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F4EC64" w14:textId="5D26D92C" w:rsidR="00802B1A" w:rsidRPr="00297CA8" w:rsidRDefault="00C70C7E" w:rsidP="00297CA8">
      <w:pPr>
        <w:spacing w:line="276" w:lineRule="auto"/>
        <w:jc w:val="both"/>
        <w:rPr>
          <w:rFonts w:ascii="Trebuchet MS" w:hAnsi="Trebuchet MS"/>
          <w:b/>
          <w:sz w:val="20"/>
          <w:lang w:val="en-GB" w:eastAsia="en-US"/>
        </w:rPr>
      </w:pPr>
      <w:r>
        <w:rPr>
          <w:rFonts w:ascii="Arial" w:hAnsi="Arial" w:cs="Arial"/>
          <w:noProof/>
          <w:sz w:val="12"/>
          <w:szCs w:val="12"/>
        </w:rPr>
        <mc:AlternateContent>
          <mc:Choice Requires="wpg">
            <w:drawing>
              <wp:anchor distT="0" distB="0" distL="114300" distR="114300" simplePos="0" relativeHeight="251704320" behindDoc="0" locked="0" layoutInCell="1" allowOverlap="1" wp14:anchorId="3D76ECED" wp14:editId="46DFAA5A">
                <wp:simplePos x="0" y="0"/>
                <wp:positionH relativeFrom="column">
                  <wp:posOffset>-68522</wp:posOffset>
                </wp:positionH>
                <wp:positionV relativeFrom="paragraph">
                  <wp:posOffset>-26959</wp:posOffset>
                </wp:positionV>
                <wp:extent cx="6130290" cy="1814946"/>
                <wp:effectExtent l="0" t="0" r="3810" b="0"/>
                <wp:wrapNone/>
                <wp:docPr id="36"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30290" cy="1814946"/>
                          <a:chOff x="1145" y="945"/>
                          <a:chExt cx="9541" cy="2619"/>
                        </a:xfrm>
                      </wpg:grpSpPr>
                      <wpg:grpSp>
                        <wpg:cNvPr id="37" name="Group 29"/>
                        <wpg:cNvGrpSpPr>
                          <a:grpSpLocks/>
                        </wpg:cNvGrpSpPr>
                        <wpg:grpSpPr bwMode="auto">
                          <a:xfrm>
                            <a:off x="1145" y="945"/>
                            <a:ext cx="9541" cy="2619"/>
                            <a:chOff x="1145" y="492"/>
                            <a:chExt cx="9541" cy="2619"/>
                          </a:xfrm>
                        </wpg:grpSpPr>
                        <wpg:grpSp>
                          <wpg:cNvPr id="38" name="Group 30"/>
                          <wpg:cNvGrpSpPr>
                            <a:grpSpLocks/>
                          </wpg:cNvGrpSpPr>
                          <wpg:grpSpPr bwMode="auto">
                            <a:xfrm>
                              <a:off x="1145" y="492"/>
                              <a:ext cx="9541" cy="2619"/>
                              <a:chOff x="1145" y="542"/>
                              <a:chExt cx="9541" cy="2808"/>
                            </a:xfrm>
                          </wpg:grpSpPr>
                          <wps:wsp>
                            <wps:cNvPr id="39" name="Text Box 31"/>
                            <wps:cNvSpPr txBox="1">
                              <a:spLocks noChangeArrowheads="1"/>
                            </wps:cNvSpPr>
                            <wps:spPr bwMode="auto">
                              <a:xfrm>
                                <a:off x="6143" y="548"/>
                                <a:ext cx="4543" cy="280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AD5721E" w14:textId="77777777" w:rsidR="00B32A4A" w:rsidRPr="00856E6C" w:rsidRDefault="00B32A4A" w:rsidP="00C70C7E">
                                  <w:pPr>
                                    <w:jc w:val="center"/>
                                    <w:rPr>
                                      <w:rFonts w:ascii="Arial Narrow" w:hAnsi="Arial Narrow"/>
                                      <w:sz w:val="18"/>
                                      <w:szCs w:val="18"/>
                                      <w:lang w:val="en-GB"/>
                                    </w:rPr>
                                  </w:pPr>
                                  <w:r w:rsidRPr="00856E6C">
                                    <w:rPr>
                                      <w:rFonts w:ascii="Arial Narrow" w:hAnsi="Arial Narrow"/>
                                      <w:sz w:val="18"/>
                                      <w:szCs w:val="18"/>
                                      <w:lang w:val="en-GB"/>
                                    </w:rPr>
                                    <w:t>REPUBLIC OF CAMEROUN</w:t>
                                  </w:r>
                                </w:p>
                                <w:p w14:paraId="39879615" w14:textId="77777777" w:rsidR="00B32A4A" w:rsidRPr="00856E6C" w:rsidRDefault="00B32A4A" w:rsidP="00C70C7E">
                                  <w:pPr>
                                    <w:jc w:val="center"/>
                                    <w:rPr>
                                      <w:rFonts w:ascii="Arial Narrow" w:hAnsi="Arial Narrow"/>
                                      <w:sz w:val="18"/>
                                      <w:szCs w:val="18"/>
                                      <w:lang w:val="en-GB"/>
                                    </w:rPr>
                                  </w:pPr>
                                  <w:r w:rsidRPr="00856E6C">
                                    <w:rPr>
                                      <w:rFonts w:ascii="Arial Narrow" w:hAnsi="Arial Narrow"/>
                                      <w:sz w:val="18"/>
                                      <w:szCs w:val="18"/>
                                      <w:lang w:val="en-GB"/>
                                    </w:rPr>
                                    <w:t xml:space="preserve">Peace – Work – Fatherland </w:t>
                                  </w:r>
                                </w:p>
                                <w:p w14:paraId="21956B6A" w14:textId="77777777" w:rsidR="00B32A4A" w:rsidRPr="00856E6C" w:rsidRDefault="00B32A4A" w:rsidP="00C70C7E">
                                  <w:pPr>
                                    <w:jc w:val="center"/>
                                    <w:rPr>
                                      <w:rFonts w:ascii="Arial Narrow" w:hAnsi="Arial Narrow"/>
                                      <w:sz w:val="18"/>
                                      <w:szCs w:val="18"/>
                                      <w:lang w:val="en-GB"/>
                                    </w:rPr>
                                  </w:pPr>
                                  <w:r w:rsidRPr="00856E6C">
                                    <w:rPr>
                                      <w:rFonts w:ascii="Arial Narrow" w:hAnsi="Arial Narrow"/>
                                      <w:sz w:val="18"/>
                                      <w:szCs w:val="18"/>
                                      <w:lang w:val="en-GB"/>
                                    </w:rPr>
                                    <w:t>********</w:t>
                                  </w:r>
                                </w:p>
                                <w:p w14:paraId="7C46756E" w14:textId="77777777" w:rsidR="00B32A4A" w:rsidRPr="00856E6C" w:rsidRDefault="00B32A4A" w:rsidP="00C70C7E">
                                  <w:pPr>
                                    <w:jc w:val="center"/>
                                    <w:rPr>
                                      <w:rFonts w:ascii="Arial Narrow" w:hAnsi="Arial Narrow"/>
                                      <w:sz w:val="18"/>
                                      <w:szCs w:val="18"/>
                                      <w:lang w:val="en-GB"/>
                                    </w:rPr>
                                  </w:pPr>
                                  <w:r w:rsidRPr="00856E6C">
                                    <w:rPr>
                                      <w:rFonts w:ascii="Arial Narrow" w:hAnsi="Arial Narrow"/>
                                      <w:sz w:val="18"/>
                                      <w:szCs w:val="18"/>
                                      <w:lang w:val="en-GB"/>
                                    </w:rPr>
                                    <w:t>FAR-NORTH REGION</w:t>
                                  </w:r>
                                </w:p>
                                <w:p w14:paraId="3613F872" w14:textId="77777777" w:rsidR="00B32A4A" w:rsidRPr="00856E6C" w:rsidRDefault="00B32A4A" w:rsidP="00C70C7E">
                                  <w:pPr>
                                    <w:jc w:val="center"/>
                                    <w:rPr>
                                      <w:rFonts w:ascii="Arial Narrow" w:hAnsi="Arial Narrow"/>
                                      <w:sz w:val="18"/>
                                      <w:szCs w:val="18"/>
                                      <w:lang w:val="en-GB"/>
                                    </w:rPr>
                                  </w:pPr>
                                  <w:r w:rsidRPr="00856E6C">
                                    <w:rPr>
                                      <w:rFonts w:ascii="Arial Narrow" w:hAnsi="Arial Narrow"/>
                                      <w:sz w:val="18"/>
                                      <w:szCs w:val="18"/>
                                      <w:lang w:val="en-GB"/>
                                    </w:rPr>
                                    <w:t>MAYO-DANAY DIVISION</w:t>
                                  </w:r>
                                </w:p>
                                <w:p w14:paraId="372EEE14" w14:textId="77777777" w:rsidR="00B32A4A" w:rsidRPr="00856E6C" w:rsidRDefault="00B32A4A" w:rsidP="00C70C7E">
                                  <w:pPr>
                                    <w:jc w:val="center"/>
                                    <w:rPr>
                                      <w:rFonts w:ascii="Arial Narrow" w:hAnsi="Arial Narrow"/>
                                      <w:sz w:val="18"/>
                                      <w:szCs w:val="18"/>
                                      <w:lang w:val="en-GB"/>
                                    </w:rPr>
                                  </w:pPr>
                                  <w:r>
                                    <w:rPr>
                                      <w:rFonts w:ascii="Arial Narrow" w:hAnsi="Arial Narrow"/>
                                      <w:sz w:val="18"/>
                                      <w:szCs w:val="18"/>
                                      <w:lang w:val="en-GB"/>
                                    </w:rPr>
                                    <w:t>KAI-KAI</w:t>
                                  </w:r>
                                  <w:r w:rsidRPr="00856E6C">
                                    <w:rPr>
                                      <w:rFonts w:ascii="Arial Narrow" w:hAnsi="Arial Narrow"/>
                                      <w:sz w:val="18"/>
                                      <w:szCs w:val="18"/>
                                      <w:lang w:val="en-GB"/>
                                    </w:rPr>
                                    <w:t xml:space="preserve"> SUB-DIVISION</w:t>
                                  </w:r>
                                </w:p>
                                <w:p w14:paraId="1E7045BE" w14:textId="77777777" w:rsidR="00B32A4A" w:rsidRPr="00856E6C" w:rsidRDefault="00B32A4A" w:rsidP="00C70C7E">
                                  <w:pPr>
                                    <w:jc w:val="center"/>
                                    <w:rPr>
                                      <w:rFonts w:ascii="Arial Narrow" w:hAnsi="Arial Narrow"/>
                                      <w:sz w:val="18"/>
                                      <w:szCs w:val="18"/>
                                      <w:lang w:val="en-GB"/>
                                    </w:rPr>
                                  </w:pPr>
                                  <w:r>
                                    <w:rPr>
                                      <w:rFonts w:ascii="Arial Narrow" w:hAnsi="Arial Narrow"/>
                                      <w:sz w:val="18"/>
                                      <w:szCs w:val="18"/>
                                      <w:lang w:val="en-GB"/>
                                    </w:rPr>
                                    <w:t xml:space="preserve">     </w:t>
                                  </w:r>
                                  <w:r w:rsidRPr="00856E6C">
                                    <w:rPr>
                                      <w:rFonts w:ascii="Arial Narrow" w:hAnsi="Arial Narrow"/>
                                      <w:sz w:val="18"/>
                                      <w:szCs w:val="18"/>
                                      <w:lang w:val="en-GB"/>
                                    </w:rPr>
                                    <w:t>********</w:t>
                                  </w:r>
                                </w:p>
                                <w:p w14:paraId="543040A5" w14:textId="77777777" w:rsidR="00B32A4A" w:rsidRPr="00856E6C" w:rsidRDefault="00B32A4A" w:rsidP="00C70C7E">
                                  <w:pPr>
                                    <w:jc w:val="center"/>
                                    <w:rPr>
                                      <w:rFonts w:ascii="Arial Narrow" w:hAnsi="Arial Narrow"/>
                                      <w:b/>
                                      <w:sz w:val="18"/>
                                      <w:szCs w:val="18"/>
                                      <w:lang w:val="en-GB"/>
                                    </w:rPr>
                                  </w:pPr>
                                  <w:r>
                                    <w:rPr>
                                      <w:rFonts w:ascii="Arial Narrow" w:hAnsi="Arial Narrow"/>
                                      <w:b/>
                                      <w:sz w:val="18"/>
                                      <w:szCs w:val="18"/>
                                      <w:lang w:val="en-GB"/>
                                    </w:rPr>
                                    <w:t xml:space="preserve">       KAI-KAI</w:t>
                                  </w:r>
                                  <w:r w:rsidRPr="00856E6C">
                                    <w:rPr>
                                      <w:rFonts w:ascii="Arial Narrow" w:hAnsi="Arial Narrow"/>
                                      <w:b/>
                                      <w:sz w:val="18"/>
                                      <w:szCs w:val="18"/>
                                      <w:lang w:val="en-GB"/>
                                    </w:rPr>
                                    <w:t xml:space="preserve"> COUNCIL</w:t>
                                  </w:r>
                                </w:p>
                                <w:p w14:paraId="5A2CE3BD" w14:textId="77777777" w:rsidR="00B32A4A" w:rsidRPr="00856E6C" w:rsidRDefault="00B32A4A" w:rsidP="00C70C7E">
                                  <w:pPr>
                                    <w:jc w:val="center"/>
                                    <w:rPr>
                                      <w:rFonts w:ascii="Arial Narrow" w:hAnsi="Arial Narrow"/>
                                      <w:sz w:val="18"/>
                                      <w:szCs w:val="18"/>
                                      <w:lang w:val="en-GB"/>
                                    </w:rPr>
                                  </w:pPr>
                                  <w:r>
                                    <w:rPr>
                                      <w:rFonts w:ascii="Arial Narrow" w:hAnsi="Arial Narrow"/>
                                      <w:sz w:val="18"/>
                                      <w:szCs w:val="18"/>
                                      <w:lang w:val="en-GB"/>
                                    </w:rPr>
                                    <w:t xml:space="preserve">       </w:t>
                                  </w:r>
                                  <w:r w:rsidRPr="00856E6C">
                                    <w:rPr>
                                      <w:rFonts w:ascii="Arial Narrow" w:hAnsi="Arial Narrow"/>
                                      <w:sz w:val="18"/>
                                      <w:szCs w:val="18"/>
                                      <w:lang w:val="en-GB"/>
                                    </w:rPr>
                                    <w:t>********</w:t>
                                  </w:r>
                                </w:p>
                                <w:p w14:paraId="0729B5C9" w14:textId="77777777" w:rsidR="00B32A4A" w:rsidRDefault="00B32A4A" w:rsidP="00C70C7E">
                                  <w:pPr>
                                    <w:jc w:val="center"/>
                                    <w:rPr>
                                      <w:rFonts w:ascii="Arial Narrow" w:hAnsi="Arial Narrow"/>
                                      <w:sz w:val="16"/>
                                      <w:szCs w:val="16"/>
                                      <w:lang w:val="en-GB"/>
                                    </w:rPr>
                                  </w:pPr>
                                  <w:r>
                                    <w:rPr>
                                      <w:rFonts w:ascii="Arial Narrow" w:hAnsi="Arial Narrow"/>
                                      <w:sz w:val="16"/>
                                      <w:szCs w:val="16"/>
                                      <w:lang w:val="en-GB"/>
                                    </w:rPr>
                                    <w:t xml:space="preserve">         </w:t>
                                  </w:r>
                                  <w:r w:rsidRPr="00986C17">
                                    <w:rPr>
                                      <w:rFonts w:ascii="Arial Narrow" w:hAnsi="Arial Narrow"/>
                                      <w:sz w:val="16"/>
                                      <w:szCs w:val="16"/>
                                      <w:lang w:val="en-GB"/>
                                    </w:rPr>
                                    <w:t xml:space="preserve">INTERNAL STRUCTURE FOR ADMINISTRATIVE </w:t>
                                  </w:r>
                                </w:p>
                                <w:p w14:paraId="662F979D" w14:textId="77777777" w:rsidR="00B32A4A" w:rsidRPr="00986C17" w:rsidRDefault="00B32A4A" w:rsidP="00C70C7E">
                                  <w:pPr>
                                    <w:jc w:val="center"/>
                                    <w:rPr>
                                      <w:rFonts w:ascii="Arial Narrow" w:hAnsi="Arial Narrow"/>
                                      <w:sz w:val="16"/>
                                      <w:szCs w:val="16"/>
                                      <w:lang w:val="en-GB"/>
                                    </w:rPr>
                                  </w:pPr>
                                  <w:r>
                                    <w:rPr>
                                      <w:rFonts w:ascii="Arial Narrow" w:hAnsi="Arial Narrow"/>
                                      <w:sz w:val="16"/>
                                      <w:szCs w:val="16"/>
                                      <w:lang w:val="en-GB"/>
                                    </w:rPr>
                                    <w:t xml:space="preserve">            MANAGEMENT </w:t>
                                  </w:r>
                                  <w:r w:rsidRPr="00986C17">
                                    <w:rPr>
                                      <w:rFonts w:ascii="Arial Narrow" w:hAnsi="Arial Narrow"/>
                                      <w:sz w:val="16"/>
                                      <w:szCs w:val="16"/>
                                      <w:lang w:val="en-GB"/>
                                    </w:rPr>
                                    <w:t>OF PUBLICS CONTRACTS</w:t>
                                  </w:r>
                                </w:p>
                                <w:p w14:paraId="4AD859B2" w14:textId="77777777" w:rsidR="00B32A4A" w:rsidRPr="00986C17" w:rsidRDefault="00B32A4A" w:rsidP="00C70C7E">
                                  <w:pPr>
                                    <w:jc w:val="center"/>
                                    <w:rPr>
                                      <w:rFonts w:ascii="Arial Narrow" w:hAnsi="Arial Narrow"/>
                                      <w:sz w:val="16"/>
                                      <w:szCs w:val="16"/>
                                      <w:lang w:val="en-GB"/>
                                    </w:rPr>
                                  </w:pPr>
                                  <w:r>
                                    <w:rPr>
                                      <w:rFonts w:ascii="Arial Narrow" w:hAnsi="Arial Narrow"/>
                                      <w:sz w:val="16"/>
                                      <w:szCs w:val="16"/>
                                      <w:lang w:val="en-GB"/>
                                    </w:rPr>
                                    <w:t xml:space="preserve">                    </w:t>
                                  </w:r>
                                  <w:r w:rsidRPr="00986C17">
                                    <w:rPr>
                                      <w:rFonts w:ascii="Arial Narrow" w:hAnsi="Arial Narrow"/>
                                      <w:sz w:val="16"/>
                                      <w:szCs w:val="16"/>
                                      <w:lang w:val="en-GB"/>
                                    </w:rPr>
                                    <w:t>INTERNAL TENDERS BOARD</w:t>
                                  </w:r>
                                </w:p>
                                <w:p w14:paraId="68F5DE93" w14:textId="77777777" w:rsidR="00B32A4A" w:rsidRPr="00D57544" w:rsidRDefault="00B32A4A" w:rsidP="00C70C7E">
                                  <w:pPr>
                                    <w:jc w:val="center"/>
                                    <w:rPr>
                                      <w:rFonts w:ascii="Arial Narrow" w:hAnsi="Arial Narrow"/>
                                      <w:sz w:val="18"/>
                                      <w:szCs w:val="18"/>
                                      <w:lang w:val="en-US"/>
                                    </w:rPr>
                                  </w:pPr>
                                </w:p>
                              </w:txbxContent>
                            </wps:txbx>
                            <wps:bodyPr rot="0" vert="horz" wrap="square" lIns="91440" tIns="45720" rIns="91440" bIns="45720" anchor="t" anchorCtr="0" upright="1">
                              <a:noAutofit/>
                            </wps:bodyPr>
                          </wps:wsp>
                          <wps:wsp>
                            <wps:cNvPr id="40" name="Text Box 32"/>
                            <wps:cNvSpPr txBox="1">
                              <a:spLocks noChangeArrowheads="1"/>
                            </wps:cNvSpPr>
                            <wps:spPr bwMode="auto">
                              <a:xfrm>
                                <a:off x="1145" y="542"/>
                                <a:ext cx="4572" cy="280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B68903C" w14:textId="77777777" w:rsidR="00B32A4A" w:rsidRPr="00856E6C" w:rsidRDefault="00B32A4A" w:rsidP="00C70C7E">
                                  <w:pPr>
                                    <w:jc w:val="center"/>
                                    <w:rPr>
                                      <w:rFonts w:ascii="Arial Narrow" w:hAnsi="Arial Narrow"/>
                                      <w:sz w:val="18"/>
                                      <w:szCs w:val="18"/>
                                    </w:rPr>
                                  </w:pPr>
                                  <w:r w:rsidRPr="00856E6C">
                                    <w:rPr>
                                      <w:rFonts w:ascii="Arial Narrow" w:hAnsi="Arial Narrow"/>
                                      <w:sz w:val="18"/>
                                      <w:szCs w:val="18"/>
                                    </w:rPr>
                                    <w:t>REPUBLIQUE DU CAMEROUN</w:t>
                                  </w:r>
                                </w:p>
                                <w:p w14:paraId="357217AD" w14:textId="77777777" w:rsidR="00B32A4A" w:rsidRPr="00856E6C" w:rsidRDefault="00B32A4A" w:rsidP="00C70C7E">
                                  <w:pPr>
                                    <w:jc w:val="center"/>
                                    <w:rPr>
                                      <w:rFonts w:ascii="Arial Narrow" w:hAnsi="Arial Narrow"/>
                                      <w:sz w:val="18"/>
                                      <w:szCs w:val="18"/>
                                    </w:rPr>
                                  </w:pPr>
                                  <w:r w:rsidRPr="00856E6C">
                                    <w:rPr>
                                      <w:rFonts w:ascii="Arial Narrow" w:hAnsi="Arial Narrow"/>
                                      <w:sz w:val="18"/>
                                      <w:szCs w:val="18"/>
                                    </w:rPr>
                                    <w:t xml:space="preserve">Paix – Travail – Patrie </w:t>
                                  </w:r>
                                </w:p>
                                <w:p w14:paraId="7503256E" w14:textId="77777777" w:rsidR="00B32A4A" w:rsidRPr="00856E6C" w:rsidRDefault="00B32A4A" w:rsidP="00C70C7E">
                                  <w:pPr>
                                    <w:jc w:val="center"/>
                                    <w:rPr>
                                      <w:rFonts w:ascii="Arial Narrow" w:hAnsi="Arial Narrow"/>
                                      <w:sz w:val="18"/>
                                      <w:szCs w:val="18"/>
                                    </w:rPr>
                                  </w:pPr>
                                  <w:r w:rsidRPr="00856E6C">
                                    <w:rPr>
                                      <w:rFonts w:ascii="Arial Narrow" w:hAnsi="Arial Narrow"/>
                                      <w:sz w:val="18"/>
                                      <w:szCs w:val="18"/>
                                    </w:rPr>
                                    <w:t>********</w:t>
                                  </w:r>
                                </w:p>
                                <w:p w14:paraId="14BFE825" w14:textId="77777777" w:rsidR="00B32A4A" w:rsidRPr="00856E6C" w:rsidRDefault="00B32A4A" w:rsidP="00C70C7E">
                                  <w:pPr>
                                    <w:jc w:val="center"/>
                                    <w:rPr>
                                      <w:rFonts w:ascii="Arial Narrow" w:hAnsi="Arial Narrow"/>
                                      <w:sz w:val="18"/>
                                      <w:szCs w:val="18"/>
                                    </w:rPr>
                                  </w:pPr>
                                  <w:r w:rsidRPr="00856E6C">
                                    <w:rPr>
                                      <w:rFonts w:ascii="Arial Narrow" w:hAnsi="Arial Narrow"/>
                                      <w:sz w:val="18"/>
                                      <w:szCs w:val="18"/>
                                    </w:rPr>
                                    <w:t>REGION DE L’EXTRÊME-NORD</w:t>
                                  </w:r>
                                </w:p>
                                <w:p w14:paraId="21399E99" w14:textId="77777777" w:rsidR="00B32A4A" w:rsidRPr="00856E6C" w:rsidRDefault="00B32A4A" w:rsidP="00C70C7E">
                                  <w:pPr>
                                    <w:jc w:val="center"/>
                                    <w:rPr>
                                      <w:rFonts w:ascii="Arial Narrow" w:hAnsi="Arial Narrow"/>
                                      <w:sz w:val="18"/>
                                      <w:szCs w:val="18"/>
                                    </w:rPr>
                                  </w:pPr>
                                  <w:r w:rsidRPr="00856E6C">
                                    <w:rPr>
                                      <w:rFonts w:ascii="Arial Narrow" w:hAnsi="Arial Narrow"/>
                                      <w:sz w:val="18"/>
                                      <w:szCs w:val="18"/>
                                    </w:rPr>
                                    <w:t>DEPARTEMENT DU MAYO-DANAY</w:t>
                                  </w:r>
                                </w:p>
                                <w:p w14:paraId="3A860E2D" w14:textId="77777777" w:rsidR="00B32A4A" w:rsidRPr="00856E6C" w:rsidRDefault="00B32A4A" w:rsidP="00C70C7E">
                                  <w:pPr>
                                    <w:jc w:val="center"/>
                                    <w:rPr>
                                      <w:rFonts w:ascii="Arial Narrow" w:hAnsi="Arial Narrow"/>
                                      <w:sz w:val="18"/>
                                      <w:szCs w:val="18"/>
                                    </w:rPr>
                                  </w:pPr>
                                  <w:r w:rsidRPr="00856E6C">
                                    <w:rPr>
                                      <w:rFonts w:ascii="Arial Narrow" w:hAnsi="Arial Narrow"/>
                                      <w:sz w:val="18"/>
                                      <w:szCs w:val="18"/>
                                    </w:rPr>
                                    <w:t xml:space="preserve">ARRONDISSEMENT DE </w:t>
                                  </w:r>
                                  <w:r>
                                    <w:rPr>
                                      <w:rFonts w:ascii="Arial Narrow" w:hAnsi="Arial Narrow"/>
                                      <w:sz w:val="18"/>
                                      <w:szCs w:val="18"/>
                                    </w:rPr>
                                    <w:t>KAI-KAI</w:t>
                                  </w:r>
                                </w:p>
                                <w:p w14:paraId="43DAAFD6" w14:textId="77777777" w:rsidR="00B32A4A" w:rsidRPr="00856E6C" w:rsidRDefault="00B32A4A" w:rsidP="00C70C7E">
                                  <w:pPr>
                                    <w:jc w:val="center"/>
                                    <w:rPr>
                                      <w:rFonts w:ascii="Arial Narrow" w:hAnsi="Arial Narrow"/>
                                      <w:sz w:val="18"/>
                                      <w:szCs w:val="18"/>
                                    </w:rPr>
                                  </w:pPr>
                                  <w:r w:rsidRPr="00856E6C">
                                    <w:rPr>
                                      <w:rFonts w:ascii="Arial Narrow" w:hAnsi="Arial Narrow"/>
                                      <w:sz w:val="18"/>
                                      <w:szCs w:val="18"/>
                                    </w:rPr>
                                    <w:t>********</w:t>
                                  </w:r>
                                </w:p>
                                <w:p w14:paraId="37987644" w14:textId="77777777" w:rsidR="00B32A4A" w:rsidRPr="00856E6C" w:rsidRDefault="00B32A4A" w:rsidP="00C70C7E">
                                  <w:pPr>
                                    <w:jc w:val="center"/>
                                    <w:rPr>
                                      <w:rFonts w:ascii="Arial Narrow" w:hAnsi="Arial Narrow"/>
                                      <w:b/>
                                      <w:sz w:val="18"/>
                                      <w:szCs w:val="18"/>
                                    </w:rPr>
                                  </w:pPr>
                                  <w:r w:rsidRPr="00856E6C">
                                    <w:rPr>
                                      <w:rFonts w:ascii="Arial Narrow" w:hAnsi="Arial Narrow"/>
                                      <w:b/>
                                      <w:sz w:val="18"/>
                                      <w:szCs w:val="18"/>
                                    </w:rPr>
                                    <w:t xml:space="preserve">COMMUNE DE </w:t>
                                  </w:r>
                                  <w:r>
                                    <w:rPr>
                                      <w:rFonts w:ascii="Arial Narrow" w:hAnsi="Arial Narrow"/>
                                      <w:b/>
                                      <w:sz w:val="18"/>
                                      <w:szCs w:val="18"/>
                                    </w:rPr>
                                    <w:t>KAI-KAI</w:t>
                                  </w:r>
                                </w:p>
                                <w:p w14:paraId="6EFDDA27" w14:textId="77777777" w:rsidR="00B32A4A" w:rsidRPr="00856E6C" w:rsidRDefault="00B32A4A" w:rsidP="00C70C7E">
                                  <w:pPr>
                                    <w:jc w:val="center"/>
                                    <w:rPr>
                                      <w:rFonts w:ascii="Arial Narrow" w:hAnsi="Arial Narrow"/>
                                      <w:sz w:val="18"/>
                                      <w:szCs w:val="18"/>
                                    </w:rPr>
                                  </w:pPr>
                                  <w:r w:rsidRPr="00856E6C">
                                    <w:rPr>
                                      <w:rFonts w:ascii="Arial Narrow" w:hAnsi="Arial Narrow"/>
                                      <w:sz w:val="18"/>
                                      <w:szCs w:val="18"/>
                                    </w:rPr>
                                    <w:t>********</w:t>
                                  </w:r>
                                </w:p>
                                <w:p w14:paraId="1BA70700" w14:textId="77777777" w:rsidR="00B32A4A" w:rsidRPr="009A0198" w:rsidRDefault="00B32A4A" w:rsidP="00C70C7E">
                                  <w:pPr>
                                    <w:jc w:val="center"/>
                                    <w:rPr>
                                      <w:rFonts w:ascii="Arial Narrow" w:hAnsi="Arial Narrow"/>
                                      <w:sz w:val="16"/>
                                      <w:szCs w:val="16"/>
                                    </w:rPr>
                                  </w:pPr>
                                  <w:r>
                                    <w:rPr>
                                      <w:rFonts w:ascii="Arial Narrow" w:hAnsi="Arial Narrow"/>
                                      <w:sz w:val="16"/>
                                      <w:szCs w:val="16"/>
                                    </w:rPr>
                                    <w:t>STRUCTURE INTERNE DE GESTION ADMINISTRATIVE  DES MARCHES PUBLICS</w:t>
                                  </w:r>
                                </w:p>
                                <w:p w14:paraId="71C45626" w14:textId="77777777" w:rsidR="00B32A4A" w:rsidRPr="009A0198" w:rsidRDefault="00B32A4A" w:rsidP="00C70C7E">
                                  <w:pPr>
                                    <w:jc w:val="center"/>
                                    <w:rPr>
                                      <w:rFonts w:ascii="Arial Narrow" w:hAnsi="Arial Narrow"/>
                                      <w:sz w:val="16"/>
                                      <w:szCs w:val="16"/>
                                    </w:rPr>
                                  </w:pPr>
                                  <w:r w:rsidRPr="009A0198">
                                    <w:rPr>
                                      <w:rFonts w:ascii="Arial Narrow" w:hAnsi="Arial Narrow"/>
                                      <w:sz w:val="16"/>
                                      <w:szCs w:val="16"/>
                                    </w:rPr>
                                    <w:t>COMMISSION INTERNE DE PASSATION DES MARCHES</w:t>
                                  </w:r>
                                </w:p>
                                <w:p w14:paraId="1429F721" w14:textId="77777777" w:rsidR="00B32A4A" w:rsidRPr="009A0198" w:rsidRDefault="00B32A4A" w:rsidP="00C70C7E">
                                  <w:pPr>
                                    <w:jc w:val="center"/>
                                    <w:rPr>
                                      <w:rFonts w:ascii="Arial Narrow" w:hAnsi="Arial Narrow"/>
                                      <w:sz w:val="16"/>
                                      <w:szCs w:val="16"/>
                                    </w:rPr>
                                  </w:pPr>
                                </w:p>
                                <w:p w14:paraId="28FA6244" w14:textId="77777777" w:rsidR="00B32A4A" w:rsidRPr="00856E6C" w:rsidRDefault="00B32A4A" w:rsidP="00C70C7E">
                                  <w:pPr>
                                    <w:jc w:val="center"/>
                                    <w:rPr>
                                      <w:rFonts w:ascii="Arial Narrow" w:hAnsi="Arial Narrow"/>
                                      <w:sz w:val="16"/>
                                      <w:szCs w:val="16"/>
                                    </w:rPr>
                                  </w:pPr>
                                </w:p>
                              </w:txbxContent>
                            </wps:txbx>
                            <wps:bodyPr rot="0" vert="horz" wrap="square" lIns="91440" tIns="45720" rIns="91440" bIns="45720" anchor="t" anchorCtr="0" upright="1">
                              <a:noAutofit/>
                            </wps:bodyPr>
                          </wps:wsp>
                        </wpg:grpSp>
                        <wpg:grpSp>
                          <wpg:cNvPr id="41" name="Group 33"/>
                          <wpg:cNvGrpSpPr>
                            <a:grpSpLocks/>
                          </wpg:cNvGrpSpPr>
                          <wpg:grpSpPr bwMode="auto">
                            <a:xfrm flipV="1">
                              <a:off x="2605" y="2983"/>
                              <a:ext cx="6576" cy="71"/>
                              <a:chOff x="981" y="2749"/>
                              <a:chExt cx="9429" cy="32"/>
                            </a:xfrm>
                          </wpg:grpSpPr>
                          <wps:wsp>
                            <wps:cNvPr id="42" name="AutoShape 34"/>
                            <wps:cNvCnPr>
                              <a:cxnSpLocks noChangeShapeType="1"/>
                            </wps:cNvCnPr>
                            <wps:spPr bwMode="auto">
                              <a:xfrm flipH="1">
                                <a:off x="981" y="2781"/>
                                <a:ext cx="9425" cy="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43" name="AutoShape 35"/>
                            <wps:cNvCnPr>
                              <a:cxnSpLocks noChangeShapeType="1"/>
                            </wps:cNvCnPr>
                            <wps:spPr bwMode="auto">
                              <a:xfrm flipH="1">
                                <a:off x="985" y="2749"/>
                                <a:ext cx="942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g:grpSp>
                      </wpg:grpSp>
                      <wps:wsp>
                        <wps:cNvPr id="44" name="Text Box 36"/>
                        <wps:cNvSpPr txBox="1">
                          <a:spLocks noChangeArrowheads="1"/>
                        </wps:cNvSpPr>
                        <wps:spPr bwMode="auto">
                          <a:xfrm>
                            <a:off x="5572" y="1564"/>
                            <a:ext cx="1440" cy="156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89883CD" w14:textId="77777777" w:rsidR="00B32A4A" w:rsidRDefault="00B32A4A" w:rsidP="00C70C7E">
                              <w:r w:rsidRPr="002073CF">
                                <w:rPr>
                                  <w:noProof/>
                                </w:rPr>
                                <w:drawing>
                                  <wp:inline distT="0" distB="0" distL="0" distR="0" wp14:anchorId="7E0512AE" wp14:editId="23AA9ACB">
                                    <wp:extent cx="785004" cy="948906"/>
                                    <wp:effectExtent l="0" t="0" r="0" b="0"/>
                                    <wp:docPr id="45" name="Imag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06410" cy="974781"/>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D76ECED" id="Group 28" o:spid="_x0000_s1026" style="position:absolute;left:0;text-align:left;margin-left:-5.4pt;margin-top:-2.1pt;width:482.7pt;height:142.9pt;z-index:251704320" coordorigin="1145,945" coordsize="9541,26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">
                <v:group id="Group 29" o:spid="_x0000_s1027" style="position:absolute;left:1145;top:945;width:9541;height:2619" coordorigin="1145,492" coordsize="9541,261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WEGDsQAAADbAAAADwAAAGRycy9kb3ducmV2LnhtbESPT4vCMBTE7wt+h/AE&#10;b2taxVWqUURc8SCCf0C8PZpnW2xeSpNt67ffLAh7HGbmN8xi1ZlSNFS7wrKCeBiBIE6tLjhTcL18&#10;f85AOI+ssbRMCl7kYLXsfSww0bblEzVnn4kAYZeggtz7KpHSpTkZdENbEQfvYWuDPsg6k7rGNsBN&#10;KUdR9CUNFhwWcqxok1P6PP8YBbsW2/U43jaH52Pzul8mx9shJqUG/W49B+Gp8//hd3uvFYyn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KWEGDsQAAADbAAAA&#10;DwAAAAAAAAAAAAAAAACqAgAAZHJzL2Rvd25yZXYueG1sUEsFBgAAAAAEAAQA+gAAAJsDAAAAAA==&#10;">
                  <v:group id="Group 30" o:spid="_x0000_s1028" style="position:absolute;left:1145;top:492;width:9541;height:2619" coordorigin="1145,542" coordsize="9541,280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Fj+knzCAAAA2wAAAA8A&#10;AAAAAAAAAAAAAAAAqgIAAGRycy9kb3ducmV2LnhtbFBLBQYAAAAABAAEAPoAAACZAwAAAAA=&#10;">
                    <v:shapetype id="_x0000_t202" coordsize="21600,21600" o:spt="202" path="m,l,21600r21600,l21600,xe">
                      <v:stroke joinstyle="miter"/>
                      <v:path gradientshapeok="t" o:connecttype="rect"/>
                    </v:shapetype>
                    <v:shape id="Text Box 31" o:spid="_x0000_s1029" type="#_x0000_t202" style="position:absolute;left:6143;top:548;width:4543;height:28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4OgMEA&#10;AADbAAAADwAAAGRycy9kb3ducmV2LnhtbESP3YrCMBSE74V9h3AWvBFN13+rUVRQvPXnAY7NsS02&#10;J6XJ2vr2RhC8HGbmG2axakwhHlS53LKCv14EgjixOudUweW8605BOI+ssbBMCp7kYLX8aS0w1rbm&#10;Iz1OPhUBwi5GBZn3ZSylSzIy6Hq2JA7ezVYGfZBVKnWFdYCbQvajaCwN5hwWMixpm1FyP/0bBbdD&#10;3RnN6uveXybH4XiD+eRqn0q1f5v1HISnxn/Dn/ZBKxjM4P0l/AC5f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fuDoDBAAAA2wAAAA8AAAAAAAAAAAAAAAAAmAIAAGRycy9kb3du&#10;cmV2LnhtbFBLBQYAAAAABAAEAPUAAACGAwAAAAA=&#10;" stroked="f">
                      <v:textbox>
                        <w:txbxContent>
                          <w:p w14:paraId="0AD5721E" w14:textId="77777777" w:rsidR="00B32A4A" w:rsidRPr="00856E6C" w:rsidRDefault="00B32A4A" w:rsidP="00C70C7E">
                            <w:pPr>
                              <w:jc w:val="center"/>
                              <w:rPr>
                                <w:rFonts w:ascii="Arial Narrow" w:hAnsi="Arial Narrow"/>
                                <w:sz w:val="18"/>
                                <w:szCs w:val="18"/>
                                <w:lang w:val="en-GB"/>
                              </w:rPr>
                            </w:pPr>
                            <w:r w:rsidRPr="00856E6C">
                              <w:rPr>
                                <w:rFonts w:ascii="Arial Narrow" w:hAnsi="Arial Narrow"/>
                                <w:sz w:val="18"/>
                                <w:szCs w:val="18"/>
                                <w:lang w:val="en-GB"/>
                              </w:rPr>
                              <w:t>REPUBLIC OF CAMEROUN</w:t>
                            </w:r>
                          </w:p>
                          <w:p w14:paraId="39879615" w14:textId="77777777" w:rsidR="00B32A4A" w:rsidRPr="00856E6C" w:rsidRDefault="00B32A4A" w:rsidP="00C70C7E">
                            <w:pPr>
                              <w:jc w:val="center"/>
                              <w:rPr>
                                <w:rFonts w:ascii="Arial Narrow" w:hAnsi="Arial Narrow"/>
                                <w:sz w:val="18"/>
                                <w:szCs w:val="18"/>
                                <w:lang w:val="en-GB"/>
                              </w:rPr>
                            </w:pPr>
                            <w:r w:rsidRPr="00856E6C">
                              <w:rPr>
                                <w:rFonts w:ascii="Arial Narrow" w:hAnsi="Arial Narrow"/>
                                <w:sz w:val="18"/>
                                <w:szCs w:val="18"/>
                                <w:lang w:val="en-GB"/>
                              </w:rPr>
                              <w:t xml:space="preserve">Peace – Work – Fatherland </w:t>
                            </w:r>
                          </w:p>
                          <w:p w14:paraId="21956B6A" w14:textId="77777777" w:rsidR="00B32A4A" w:rsidRPr="00856E6C" w:rsidRDefault="00B32A4A" w:rsidP="00C70C7E">
                            <w:pPr>
                              <w:jc w:val="center"/>
                              <w:rPr>
                                <w:rFonts w:ascii="Arial Narrow" w:hAnsi="Arial Narrow"/>
                                <w:sz w:val="18"/>
                                <w:szCs w:val="18"/>
                                <w:lang w:val="en-GB"/>
                              </w:rPr>
                            </w:pPr>
                            <w:r w:rsidRPr="00856E6C">
                              <w:rPr>
                                <w:rFonts w:ascii="Arial Narrow" w:hAnsi="Arial Narrow"/>
                                <w:sz w:val="18"/>
                                <w:szCs w:val="18"/>
                                <w:lang w:val="en-GB"/>
                              </w:rPr>
                              <w:t>********</w:t>
                            </w:r>
                          </w:p>
                          <w:p w14:paraId="7C46756E" w14:textId="77777777" w:rsidR="00B32A4A" w:rsidRPr="00856E6C" w:rsidRDefault="00B32A4A" w:rsidP="00C70C7E">
                            <w:pPr>
                              <w:jc w:val="center"/>
                              <w:rPr>
                                <w:rFonts w:ascii="Arial Narrow" w:hAnsi="Arial Narrow"/>
                                <w:sz w:val="18"/>
                                <w:szCs w:val="18"/>
                                <w:lang w:val="en-GB"/>
                              </w:rPr>
                            </w:pPr>
                            <w:r w:rsidRPr="00856E6C">
                              <w:rPr>
                                <w:rFonts w:ascii="Arial Narrow" w:hAnsi="Arial Narrow"/>
                                <w:sz w:val="18"/>
                                <w:szCs w:val="18"/>
                                <w:lang w:val="en-GB"/>
                              </w:rPr>
                              <w:t>FAR-NORTH REGION</w:t>
                            </w:r>
                          </w:p>
                          <w:p w14:paraId="3613F872" w14:textId="77777777" w:rsidR="00B32A4A" w:rsidRPr="00856E6C" w:rsidRDefault="00B32A4A" w:rsidP="00C70C7E">
                            <w:pPr>
                              <w:jc w:val="center"/>
                              <w:rPr>
                                <w:rFonts w:ascii="Arial Narrow" w:hAnsi="Arial Narrow"/>
                                <w:sz w:val="18"/>
                                <w:szCs w:val="18"/>
                                <w:lang w:val="en-GB"/>
                              </w:rPr>
                            </w:pPr>
                            <w:r w:rsidRPr="00856E6C">
                              <w:rPr>
                                <w:rFonts w:ascii="Arial Narrow" w:hAnsi="Arial Narrow"/>
                                <w:sz w:val="18"/>
                                <w:szCs w:val="18"/>
                                <w:lang w:val="en-GB"/>
                              </w:rPr>
                              <w:t>MAYO-DANAY DIVISION</w:t>
                            </w:r>
                          </w:p>
                          <w:p w14:paraId="372EEE14" w14:textId="77777777" w:rsidR="00B32A4A" w:rsidRPr="00856E6C" w:rsidRDefault="00B32A4A" w:rsidP="00C70C7E">
                            <w:pPr>
                              <w:jc w:val="center"/>
                              <w:rPr>
                                <w:rFonts w:ascii="Arial Narrow" w:hAnsi="Arial Narrow"/>
                                <w:sz w:val="18"/>
                                <w:szCs w:val="18"/>
                                <w:lang w:val="en-GB"/>
                              </w:rPr>
                            </w:pPr>
                            <w:r>
                              <w:rPr>
                                <w:rFonts w:ascii="Arial Narrow" w:hAnsi="Arial Narrow"/>
                                <w:sz w:val="18"/>
                                <w:szCs w:val="18"/>
                                <w:lang w:val="en-GB"/>
                              </w:rPr>
                              <w:t>KAI-KAI</w:t>
                            </w:r>
                            <w:r w:rsidRPr="00856E6C">
                              <w:rPr>
                                <w:rFonts w:ascii="Arial Narrow" w:hAnsi="Arial Narrow"/>
                                <w:sz w:val="18"/>
                                <w:szCs w:val="18"/>
                                <w:lang w:val="en-GB"/>
                              </w:rPr>
                              <w:t xml:space="preserve"> SUB-DIVISION</w:t>
                            </w:r>
                          </w:p>
                          <w:p w14:paraId="1E7045BE" w14:textId="77777777" w:rsidR="00B32A4A" w:rsidRPr="00856E6C" w:rsidRDefault="00B32A4A" w:rsidP="00C70C7E">
                            <w:pPr>
                              <w:jc w:val="center"/>
                              <w:rPr>
                                <w:rFonts w:ascii="Arial Narrow" w:hAnsi="Arial Narrow"/>
                                <w:sz w:val="18"/>
                                <w:szCs w:val="18"/>
                                <w:lang w:val="en-GB"/>
                              </w:rPr>
                            </w:pPr>
                            <w:r>
                              <w:rPr>
                                <w:rFonts w:ascii="Arial Narrow" w:hAnsi="Arial Narrow"/>
                                <w:sz w:val="18"/>
                                <w:szCs w:val="18"/>
                                <w:lang w:val="en-GB"/>
                              </w:rPr>
                              <w:t xml:space="preserve">     </w:t>
                            </w:r>
                            <w:r w:rsidRPr="00856E6C">
                              <w:rPr>
                                <w:rFonts w:ascii="Arial Narrow" w:hAnsi="Arial Narrow"/>
                                <w:sz w:val="18"/>
                                <w:szCs w:val="18"/>
                                <w:lang w:val="en-GB"/>
                              </w:rPr>
                              <w:t>********</w:t>
                            </w:r>
                          </w:p>
                          <w:p w14:paraId="543040A5" w14:textId="77777777" w:rsidR="00B32A4A" w:rsidRPr="00856E6C" w:rsidRDefault="00B32A4A" w:rsidP="00C70C7E">
                            <w:pPr>
                              <w:jc w:val="center"/>
                              <w:rPr>
                                <w:rFonts w:ascii="Arial Narrow" w:hAnsi="Arial Narrow"/>
                                <w:b/>
                                <w:sz w:val="18"/>
                                <w:szCs w:val="18"/>
                                <w:lang w:val="en-GB"/>
                              </w:rPr>
                            </w:pPr>
                            <w:r>
                              <w:rPr>
                                <w:rFonts w:ascii="Arial Narrow" w:hAnsi="Arial Narrow"/>
                                <w:b/>
                                <w:sz w:val="18"/>
                                <w:szCs w:val="18"/>
                                <w:lang w:val="en-GB"/>
                              </w:rPr>
                              <w:t xml:space="preserve">       KAI-KAI</w:t>
                            </w:r>
                            <w:r w:rsidRPr="00856E6C">
                              <w:rPr>
                                <w:rFonts w:ascii="Arial Narrow" w:hAnsi="Arial Narrow"/>
                                <w:b/>
                                <w:sz w:val="18"/>
                                <w:szCs w:val="18"/>
                                <w:lang w:val="en-GB"/>
                              </w:rPr>
                              <w:t xml:space="preserve"> COUNCIL</w:t>
                            </w:r>
                          </w:p>
                          <w:p w14:paraId="5A2CE3BD" w14:textId="77777777" w:rsidR="00B32A4A" w:rsidRPr="00856E6C" w:rsidRDefault="00B32A4A" w:rsidP="00C70C7E">
                            <w:pPr>
                              <w:jc w:val="center"/>
                              <w:rPr>
                                <w:rFonts w:ascii="Arial Narrow" w:hAnsi="Arial Narrow"/>
                                <w:sz w:val="18"/>
                                <w:szCs w:val="18"/>
                                <w:lang w:val="en-GB"/>
                              </w:rPr>
                            </w:pPr>
                            <w:r>
                              <w:rPr>
                                <w:rFonts w:ascii="Arial Narrow" w:hAnsi="Arial Narrow"/>
                                <w:sz w:val="18"/>
                                <w:szCs w:val="18"/>
                                <w:lang w:val="en-GB"/>
                              </w:rPr>
                              <w:t xml:space="preserve">       </w:t>
                            </w:r>
                            <w:r w:rsidRPr="00856E6C">
                              <w:rPr>
                                <w:rFonts w:ascii="Arial Narrow" w:hAnsi="Arial Narrow"/>
                                <w:sz w:val="18"/>
                                <w:szCs w:val="18"/>
                                <w:lang w:val="en-GB"/>
                              </w:rPr>
                              <w:t>********</w:t>
                            </w:r>
                          </w:p>
                          <w:p w14:paraId="0729B5C9" w14:textId="77777777" w:rsidR="00B32A4A" w:rsidRDefault="00B32A4A" w:rsidP="00C70C7E">
                            <w:pPr>
                              <w:jc w:val="center"/>
                              <w:rPr>
                                <w:rFonts w:ascii="Arial Narrow" w:hAnsi="Arial Narrow"/>
                                <w:sz w:val="16"/>
                                <w:szCs w:val="16"/>
                                <w:lang w:val="en-GB"/>
                              </w:rPr>
                            </w:pPr>
                            <w:r>
                              <w:rPr>
                                <w:rFonts w:ascii="Arial Narrow" w:hAnsi="Arial Narrow"/>
                                <w:sz w:val="16"/>
                                <w:szCs w:val="16"/>
                                <w:lang w:val="en-GB"/>
                              </w:rPr>
                              <w:t xml:space="preserve">         </w:t>
                            </w:r>
                            <w:r w:rsidRPr="00986C17">
                              <w:rPr>
                                <w:rFonts w:ascii="Arial Narrow" w:hAnsi="Arial Narrow"/>
                                <w:sz w:val="16"/>
                                <w:szCs w:val="16"/>
                                <w:lang w:val="en-GB"/>
                              </w:rPr>
                              <w:t xml:space="preserve">INTERNAL STRUCTURE FOR ADMINISTRATIVE </w:t>
                            </w:r>
                          </w:p>
                          <w:p w14:paraId="662F979D" w14:textId="77777777" w:rsidR="00B32A4A" w:rsidRPr="00986C17" w:rsidRDefault="00B32A4A" w:rsidP="00C70C7E">
                            <w:pPr>
                              <w:jc w:val="center"/>
                              <w:rPr>
                                <w:rFonts w:ascii="Arial Narrow" w:hAnsi="Arial Narrow"/>
                                <w:sz w:val="16"/>
                                <w:szCs w:val="16"/>
                                <w:lang w:val="en-GB"/>
                              </w:rPr>
                            </w:pPr>
                            <w:r>
                              <w:rPr>
                                <w:rFonts w:ascii="Arial Narrow" w:hAnsi="Arial Narrow"/>
                                <w:sz w:val="16"/>
                                <w:szCs w:val="16"/>
                                <w:lang w:val="en-GB"/>
                              </w:rPr>
                              <w:t xml:space="preserve">            MANAGEMENT </w:t>
                            </w:r>
                            <w:r w:rsidRPr="00986C17">
                              <w:rPr>
                                <w:rFonts w:ascii="Arial Narrow" w:hAnsi="Arial Narrow"/>
                                <w:sz w:val="16"/>
                                <w:szCs w:val="16"/>
                                <w:lang w:val="en-GB"/>
                              </w:rPr>
                              <w:t>OF PUBLICS CONTRACTS</w:t>
                            </w:r>
                          </w:p>
                          <w:p w14:paraId="4AD859B2" w14:textId="77777777" w:rsidR="00B32A4A" w:rsidRPr="00986C17" w:rsidRDefault="00B32A4A" w:rsidP="00C70C7E">
                            <w:pPr>
                              <w:jc w:val="center"/>
                              <w:rPr>
                                <w:rFonts w:ascii="Arial Narrow" w:hAnsi="Arial Narrow"/>
                                <w:sz w:val="16"/>
                                <w:szCs w:val="16"/>
                                <w:lang w:val="en-GB"/>
                              </w:rPr>
                            </w:pPr>
                            <w:r>
                              <w:rPr>
                                <w:rFonts w:ascii="Arial Narrow" w:hAnsi="Arial Narrow"/>
                                <w:sz w:val="16"/>
                                <w:szCs w:val="16"/>
                                <w:lang w:val="en-GB"/>
                              </w:rPr>
                              <w:t xml:space="preserve">                    </w:t>
                            </w:r>
                            <w:r w:rsidRPr="00986C17">
                              <w:rPr>
                                <w:rFonts w:ascii="Arial Narrow" w:hAnsi="Arial Narrow"/>
                                <w:sz w:val="16"/>
                                <w:szCs w:val="16"/>
                                <w:lang w:val="en-GB"/>
                              </w:rPr>
                              <w:t>INTERNAL TENDERS BOARD</w:t>
                            </w:r>
                          </w:p>
                          <w:p w14:paraId="68F5DE93" w14:textId="77777777" w:rsidR="00B32A4A" w:rsidRPr="00D57544" w:rsidRDefault="00B32A4A" w:rsidP="00C70C7E">
                            <w:pPr>
                              <w:jc w:val="center"/>
                              <w:rPr>
                                <w:rFonts w:ascii="Arial Narrow" w:hAnsi="Arial Narrow"/>
                                <w:sz w:val="18"/>
                                <w:szCs w:val="18"/>
                                <w:lang w:val="en-US"/>
                              </w:rPr>
                            </w:pPr>
                          </w:p>
                        </w:txbxContent>
                      </v:textbox>
                    </v:shape>
                    <v:shape id="Text Box 32" o:spid="_x0000_s1030" type="#_x0000_t202" style="position:absolute;left:1145;top:542;width:4572;height:28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tLUYLwA&#10;AADbAAAADwAAAGRycy9kb3ducmV2LnhtbERPSwrCMBDdC94hjOBGNFX8VqOooLj1c4CxGdtiMylN&#10;tPX2ZiG4fLz/atOYQrypcrllBcNBBII4sTrnVMHteujPQTiPrLGwTAo+5GCzbrdWGGtb85neF5+K&#10;EMIuRgWZ92UspUsyMugGtiQO3MNWBn2AVSp1hXUIN4UcRdFUGsw5NGRY0j6j5Hl5GQWPU92bLOr7&#10;0d9m5/F0h/nsbj9KdTvNdgnCU+P/4p/7pBWMw/rwJfwAuf4C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Ce0tRgvAAAANsAAAAPAAAAAAAAAAAAAAAAAJgCAABkcnMvZG93bnJldi54&#10;bWxQSwUGAAAAAAQABAD1AAAAgQMAAAAA&#10;" stroked="f">
                      <v:textbox>
                        <w:txbxContent>
                          <w:p w14:paraId="3B68903C" w14:textId="77777777" w:rsidR="00B32A4A" w:rsidRPr="00856E6C" w:rsidRDefault="00B32A4A" w:rsidP="00C70C7E">
                            <w:pPr>
                              <w:jc w:val="center"/>
                              <w:rPr>
                                <w:rFonts w:ascii="Arial Narrow" w:hAnsi="Arial Narrow"/>
                                <w:sz w:val="18"/>
                                <w:szCs w:val="18"/>
                              </w:rPr>
                            </w:pPr>
                            <w:r w:rsidRPr="00856E6C">
                              <w:rPr>
                                <w:rFonts w:ascii="Arial Narrow" w:hAnsi="Arial Narrow"/>
                                <w:sz w:val="18"/>
                                <w:szCs w:val="18"/>
                              </w:rPr>
                              <w:t>REPUBLIQUE DU CAMEROUN</w:t>
                            </w:r>
                          </w:p>
                          <w:p w14:paraId="357217AD" w14:textId="77777777" w:rsidR="00B32A4A" w:rsidRPr="00856E6C" w:rsidRDefault="00B32A4A" w:rsidP="00C70C7E">
                            <w:pPr>
                              <w:jc w:val="center"/>
                              <w:rPr>
                                <w:rFonts w:ascii="Arial Narrow" w:hAnsi="Arial Narrow"/>
                                <w:sz w:val="18"/>
                                <w:szCs w:val="18"/>
                              </w:rPr>
                            </w:pPr>
                            <w:r w:rsidRPr="00856E6C">
                              <w:rPr>
                                <w:rFonts w:ascii="Arial Narrow" w:hAnsi="Arial Narrow"/>
                                <w:sz w:val="18"/>
                                <w:szCs w:val="18"/>
                              </w:rPr>
                              <w:t xml:space="preserve">Paix – Travail – Patrie </w:t>
                            </w:r>
                          </w:p>
                          <w:p w14:paraId="7503256E" w14:textId="77777777" w:rsidR="00B32A4A" w:rsidRPr="00856E6C" w:rsidRDefault="00B32A4A" w:rsidP="00C70C7E">
                            <w:pPr>
                              <w:jc w:val="center"/>
                              <w:rPr>
                                <w:rFonts w:ascii="Arial Narrow" w:hAnsi="Arial Narrow"/>
                                <w:sz w:val="18"/>
                                <w:szCs w:val="18"/>
                              </w:rPr>
                            </w:pPr>
                            <w:r w:rsidRPr="00856E6C">
                              <w:rPr>
                                <w:rFonts w:ascii="Arial Narrow" w:hAnsi="Arial Narrow"/>
                                <w:sz w:val="18"/>
                                <w:szCs w:val="18"/>
                              </w:rPr>
                              <w:t>********</w:t>
                            </w:r>
                          </w:p>
                          <w:p w14:paraId="14BFE825" w14:textId="77777777" w:rsidR="00B32A4A" w:rsidRPr="00856E6C" w:rsidRDefault="00B32A4A" w:rsidP="00C70C7E">
                            <w:pPr>
                              <w:jc w:val="center"/>
                              <w:rPr>
                                <w:rFonts w:ascii="Arial Narrow" w:hAnsi="Arial Narrow"/>
                                <w:sz w:val="18"/>
                                <w:szCs w:val="18"/>
                              </w:rPr>
                            </w:pPr>
                            <w:r w:rsidRPr="00856E6C">
                              <w:rPr>
                                <w:rFonts w:ascii="Arial Narrow" w:hAnsi="Arial Narrow"/>
                                <w:sz w:val="18"/>
                                <w:szCs w:val="18"/>
                              </w:rPr>
                              <w:t>REGION DE L’EXTRÊME-NORD</w:t>
                            </w:r>
                          </w:p>
                          <w:p w14:paraId="21399E99" w14:textId="77777777" w:rsidR="00B32A4A" w:rsidRPr="00856E6C" w:rsidRDefault="00B32A4A" w:rsidP="00C70C7E">
                            <w:pPr>
                              <w:jc w:val="center"/>
                              <w:rPr>
                                <w:rFonts w:ascii="Arial Narrow" w:hAnsi="Arial Narrow"/>
                                <w:sz w:val="18"/>
                                <w:szCs w:val="18"/>
                              </w:rPr>
                            </w:pPr>
                            <w:r w:rsidRPr="00856E6C">
                              <w:rPr>
                                <w:rFonts w:ascii="Arial Narrow" w:hAnsi="Arial Narrow"/>
                                <w:sz w:val="18"/>
                                <w:szCs w:val="18"/>
                              </w:rPr>
                              <w:t>DEPARTEMENT DU MAYO-DANAY</w:t>
                            </w:r>
                          </w:p>
                          <w:p w14:paraId="3A860E2D" w14:textId="77777777" w:rsidR="00B32A4A" w:rsidRPr="00856E6C" w:rsidRDefault="00B32A4A" w:rsidP="00C70C7E">
                            <w:pPr>
                              <w:jc w:val="center"/>
                              <w:rPr>
                                <w:rFonts w:ascii="Arial Narrow" w:hAnsi="Arial Narrow"/>
                                <w:sz w:val="18"/>
                                <w:szCs w:val="18"/>
                              </w:rPr>
                            </w:pPr>
                            <w:r w:rsidRPr="00856E6C">
                              <w:rPr>
                                <w:rFonts w:ascii="Arial Narrow" w:hAnsi="Arial Narrow"/>
                                <w:sz w:val="18"/>
                                <w:szCs w:val="18"/>
                              </w:rPr>
                              <w:t xml:space="preserve">ARRONDISSEMENT DE </w:t>
                            </w:r>
                            <w:r>
                              <w:rPr>
                                <w:rFonts w:ascii="Arial Narrow" w:hAnsi="Arial Narrow"/>
                                <w:sz w:val="18"/>
                                <w:szCs w:val="18"/>
                              </w:rPr>
                              <w:t>KAI-KAI</w:t>
                            </w:r>
                          </w:p>
                          <w:p w14:paraId="43DAAFD6" w14:textId="77777777" w:rsidR="00B32A4A" w:rsidRPr="00856E6C" w:rsidRDefault="00B32A4A" w:rsidP="00C70C7E">
                            <w:pPr>
                              <w:jc w:val="center"/>
                              <w:rPr>
                                <w:rFonts w:ascii="Arial Narrow" w:hAnsi="Arial Narrow"/>
                                <w:sz w:val="18"/>
                                <w:szCs w:val="18"/>
                              </w:rPr>
                            </w:pPr>
                            <w:r w:rsidRPr="00856E6C">
                              <w:rPr>
                                <w:rFonts w:ascii="Arial Narrow" w:hAnsi="Arial Narrow"/>
                                <w:sz w:val="18"/>
                                <w:szCs w:val="18"/>
                              </w:rPr>
                              <w:t>********</w:t>
                            </w:r>
                          </w:p>
                          <w:p w14:paraId="37987644" w14:textId="77777777" w:rsidR="00B32A4A" w:rsidRPr="00856E6C" w:rsidRDefault="00B32A4A" w:rsidP="00C70C7E">
                            <w:pPr>
                              <w:jc w:val="center"/>
                              <w:rPr>
                                <w:rFonts w:ascii="Arial Narrow" w:hAnsi="Arial Narrow"/>
                                <w:b/>
                                <w:sz w:val="18"/>
                                <w:szCs w:val="18"/>
                              </w:rPr>
                            </w:pPr>
                            <w:r w:rsidRPr="00856E6C">
                              <w:rPr>
                                <w:rFonts w:ascii="Arial Narrow" w:hAnsi="Arial Narrow"/>
                                <w:b/>
                                <w:sz w:val="18"/>
                                <w:szCs w:val="18"/>
                              </w:rPr>
                              <w:t xml:space="preserve">COMMUNE DE </w:t>
                            </w:r>
                            <w:r>
                              <w:rPr>
                                <w:rFonts w:ascii="Arial Narrow" w:hAnsi="Arial Narrow"/>
                                <w:b/>
                                <w:sz w:val="18"/>
                                <w:szCs w:val="18"/>
                              </w:rPr>
                              <w:t>KAI-KAI</w:t>
                            </w:r>
                          </w:p>
                          <w:p w14:paraId="6EFDDA27" w14:textId="77777777" w:rsidR="00B32A4A" w:rsidRPr="00856E6C" w:rsidRDefault="00B32A4A" w:rsidP="00C70C7E">
                            <w:pPr>
                              <w:jc w:val="center"/>
                              <w:rPr>
                                <w:rFonts w:ascii="Arial Narrow" w:hAnsi="Arial Narrow"/>
                                <w:sz w:val="18"/>
                                <w:szCs w:val="18"/>
                              </w:rPr>
                            </w:pPr>
                            <w:r w:rsidRPr="00856E6C">
                              <w:rPr>
                                <w:rFonts w:ascii="Arial Narrow" w:hAnsi="Arial Narrow"/>
                                <w:sz w:val="18"/>
                                <w:szCs w:val="18"/>
                              </w:rPr>
                              <w:t>********</w:t>
                            </w:r>
                          </w:p>
                          <w:p w14:paraId="1BA70700" w14:textId="77777777" w:rsidR="00B32A4A" w:rsidRPr="009A0198" w:rsidRDefault="00B32A4A" w:rsidP="00C70C7E">
                            <w:pPr>
                              <w:jc w:val="center"/>
                              <w:rPr>
                                <w:rFonts w:ascii="Arial Narrow" w:hAnsi="Arial Narrow"/>
                                <w:sz w:val="16"/>
                                <w:szCs w:val="16"/>
                              </w:rPr>
                            </w:pPr>
                            <w:r>
                              <w:rPr>
                                <w:rFonts w:ascii="Arial Narrow" w:hAnsi="Arial Narrow"/>
                                <w:sz w:val="16"/>
                                <w:szCs w:val="16"/>
                              </w:rPr>
                              <w:t>STRUCTURE INTERNE DE GESTION ADMINISTRATIVE  DES MARCHES PUBLICS</w:t>
                            </w:r>
                          </w:p>
                          <w:p w14:paraId="71C45626" w14:textId="77777777" w:rsidR="00B32A4A" w:rsidRPr="009A0198" w:rsidRDefault="00B32A4A" w:rsidP="00C70C7E">
                            <w:pPr>
                              <w:jc w:val="center"/>
                              <w:rPr>
                                <w:rFonts w:ascii="Arial Narrow" w:hAnsi="Arial Narrow"/>
                                <w:sz w:val="16"/>
                                <w:szCs w:val="16"/>
                              </w:rPr>
                            </w:pPr>
                            <w:r w:rsidRPr="009A0198">
                              <w:rPr>
                                <w:rFonts w:ascii="Arial Narrow" w:hAnsi="Arial Narrow"/>
                                <w:sz w:val="16"/>
                                <w:szCs w:val="16"/>
                              </w:rPr>
                              <w:t>COMMISSION INTERNE DE PASSATION DES MARCHES</w:t>
                            </w:r>
                          </w:p>
                          <w:p w14:paraId="1429F721" w14:textId="77777777" w:rsidR="00B32A4A" w:rsidRPr="009A0198" w:rsidRDefault="00B32A4A" w:rsidP="00C70C7E">
                            <w:pPr>
                              <w:jc w:val="center"/>
                              <w:rPr>
                                <w:rFonts w:ascii="Arial Narrow" w:hAnsi="Arial Narrow"/>
                                <w:sz w:val="16"/>
                                <w:szCs w:val="16"/>
                              </w:rPr>
                            </w:pPr>
                          </w:p>
                          <w:p w14:paraId="28FA6244" w14:textId="77777777" w:rsidR="00B32A4A" w:rsidRPr="00856E6C" w:rsidRDefault="00B32A4A" w:rsidP="00C70C7E">
                            <w:pPr>
                              <w:jc w:val="center"/>
                              <w:rPr>
                                <w:rFonts w:ascii="Arial Narrow" w:hAnsi="Arial Narrow"/>
                                <w:sz w:val="16"/>
                                <w:szCs w:val="16"/>
                              </w:rPr>
                            </w:pPr>
                          </w:p>
                        </w:txbxContent>
                      </v:textbox>
                    </v:shape>
                  </v:group>
                  <v:group id="Group 33" o:spid="_x0000_s1031" style="position:absolute;left:2605;top:2983;width:6576;height:71;flip:y" coordorigin="981,2749" coordsize="9429,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zFSy2wwAAANsAAAAP&#10;AAAAAAAAAAAAAAAAAKoCAABkcnMvZG93bnJldi54bWxQSwUGAAAAAAQABAD6AAAAmgMAAAAA&#10;">
                    <v:shapetype id="_x0000_t32" coordsize="21600,21600" o:spt="32" o:oned="t" path="m,l21600,21600e" filled="f">
                      <v:path arrowok="t" fillok="f" o:connecttype="none"/>
                      <o:lock v:ext="edit" shapetype="t"/>
                    </v:shapetype>
                    <v:shape id="AutoShape 34" o:spid="_x0000_s1032" type="#_x0000_t32" style="position:absolute;left:981;top:2781;width:9425;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u4rMUAAADbAAAADwAAAGRycy9kb3ducmV2LnhtbESPzWrCQBSF94W+w3ALbopO1FJCdCJF&#10;KLhRWuvC5TVzTdJk7oSZqYk+fadQcHk4Px9nuRpMKy7kfG1ZwXSSgCAurK65VHD4eh+nIHxA1tha&#10;JgVX8rDKHx+WmGnb8ydd9qEUcYR9hgqqELpMSl9UZNBPbEccvbN1BkOUrpTaYR/HTStnSfIqDdYc&#10;CRV2tK6oaPY/JkKevz+26/56m4fGplPenfyxc0qNnoa3BYhAQ7iH/9sbreBlBn9f4g+Q+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u4rMUAAADbAAAADwAAAAAAAAAA&#10;AAAAAAChAgAAZHJzL2Rvd25yZXYueG1sUEsFBgAAAAAEAAQA+QAAAJMDAAAAAA==&#10;" strokeweight=".25pt"/>
                    <v:shape id="AutoShape 35" o:spid="_x0000_s1033" type="#_x0000_t32" style="position:absolute;left:985;top:2749;width:9425;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Yd6vcEAAADbAAAADwAAAGRycy9kb3ducmV2LnhtbESPT4vCMBTE74LfIbwFb5r6B1e6RhFB&#10;8WoVvD6at013m5e2iVq/vREEj8PM/IZZrjtbiRu1vnSsYDxKQBDnTpdcKDifdsMFCB+QNVaOScGD&#10;PKxX/d4SU+3ufKRbFgoRIexTVGBCqFMpfW7Ioh+5mjh6v661GKJsC6lbvEe4reQkSebSYslxwWBN&#10;W0P5f3a1Cqbnv+aUXL7Hl31jmj1e/SFrFkoNvrrND4hAXfiE3+2DVjCbwutL/AFy9QQ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dh3q9wQAAANsAAAAPAAAAAAAAAAAAAAAA&#10;AKECAABkcnMvZG93bnJldi54bWxQSwUGAAAAAAQABAD5AAAAjwMAAAAA&#10;" strokeweight="1.5pt"/>
                  </v:group>
                </v:group>
                <v:shape id="Text Box 36" o:spid="_x0000_s1034" type="#_x0000_t202" style="position:absolute;left:5572;top:1564;width:1440;height:15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enSY8EA&#10;AADbAAAADwAAAGRycy9kb3ducmV2LnhtbESP3YrCMBSE7wXfIRzBG9FUqX/VKK7g4q0/D3Bsjm2x&#10;OSlN1ta3N8KCl8PMfMOst60pxZNqV1hWMB5FIIhTqwvOFFwvh+EChPPIGkvLpOBFDrabbmeNibYN&#10;n+h59pkIEHYJKsi9rxIpXZqTQTeyFXHw7rY26IOsM6lrbALclHISRTNpsOCwkGNF+5zSx/nPKLgf&#10;m8F02dx+/XV+imc/WMxv9qVUv9fuViA8tf4b/m8ftYI4hs+X8APk5g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Hp0mPBAAAA2wAAAA8AAAAAAAAAAAAAAAAAmAIAAGRycy9kb3du&#10;cmV2LnhtbFBLBQYAAAAABAAEAPUAAACGAwAAAAA=&#10;" stroked="f">
                  <v:textbox>
                    <w:txbxContent>
                      <w:p w14:paraId="289883CD" w14:textId="77777777" w:rsidR="00B32A4A" w:rsidRDefault="00B32A4A" w:rsidP="00C70C7E">
                        <w:r w:rsidRPr="002073CF">
                          <w:rPr>
                            <w:noProof/>
                          </w:rPr>
                          <w:drawing>
                            <wp:inline distT="0" distB="0" distL="0" distR="0" wp14:anchorId="7E0512AE" wp14:editId="23AA9ACB">
                              <wp:extent cx="785004" cy="948906"/>
                              <wp:effectExtent l="0" t="0" r="0" b="0"/>
                              <wp:docPr id="45" name="Imag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06410" cy="974781"/>
                                      </a:xfrm>
                                      <a:prstGeom prst="rect">
                                        <a:avLst/>
                                      </a:prstGeom>
                                      <a:noFill/>
                                      <a:ln>
                                        <a:noFill/>
                                      </a:ln>
                                    </pic:spPr>
                                  </pic:pic>
                                </a:graphicData>
                              </a:graphic>
                            </wp:inline>
                          </w:drawing>
                        </w:r>
                      </w:p>
                    </w:txbxContent>
                  </v:textbox>
                </v:shape>
              </v:group>
            </w:pict>
          </mc:Fallback>
        </mc:AlternateContent>
      </w:r>
    </w:p>
    <w:p w14:paraId="20F85581" w14:textId="4FE69D21" w:rsidR="00C5510E" w:rsidRPr="007C48EE" w:rsidRDefault="00C5510E" w:rsidP="00297CA8">
      <w:pPr>
        <w:spacing w:line="276" w:lineRule="auto"/>
        <w:jc w:val="both"/>
        <w:rPr>
          <w:rFonts w:ascii="Trebuchet MS" w:hAnsi="Trebuchet MS"/>
          <w:b/>
          <w:sz w:val="20"/>
          <w:lang w:eastAsia="en-US"/>
        </w:rPr>
      </w:pPr>
    </w:p>
    <w:p w14:paraId="71F4F0FB" w14:textId="77777777" w:rsidR="00C5510E" w:rsidRPr="007C48EE" w:rsidRDefault="00C5510E" w:rsidP="00297CA8">
      <w:pPr>
        <w:spacing w:line="276" w:lineRule="auto"/>
        <w:jc w:val="both"/>
        <w:rPr>
          <w:rFonts w:ascii="Trebuchet MS" w:hAnsi="Trebuchet MS"/>
          <w:b/>
          <w:sz w:val="20"/>
          <w:lang w:eastAsia="en-US"/>
        </w:rPr>
      </w:pPr>
    </w:p>
    <w:p w14:paraId="5A5C2E07" w14:textId="77777777" w:rsidR="00C5510E" w:rsidRPr="007C48EE" w:rsidRDefault="00C5510E" w:rsidP="00297CA8">
      <w:pPr>
        <w:spacing w:line="276" w:lineRule="auto"/>
        <w:jc w:val="both"/>
        <w:rPr>
          <w:rFonts w:ascii="Trebuchet MS" w:hAnsi="Trebuchet MS"/>
          <w:b/>
          <w:sz w:val="20"/>
          <w:lang w:eastAsia="en-US"/>
        </w:rPr>
      </w:pPr>
    </w:p>
    <w:p w14:paraId="201D7EFD" w14:textId="77777777" w:rsidR="00802B1A" w:rsidRPr="007C48EE" w:rsidRDefault="00802B1A" w:rsidP="00297CA8">
      <w:pPr>
        <w:spacing w:line="276" w:lineRule="auto"/>
        <w:jc w:val="both"/>
        <w:rPr>
          <w:rFonts w:ascii="Trebuchet MS" w:hAnsi="Trebuchet MS"/>
          <w:b/>
          <w:sz w:val="20"/>
          <w:lang w:eastAsia="en-US"/>
        </w:rPr>
      </w:pPr>
    </w:p>
    <w:p w14:paraId="269D6E67" w14:textId="77777777" w:rsidR="00802B1A" w:rsidRPr="007C48EE" w:rsidRDefault="00802B1A" w:rsidP="00297CA8">
      <w:pPr>
        <w:spacing w:line="276" w:lineRule="auto"/>
        <w:jc w:val="both"/>
        <w:rPr>
          <w:rFonts w:ascii="Trebuchet MS" w:hAnsi="Trebuchet MS"/>
          <w:b/>
          <w:sz w:val="20"/>
          <w:lang w:eastAsia="en-US"/>
        </w:rPr>
      </w:pPr>
    </w:p>
    <w:p w14:paraId="1405F97C" w14:textId="77777777" w:rsidR="006A71AF" w:rsidRDefault="006A71AF" w:rsidP="00297CA8">
      <w:pPr>
        <w:spacing w:line="276" w:lineRule="auto"/>
        <w:jc w:val="both"/>
        <w:rPr>
          <w:rFonts w:ascii="Trebuchet MS" w:hAnsi="Trebuchet MS"/>
          <w:b/>
          <w:sz w:val="20"/>
          <w:lang w:eastAsia="en-US"/>
        </w:rPr>
      </w:pPr>
    </w:p>
    <w:p w14:paraId="0E6C7E7A" w14:textId="77777777" w:rsidR="00C70C7E" w:rsidRDefault="00C70C7E" w:rsidP="00297CA8">
      <w:pPr>
        <w:spacing w:line="276" w:lineRule="auto"/>
        <w:jc w:val="both"/>
        <w:rPr>
          <w:rFonts w:ascii="Trebuchet MS" w:hAnsi="Trebuchet MS"/>
          <w:b/>
          <w:sz w:val="20"/>
          <w:lang w:eastAsia="en-US"/>
        </w:rPr>
      </w:pPr>
    </w:p>
    <w:p w14:paraId="733CCD2F" w14:textId="77777777" w:rsidR="00C70C7E" w:rsidRDefault="00C70C7E" w:rsidP="00297CA8">
      <w:pPr>
        <w:spacing w:line="276" w:lineRule="auto"/>
        <w:jc w:val="both"/>
        <w:rPr>
          <w:rFonts w:ascii="Trebuchet MS" w:hAnsi="Trebuchet MS"/>
          <w:b/>
          <w:sz w:val="20"/>
          <w:lang w:eastAsia="en-US"/>
        </w:rPr>
      </w:pPr>
    </w:p>
    <w:p w14:paraId="7E986D1F" w14:textId="77777777" w:rsidR="00C70C7E" w:rsidRDefault="00C70C7E" w:rsidP="00297CA8">
      <w:pPr>
        <w:spacing w:line="276" w:lineRule="auto"/>
        <w:jc w:val="both"/>
        <w:rPr>
          <w:rFonts w:ascii="Trebuchet MS" w:hAnsi="Trebuchet MS"/>
          <w:b/>
          <w:sz w:val="20"/>
          <w:lang w:eastAsia="en-US"/>
        </w:rPr>
      </w:pPr>
    </w:p>
    <w:p w14:paraId="389F3194" w14:textId="77777777" w:rsidR="00C70C7E" w:rsidRDefault="00C70C7E" w:rsidP="00297CA8">
      <w:pPr>
        <w:spacing w:line="276" w:lineRule="auto"/>
        <w:jc w:val="both"/>
        <w:rPr>
          <w:rFonts w:ascii="Trebuchet MS" w:hAnsi="Trebuchet MS"/>
          <w:b/>
          <w:sz w:val="20"/>
          <w:lang w:eastAsia="en-US"/>
        </w:rPr>
      </w:pPr>
    </w:p>
    <w:p w14:paraId="4E3DC339" w14:textId="77777777" w:rsidR="00C70C7E" w:rsidRDefault="00C70C7E" w:rsidP="00297CA8">
      <w:pPr>
        <w:spacing w:line="276" w:lineRule="auto"/>
        <w:jc w:val="both"/>
        <w:rPr>
          <w:rFonts w:ascii="Trebuchet MS" w:hAnsi="Trebuchet MS"/>
          <w:b/>
          <w:sz w:val="20"/>
          <w:lang w:eastAsia="en-US"/>
        </w:rPr>
      </w:pPr>
    </w:p>
    <w:p w14:paraId="32772DFC" w14:textId="77777777" w:rsidR="00C70C7E" w:rsidRDefault="00C70C7E" w:rsidP="00297CA8">
      <w:pPr>
        <w:spacing w:line="276" w:lineRule="auto"/>
        <w:jc w:val="both"/>
        <w:rPr>
          <w:rFonts w:ascii="Trebuchet MS" w:hAnsi="Trebuchet MS"/>
          <w:b/>
          <w:sz w:val="20"/>
          <w:lang w:eastAsia="en-US"/>
        </w:rPr>
      </w:pPr>
    </w:p>
    <w:p w14:paraId="212BF2F1" w14:textId="77777777" w:rsidR="00C70C7E" w:rsidRDefault="00C70C7E" w:rsidP="00297CA8">
      <w:pPr>
        <w:spacing w:line="276" w:lineRule="auto"/>
        <w:jc w:val="both"/>
        <w:rPr>
          <w:rFonts w:ascii="Trebuchet MS" w:hAnsi="Trebuchet MS"/>
          <w:b/>
          <w:sz w:val="20"/>
          <w:lang w:eastAsia="en-US"/>
        </w:rPr>
      </w:pPr>
    </w:p>
    <w:p w14:paraId="2E13CB96" w14:textId="77777777" w:rsidR="00C70C7E" w:rsidRDefault="00C70C7E" w:rsidP="00297CA8">
      <w:pPr>
        <w:spacing w:line="276" w:lineRule="auto"/>
        <w:jc w:val="both"/>
        <w:rPr>
          <w:rFonts w:ascii="Trebuchet MS" w:hAnsi="Trebuchet MS"/>
          <w:b/>
          <w:sz w:val="20"/>
          <w:lang w:eastAsia="en-US"/>
        </w:rPr>
      </w:pPr>
    </w:p>
    <w:p w14:paraId="487610A2" w14:textId="77777777" w:rsidR="00C70C7E" w:rsidRPr="007C48EE" w:rsidRDefault="00C70C7E" w:rsidP="00297CA8">
      <w:pPr>
        <w:spacing w:line="276" w:lineRule="auto"/>
        <w:jc w:val="both"/>
        <w:rPr>
          <w:rFonts w:ascii="Trebuchet MS" w:hAnsi="Trebuchet MS"/>
          <w:b/>
          <w:sz w:val="20"/>
          <w:lang w:eastAsia="en-US"/>
        </w:rPr>
      </w:pPr>
    </w:p>
    <w:p w14:paraId="7A5D2341" w14:textId="77777777" w:rsidR="006A71AF" w:rsidRPr="007C48EE" w:rsidRDefault="006A71AF" w:rsidP="00297CA8">
      <w:pPr>
        <w:spacing w:line="276" w:lineRule="auto"/>
        <w:jc w:val="both"/>
        <w:rPr>
          <w:rFonts w:ascii="Trebuchet MS" w:hAnsi="Trebuchet MS"/>
          <w:b/>
          <w:sz w:val="20"/>
          <w:lang w:eastAsia="en-US"/>
        </w:rPr>
      </w:pPr>
    </w:p>
    <w:p w14:paraId="100B2BD9" w14:textId="3EF78A1A" w:rsidR="006A71AF" w:rsidRPr="009E45A3" w:rsidRDefault="006A71AF" w:rsidP="00297CA8">
      <w:pPr>
        <w:suppressAutoHyphens/>
        <w:autoSpaceDN w:val="0"/>
        <w:spacing w:line="276" w:lineRule="auto"/>
        <w:jc w:val="center"/>
        <w:textAlignment w:val="baseline"/>
        <w:rPr>
          <w:rFonts w:ascii="Trebuchet MS" w:eastAsia="SimSun" w:hAnsi="Trebuchet MS"/>
          <w:b/>
          <w:spacing w:val="-2"/>
          <w:sz w:val="28"/>
          <w:szCs w:val="24"/>
          <w:lang w:eastAsia="en-US"/>
        </w:rPr>
      </w:pPr>
      <w:r w:rsidRPr="009E45A3">
        <w:rPr>
          <w:rFonts w:ascii="Trebuchet MS" w:eastAsia="SimSun" w:hAnsi="Trebuchet MS"/>
          <w:b/>
          <w:spacing w:val="-2"/>
          <w:sz w:val="36"/>
          <w:szCs w:val="24"/>
          <w:lang w:eastAsia="en-US"/>
        </w:rPr>
        <w:t>Commission Interne de Passation des Marchés</w:t>
      </w:r>
    </w:p>
    <w:p w14:paraId="179DCD7F" w14:textId="77777777" w:rsidR="006A71AF" w:rsidRPr="009F60CF" w:rsidRDefault="006A71AF" w:rsidP="00297CA8">
      <w:pPr>
        <w:tabs>
          <w:tab w:val="right" w:pos="9000"/>
        </w:tabs>
        <w:suppressAutoHyphens/>
        <w:autoSpaceDN w:val="0"/>
        <w:spacing w:line="276" w:lineRule="auto"/>
        <w:jc w:val="center"/>
        <w:textAlignment w:val="baseline"/>
        <w:rPr>
          <w:rFonts w:ascii="Trebuchet MS" w:eastAsia="SimSun" w:hAnsi="Trebuchet MS"/>
          <w:b/>
          <w:spacing w:val="-2"/>
          <w:sz w:val="18"/>
          <w:szCs w:val="24"/>
          <w:lang w:val="fr-CA" w:eastAsia="en-US"/>
        </w:rPr>
      </w:pPr>
    </w:p>
    <w:p w14:paraId="1BE13451" w14:textId="77777777" w:rsidR="006A71AF" w:rsidRPr="006E2792" w:rsidRDefault="006A71AF" w:rsidP="00297CA8">
      <w:pPr>
        <w:tabs>
          <w:tab w:val="right" w:pos="9000"/>
        </w:tabs>
        <w:suppressAutoHyphens/>
        <w:autoSpaceDN w:val="0"/>
        <w:spacing w:line="276" w:lineRule="auto"/>
        <w:jc w:val="center"/>
        <w:textAlignment w:val="baseline"/>
        <w:rPr>
          <w:rFonts w:ascii="Trebuchet MS" w:eastAsia="SimSun" w:hAnsi="Trebuchet MS"/>
          <w:b/>
          <w:i/>
          <w:spacing w:val="-2"/>
          <w:szCs w:val="24"/>
          <w:lang w:val="fr-CA" w:eastAsia="en-US"/>
        </w:rPr>
      </w:pPr>
    </w:p>
    <w:p w14:paraId="37362BFF" w14:textId="77777777" w:rsidR="00791300" w:rsidRPr="00CE20A3" w:rsidRDefault="00791300" w:rsidP="00297CA8">
      <w:pPr>
        <w:suppressAutoHyphens/>
        <w:autoSpaceDN w:val="0"/>
        <w:spacing w:line="276" w:lineRule="auto"/>
        <w:jc w:val="both"/>
        <w:textAlignment w:val="baseline"/>
        <w:rPr>
          <w:rFonts w:ascii="Trebuchet MS" w:eastAsia="SimSun" w:hAnsi="Trebuchet MS"/>
          <w:sz w:val="10"/>
          <w:szCs w:val="24"/>
          <w:lang w:val="fr-CA" w:eastAsia="en-US"/>
        </w:rPr>
      </w:pPr>
    </w:p>
    <w:p w14:paraId="7EF81065" w14:textId="77777777" w:rsidR="006A71AF" w:rsidRPr="00CE20A3" w:rsidRDefault="006A71AF" w:rsidP="00297CA8">
      <w:pPr>
        <w:suppressAutoHyphens/>
        <w:autoSpaceDN w:val="0"/>
        <w:spacing w:line="276" w:lineRule="auto"/>
        <w:jc w:val="both"/>
        <w:textAlignment w:val="baseline"/>
        <w:rPr>
          <w:rFonts w:ascii="Trebuchet MS" w:eastAsia="SimSun" w:hAnsi="Trebuchet MS"/>
          <w:szCs w:val="24"/>
          <w:lang w:val="fr-CA" w:eastAsia="en-US"/>
        </w:rPr>
      </w:pPr>
    </w:p>
    <w:p w14:paraId="0D99EACE" w14:textId="6921C5C1" w:rsidR="006A71AF" w:rsidRDefault="00C70C7E" w:rsidP="007A652D">
      <w:pPr>
        <w:pBdr>
          <w:top w:val="double" w:sz="4" w:space="4" w:color="000000"/>
          <w:left w:val="double" w:sz="4" w:space="4" w:color="000000"/>
          <w:bottom w:val="double" w:sz="4" w:space="1" w:color="000000"/>
          <w:right w:val="double" w:sz="4" w:space="0" w:color="000000"/>
        </w:pBdr>
        <w:suppressAutoHyphens/>
        <w:autoSpaceDN w:val="0"/>
        <w:spacing w:line="276" w:lineRule="auto"/>
        <w:jc w:val="center"/>
        <w:textAlignment w:val="baseline"/>
        <w:rPr>
          <w:rFonts w:ascii="Trebuchet MS" w:eastAsia="SimSun" w:hAnsi="Trebuchet MS"/>
          <w:b/>
          <w:caps/>
          <w:sz w:val="32"/>
          <w:szCs w:val="28"/>
          <w:lang w:val="fr-CA" w:eastAsia="en-US"/>
        </w:rPr>
      </w:pPr>
      <w:r>
        <w:rPr>
          <w:rFonts w:ascii="Trebuchet MS" w:eastAsia="SimSun" w:hAnsi="Trebuchet MS"/>
          <w:b/>
          <w:caps/>
          <w:sz w:val="32"/>
          <w:szCs w:val="28"/>
          <w:lang w:val="fr-CA" w:eastAsia="en-US"/>
        </w:rPr>
        <w:t>demande de cotation</w:t>
      </w:r>
    </w:p>
    <w:p w14:paraId="26C97196" w14:textId="727B8455" w:rsidR="00C70C7E" w:rsidRPr="007A652D" w:rsidRDefault="00A918D5" w:rsidP="00F3421A">
      <w:pPr>
        <w:pBdr>
          <w:top w:val="double" w:sz="4" w:space="4" w:color="000000"/>
          <w:left w:val="double" w:sz="4" w:space="4" w:color="000000"/>
          <w:bottom w:val="double" w:sz="4" w:space="1" w:color="000000"/>
          <w:right w:val="double" w:sz="4" w:space="0" w:color="000000"/>
        </w:pBdr>
        <w:suppressAutoHyphens/>
        <w:autoSpaceDN w:val="0"/>
        <w:spacing w:line="276" w:lineRule="auto"/>
        <w:jc w:val="both"/>
        <w:textAlignment w:val="baseline"/>
        <w:rPr>
          <w:rFonts w:ascii="Trebuchet MS" w:eastAsia="SimSun" w:hAnsi="Trebuchet MS"/>
          <w:b/>
          <w:caps/>
          <w:sz w:val="32"/>
          <w:szCs w:val="28"/>
          <w:lang w:val="fr-CA" w:eastAsia="en-US"/>
        </w:rPr>
      </w:pPr>
      <w:r>
        <w:rPr>
          <w:rFonts w:ascii="Arial" w:eastAsia="SimSun" w:hAnsi="Arial" w:cs="Arial"/>
          <w:b/>
          <w:caps/>
          <w:sz w:val="28"/>
          <w:szCs w:val="28"/>
          <w:lang w:val="fr-CA" w:eastAsia="en-US"/>
        </w:rPr>
        <w:t>N°010</w:t>
      </w:r>
      <w:r w:rsidR="00EE0D71">
        <w:rPr>
          <w:rFonts w:ascii="Arial" w:eastAsia="SimSun" w:hAnsi="Arial" w:cs="Arial"/>
          <w:b/>
          <w:caps/>
          <w:sz w:val="28"/>
          <w:szCs w:val="28"/>
          <w:lang w:val="fr-CA" w:eastAsia="en-US"/>
        </w:rPr>
        <w:t>/DCO/PROLOG/CMNE</w:t>
      </w:r>
      <w:r w:rsidR="00C70C7E" w:rsidRPr="002C4481">
        <w:rPr>
          <w:rFonts w:ascii="Arial" w:eastAsia="SimSun" w:hAnsi="Arial" w:cs="Arial"/>
          <w:b/>
          <w:caps/>
          <w:sz w:val="28"/>
          <w:szCs w:val="28"/>
          <w:lang w:val="fr-CA" w:eastAsia="en-US"/>
        </w:rPr>
        <w:t>KAI-k</w:t>
      </w:r>
      <w:r w:rsidR="00F3421A">
        <w:rPr>
          <w:rFonts w:ascii="Arial" w:eastAsia="SimSun" w:hAnsi="Arial" w:cs="Arial"/>
          <w:b/>
          <w:caps/>
          <w:sz w:val="28"/>
          <w:szCs w:val="28"/>
          <w:lang w:val="fr-CA" w:eastAsia="en-US"/>
        </w:rPr>
        <w:t>ai/SIGAMP/2025 DU 11/09/2025 POUR LES TRAVAUX DE</w:t>
      </w:r>
      <w:r w:rsidR="00C43E2E">
        <w:rPr>
          <w:rFonts w:ascii="Arial" w:eastAsia="SimSun" w:hAnsi="Arial" w:cs="Arial"/>
          <w:b/>
          <w:caps/>
          <w:sz w:val="28"/>
          <w:szCs w:val="28"/>
          <w:lang w:val="fr-CA" w:eastAsia="en-US"/>
        </w:rPr>
        <w:t xml:space="preserve"> </w:t>
      </w:r>
      <w:r w:rsidR="00C70C7E" w:rsidRPr="002C4481">
        <w:rPr>
          <w:rFonts w:ascii="Arial" w:eastAsia="SimSun" w:hAnsi="Arial" w:cs="Arial"/>
          <w:b/>
          <w:sz w:val="28"/>
          <w:szCs w:val="24"/>
          <w:lang w:val="fr-CA" w:eastAsia="en-US"/>
        </w:rPr>
        <w:t>CONSTRUCTION D’UN</w:t>
      </w:r>
      <w:r w:rsidR="00C43E2E">
        <w:rPr>
          <w:rFonts w:ascii="Arial" w:eastAsia="SimSun" w:hAnsi="Arial" w:cs="Arial"/>
          <w:b/>
          <w:sz w:val="28"/>
          <w:szCs w:val="24"/>
          <w:lang w:val="fr-CA" w:eastAsia="en-US"/>
        </w:rPr>
        <w:t>E MINI ADDUCTION D’EAU A</w:t>
      </w:r>
      <w:r w:rsidR="00B32A4A">
        <w:rPr>
          <w:rFonts w:ascii="Arial" w:eastAsia="SimSun" w:hAnsi="Arial" w:cs="Arial"/>
          <w:b/>
          <w:sz w:val="28"/>
          <w:szCs w:val="24"/>
          <w:lang w:val="fr-CA" w:eastAsia="en-US"/>
        </w:rPr>
        <w:t xml:space="preserve"> ENERGIE SOLAIRE A LOUGOYE-KAMAS</w:t>
      </w:r>
      <w:r w:rsidR="00C70C7E">
        <w:rPr>
          <w:rFonts w:ascii="Arial" w:eastAsia="SimSun" w:hAnsi="Arial" w:cs="Arial"/>
          <w:b/>
          <w:sz w:val="28"/>
          <w:szCs w:val="24"/>
          <w:lang w:val="fr-CA" w:eastAsia="en-US"/>
        </w:rPr>
        <w:t>, COMMUNE DE KAI-KAI, DÉPARTEMENT DU MAYO DANAY, RÉGION DE L’EXTREME-NORD</w:t>
      </w:r>
    </w:p>
    <w:p w14:paraId="697D91A6" w14:textId="36316090" w:rsidR="006A71AF" w:rsidRPr="00CE20A3" w:rsidRDefault="00056B7A" w:rsidP="00056B7A">
      <w:pPr>
        <w:tabs>
          <w:tab w:val="left" w:pos="8150"/>
        </w:tabs>
        <w:suppressAutoHyphens/>
        <w:autoSpaceDN w:val="0"/>
        <w:spacing w:line="276" w:lineRule="auto"/>
        <w:jc w:val="both"/>
        <w:textAlignment w:val="baseline"/>
        <w:rPr>
          <w:rFonts w:ascii="Trebuchet MS" w:eastAsia="SimSun" w:hAnsi="Trebuchet MS"/>
          <w:b/>
          <w:szCs w:val="24"/>
          <w:lang w:val="fr-CA" w:eastAsia="en-US"/>
        </w:rPr>
      </w:pPr>
      <w:r>
        <w:rPr>
          <w:rFonts w:ascii="Trebuchet MS" w:eastAsia="SimSun" w:hAnsi="Trebuchet MS"/>
          <w:b/>
          <w:szCs w:val="24"/>
          <w:lang w:val="fr-CA" w:eastAsia="en-US"/>
        </w:rPr>
        <w:tab/>
      </w:r>
    </w:p>
    <w:p w14:paraId="11497934" w14:textId="18A28333" w:rsidR="006A71AF" w:rsidRPr="00CE20A3" w:rsidRDefault="006A71AF" w:rsidP="00297CA8">
      <w:pPr>
        <w:suppressAutoHyphens/>
        <w:autoSpaceDN w:val="0"/>
        <w:spacing w:after="120" w:line="276" w:lineRule="auto"/>
        <w:ind w:right="-291"/>
        <w:jc w:val="both"/>
        <w:textAlignment w:val="baseline"/>
        <w:rPr>
          <w:rFonts w:ascii="Trebuchet MS" w:eastAsia="SimSun" w:hAnsi="Trebuchet MS"/>
          <w:bCs/>
          <w:szCs w:val="24"/>
          <w:lang w:eastAsia="en-US"/>
        </w:rPr>
      </w:pPr>
      <w:r w:rsidRPr="00CE20A3">
        <w:rPr>
          <w:rFonts w:ascii="Trebuchet MS" w:eastAsia="SimSun" w:hAnsi="Trebuchet MS"/>
          <w:b/>
          <w:iCs/>
          <w:szCs w:val="24"/>
          <w:lang w:eastAsia="en-US"/>
        </w:rPr>
        <w:t>Nom du Projet :</w:t>
      </w:r>
      <w:r w:rsidRPr="00CE20A3">
        <w:rPr>
          <w:rFonts w:ascii="Trebuchet MS" w:eastAsia="SimSun" w:hAnsi="Trebuchet MS"/>
          <w:bCs/>
          <w:i/>
          <w:iCs/>
          <w:szCs w:val="24"/>
          <w:lang w:eastAsia="en-US"/>
        </w:rPr>
        <w:t xml:space="preserve"> </w:t>
      </w:r>
      <w:r w:rsidRPr="00CE20A3">
        <w:rPr>
          <w:rFonts w:ascii="Trebuchet MS" w:eastAsia="SimSun" w:hAnsi="Trebuchet MS"/>
          <w:bCs/>
          <w:szCs w:val="24"/>
          <w:lang w:eastAsia="en-US"/>
        </w:rPr>
        <w:t xml:space="preserve">Projet </w:t>
      </w:r>
      <w:r w:rsidR="00186C00" w:rsidRPr="00CE20A3">
        <w:rPr>
          <w:rFonts w:ascii="Trebuchet MS" w:eastAsia="SimSun" w:hAnsi="Trebuchet MS"/>
          <w:bCs/>
          <w:szCs w:val="24"/>
          <w:lang w:eastAsia="en-US"/>
        </w:rPr>
        <w:t>Gouvernance Locale et Communautés Résilientes</w:t>
      </w:r>
      <w:r w:rsidR="00136326">
        <w:rPr>
          <w:rFonts w:ascii="Trebuchet MS" w:eastAsia="SimSun" w:hAnsi="Trebuchet MS"/>
          <w:bCs/>
          <w:szCs w:val="24"/>
          <w:lang w:eastAsia="en-US"/>
        </w:rPr>
        <w:t xml:space="preserve"> (PROLOG)</w:t>
      </w:r>
    </w:p>
    <w:p w14:paraId="7CDABF0A" w14:textId="53B8846B" w:rsidR="00186C00" w:rsidRPr="00CE20A3" w:rsidRDefault="006512A4" w:rsidP="006512A4">
      <w:pPr>
        <w:tabs>
          <w:tab w:val="left" w:pos="3927"/>
        </w:tabs>
        <w:suppressAutoHyphens/>
        <w:autoSpaceDN w:val="0"/>
        <w:spacing w:after="120" w:line="276" w:lineRule="auto"/>
        <w:ind w:right="-291"/>
        <w:jc w:val="both"/>
        <w:textAlignment w:val="baseline"/>
        <w:rPr>
          <w:rFonts w:ascii="Trebuchet MS" w:eastAsia="SimSun" w:hAnsi="Trebuchet MS"/>
          <w:lang w:eastAsia="en-US"/>
        </w:rPr>
      </w:pPr>
      <w:r>
        <w:rPr>
          <w:rFonts w:ascii="Trebuchet MS" w:eastAsia="SimSun" w:hAnsi="Trebuchet MS"/>
          <w:lang w:eastAsia="en-US"/>
        </w:rPr>
        <w:tab/>
      </w:r>
    </w:p>
    <w:p w14:paraId="4ABB88F2" w14:textId="4837B91A" w:rsidR="006A71AF" w:rsidRPr="00CE20A3" w:rsidRDefault="006A71AF" w:rsidP="00297CA8">
      <w:pPr>
        <w:suppressAutoHyphens/>
        <w:autoSpaceDN w:val="0"/>
        <w:spacing w:after="120" w:line="276" w:lineRule="auto"/>
        <w:ind w:right="-291"/>
        <w:jc w:val="both"/>
        <w:textAlignment w:val="baseline"/>
        <w:rPr>
          <w:rFonts w:ascii="Trebuchet MS" w:eastAsia="SimSun" w:hAnsi="Trebuchet MS"/>
          <w:bCs/>
          <w:szCs w:val="24"/>
          <w:lang w:eastAsia="en-US"/>
        </w:rPr>
      </w:pPr>
      <w:r w:rsidRPr="00CE20A3">
        <w:rPr>
          <w:rFonts w:ascii="Trebuchet MS" w:eastAsia="SimSun" w:hAnsi="Trebuchet MS"/>
          <w:b/>
          <w:iCs/>
          <w:szCs w:val="24"/>
          <w:lang w:eastAsia="en-US"/>
        </w:rPr>
        <w:t>Maître d’Ouvrage :</w:t>
      </w:r>
      <w:r w:rsidRPr="00CE20A3">
        <w:rPr>
          <w:rFonts w:ascii="Trebuchet MS" w:eastAsia="SimSun" w:hAnsi="Trebuchet MS"/>
          <w:bCs/>
          <w:iCs/>
          <w:szCs w:val="24"/>
          <w:lang w:eastAsia="en-US"/>
        </w:rPr>
        <w:t xml:space="preserve"> </w:t>
      </w:r>
      <w:r w:rsidR="00C70C7E">
        <w:rPr>
          <w:rFonts w:ascii="Trebuchet MS" w:eastAsia="SimSun" w:hAnsi="Trebuchet MS"/>
          <w:bCs/>
          <w:iCs/>
          <w:szCs w:val="24"/>
          <w:lang w:eastAsia="en-US"/>
        </w:rPr>
        <w:t xml:space="preserve">Maire de la </w:t>
      </w:r>
      <w:r w:rsidR="00186C00" w:rsidRPr="00CE20A3">
        <w:rPr>
          <w:rFonts w:ascii="Trebuchet MS" w:eastAsia="SimSun" w:hAnsi="Trebuchet MS"/>
          <w:bCs/>
          <w:szCs w:val="24"/>
          <w:lang w:eastAsia="en-US"/>
        </w:rPr>
        <w:t>Commune de</w:t>
      </w:r>
      <w:r w:rsidR="00C70C7E">
        <w:rPr>
          <w:rFonts w:ascii="Trebuchet MS" w:eastAsia="SimSun" w:hAnsi="Trebuchet MS"/>
          <w:bCs/>
          <w:szCs w:val="24"/>
          <w:lang w:eastAsia="en-US"/>
        </w:rPr>
        <w:t xml:space="preserve"> Kai-Kai</w:t>
      </w:r>
    </w:p>
    <w:p w14:paraId="503265EA" w14:textId="77777777" w:rsidR="00186C00" w:rsidRPr="00CE20A3" w:rsidRDefault="00186C00" w:rsidP="00297CA8">
      <w:pPr>
        <w:suppressAutoHyphens/>
        <w:autoSpaceDN w:val="0"/>
        <w:spacing w:after="120" w:line="276" w:lineRule="auto"/>
        <w:ind w:right="-291"/>
        <w:jc w:val="both"/>
        <w:textAlignment w:val="baseline"/>
        <w:rPr>
          <w:rFonts w:ascii="Trebuchet MS" w:eastAsia="SimSun" w:hAnsi="Trebuchet MS"/>
          <w:lang w:eastAsia="en-US"/>
        </w:rPr>
      </w:pPr>
    </w:p>
    <w:p w14:paraId="17818994" w14:textId="77777777" w:rsidR="006A71AF" w:rsidRPr="00CE20A3" w:rsidRDefault="006A71AF" w:rsidP="00297CA8">
      <w:pPr>
        <w:suppressAutoHyphens/>
        <w:autoSpaceDN w:val="0"/>
        <w:spacing w:after="120" w:line="276" w:lineRule="auto"/>
        <w:jc w:val="both"/>
        <w:textAlignment w:val="baseline"/>
        <w:rPr>
          <w:rFonts w:ascii="Trebuchet MS" w:eastAsia="SimSun" w:hAnsi="Trebuchet MS"/>
          <w:iCs/>
          <w:szCs w:val="24"/>
          <w:lang w:eastAsia="en-US"/>
        </w:rPr>
      </w:pPr>
      <w:r w:rsidRPr="00CE20A3">
        <w:rPr>
          <w:rFonts w:ascii="Trebuchet MS" w:eastAsia="SimSun" w:hAnsi="Trebuchet MS"/>
          <w:b/>
          <w:bCs/>
          <w:iCs/>
          <w:szCs w:val="24"/>
          <w:lang w:eastAsia="en-US"/>
        </w:rPr>
        <w:t>Pays </w:t>
      </w:r>
      <w:r w:rsidRPr="00CE20A3">
        <w:rPr>
          <w:rFonts w:ascii="Trebuchet MS" w:eastAsia="SimSun" w:hAnsi="Trebuchet MS"/>
          <w:iCs/>
          <w:szCs w:val="24"/>
          <w:lang w:eastAsia="en-US"/>
        </w:rPr>
        <w:t>:</w:t>
      </w:r>
      <w:r w:rsidRPr="00CE20A3">
        <w:rPr>
          <w:rFonts w:ascii="Trebuchet MS" w:eastAsia="SimSun" w:hAnsi="Trebuchet MS"/>
          <w:i/>
          <w:iCs/>
          <w:szCs w:val="24"/>
          <w:lang w:eastAsia="en-US"/>
        </w:rPr>
        <w:t xml:space="preserve"> </w:t>
      </w:r>
      <w:r w:rsidRPr="00CE20A3">
        <w:rPr>
          <w:rFonts w:ascii="Trebuchet MS" w:eastAsia="SimSun" w:hAnsi="Trebuchet MS"/>
          <w:iCs/>
          <w:szCs w:val="24"/>
          <w:lang w:eastAsia="en-US"/>
        </w:rPr>
        <w:t>Cameroun</w:t>
      </w:r>
    </w:p>
    <w:p w14:paraId="724C26D4" w14:textId="77777777" w:rsidR="006A71AF" w:rsidRPr="00CE20A3" w:rsidRDefault="006A71AF" w:rsidP="00297CA8">
      <w:pPr>
        <w:suppressAutoHyphens/>
        <w:autoSpaceDN w:val="0"/>
        <w:spacing w:line="276" w:lineRule="auto"/>
        <w:jc w:val="both"/>
        <w:textAlignment w:val="baseline"/>
        <w:rPr>
          <w:rFonts w:ascii="Trebuchet MS" w:eastAsia="SimSun" w:hAnsi="Trebuchet MS"/>
          <w:bCs/>
          <w:iCs/>
          <w:szCs w:val="24"/>
          <w:lang w:eastAsia="en-US"/>
        </w:rPr>
      </w:pPr>
    </w:p>
    <w:p w14:paraId="7128EE01" w14:textId="77777777" w:rsidR="00322D22" w:rsidRPr="00CE20A3" w:rsidRDefault="00322D22" w:rsidP="00297CA8">
      <w:pPr>
        <w:shd w:val="clear" w:color="auto" w:fill="FFFFFF" w:themeFill="background1"/>
        <w:suppressAutoHyphens/>
        <w:spacing w:line="276" w:lineRule="auto"/>
        <w:ind w:left="2430" w:hanging="2430"/>
        <w:jc w:val="both"/>
        <w:rPr>
          <w:rFonts w:ascii="Trebuchet MS" w:hAnsi="Trebuchet MS"/>
        </w:rPr>
      </w:pPr>
      <w:r w:rsidRPr="00CE20A3">
        <w:rPr>
          <w:rFonts w:ascii="Trebuchet MS" w:hAnsi="Trebuchet MS"/>
          <w:b/>
        </w:rPr>
        <w:t>No Crédit:</w:t>
      </w:r>
      <w:r w:rsidRPr="00CE20A3">
        <w:rPr>
          <w:rFonts w:ascii="Trebuchet MS" w:hAnsi="Trebuchet MS"/>
        </w:rPr>
        <w:t xml:space="preserve"> IDA N°72130- CM</w:t>
      </w:r>
    </w:p>
    <w:p w14:paraId="4A3F8BEE" w14:textId="77777777" w:rsidR="00322D22" w:rsidRPr="00CE20A3" w:rsidRDefault="00322D22" w:rsidP="00297CA8">
      <w:pPr>
        <w:shd w:val="clear" w:color="auto" w:fill="FFFFFF" w:themeFill="background1"/>
        <w:suppressAutoHyphens/>
        <w:spacing w:line="276" w:lineRule="auto"/>
        <w:ind w:left="2430" w:hanging="2430"/>
        <w:jc w:val="both"/>
        <w:rPr>
          <w:rFonts w:ascii="Trebuchet MS" w:hAnsi="Trebuchet MS"/>
        </w:rPr>
      </w:pPr>
      <w:r w:rsidRPr="00CE20A3">
        <w:rPr>
          <w:rFonts w:ascii="Trebuchet MS" w:hAnsi="Trebuchet MS"/>
          <w:b/>
        </w:rPr>
        <w:t>Code STEP :</w:t>
      </w:r>
    </w:p>
    <w:p w14:paraId="6E7A9AB5" w14:textId="4B9012AA" w:rsidR="006A71AF" w:rsidRPr="00CE20A3" w:rsidRDefault="006A71AF" w:rsidP="00297CA8">
      <w:pPr>
        <w:suppressAutoHyphens/>
        <w:autoSpaceDN w:val="0"/>
        <w:spacing w:line="276" w:lineRule="auto"/>
        <w:jc w:val="both"/>
        <w:textAlignment w:val="baseline"/>
        <w:rPr>
          <w:rFonts w:ascii="Trebuchet MS" w:eastAsia="SimSun" w:hAnsi="Trebuchet MS"/>
          <w:b/>
          <w:iCs/>
          <w:szCs w:val="24"/>
          <w:lang w:eastAsia="en-US"/>
        </w:rPr>
      </w:pPr>
    </w:p>
    <w:p w14:paraId="708E1028" w14:textId="77777777" w:rsidR="006A71AF" w:rsidRPr="00CE20A3" w:rsidRDefault="006A71AF" w:rsidP="00297CA8">
      <w:pPr>
        <w:suppressAutoHyphens/>
        <w:autoSpaceDN w:val="0"/>
        <w:spacing w:line="276" w:lineRule="auto"/>
        <w:jc w:val="both"/>
        <w:textAlignment w:val="baseline"/>
        <w:rPr>
          <w:rFonts w:ascii="Trebuchet MS" w:eastAsia="SimSun" w:hAnsi="Trebuchet MS"/>
          <w:szCs w:val="24"/>
          <w:lang w:eastAsia="en-US"/>
        </w:rPr>
      </w:pPr>
    </w:p>
    <w:p w14:paraId="339C410A" w14:textId="550F6344" w:rsidR="006B134E" w:rsidRDefault="006A71AF" w:rsidP="00297CA8">
      <w:pPr>
        <w:suppressAutoHyphens/>
        <w:autoSpaceDN w:val="0"/>
        <w:spacing w:line="276" w:lineRule="auto"/>
        <w:jc w:val="both"/>
        <w:textAlignment w:val="baseline"/>
        <w:rPr>
          <w:rFonts w:ascii="Trebuchet MS" w:eastAsia="SimSun" w:hAnsi="Trebuchet MS"/>
          <w:b/>
          <w:bCs/>
          <w:szCs w:val="24"/>
          <w:lang w:val="fr-CA" w:eastAsia="en-US"/>
        </w:rPr>
        <w:sectPr w:rsidR="006B134E" w:rsidSect="00056B7A">
          <w:headerReference w:type="even" r:id="rId13"/>
          <w:headerReference w:type="first" r:id="rId14"/>
          <w:footerReference w:type="first" r:id="rId15"/>
          <w:footnotePr>
            <w:numRestart w:val="eachSect"/>
          </w:footnotePr>
          <w:endnotePr>
            <w:numFmt w:val="decimal"/>
            <w:numRestart w:val="eachSect"/>
          </w:endnotePr>
          <w:type w:val="nextColumn"/>
          <w:pgSz w:w="12240" w:h="15840" w:code="1"/>
          <w:pgMar w:top="1417" w:right="1417" w:bottom="1417" w:left="1417" w:header="720" w:footer="720" w:gutter="0"/>
          <w:pgBorders w:display="firstPage" w:offsetFrom="page">
            <w:top w:val="decoArchColor" w:sz="31" w:space="24" w:color="auto"/>
            <w:left w:val="decoArchColor" w:sz="31" w:space="24" w:color="auto"/>
            <w:bottom w:val="decoArchColor" w:sz="31" w:space="24" w:color="auto"/>
            <w:right w:val="decoArchColor" w:sz="31" w:space="24" w:color="auto"/>
          </w:pgBorders>
          <w:cols w:space="720"/>
          <w:titlePg/>
        </w:sectPr>
      </w:pPr>
      <w:r w:rsidRPr="00CE20A3">
        <w:rPr>
          <w:rFonts w:ascii="Trebuchet MS" w:eastAsia="SimSun" w:hAnsi="Trebuchet MS"/>
          <w:b/>
          <w:bCs/>
          <w:szCs w:val="24"/>
          <w:u w:val="single"/>
          <w:lang w:val="fr-CA" w:eastAsia="en-US"/>
        </w:rPr>
        <w:t>Émis le</w:t>
      </w:r>
      <w:r w:rsidRPr="00CE20A3">
        <w:rPr>
          <w:rFonts w:ascii="Trebuchet MS" w:eastAsia="SimSun" w:hAnsi="Trebuchet MS"/>
          <w:b/>
          <w:bCs/>
          <w:szCs w:val="24"/>
          <w:lang w:val="fr-CA" w:eastAsia="en-US"/>
        </w:rPr>
        <w:t xml:space="preserve"> : ________________</w:t>
      </w:r>
      <w:r w:rsidR="00C70C7E">
        <w:rPr>
          <w:rFonts w:ascii="Trebuchet MS" w:eastAsia="SimSun" w:hAnsi="Trebuchet MS"/>
          <w:b/>
          <w:bCs/>
          <w:szCs w:val="24"/>
          <w:lang w:val="fr-CA" w:eastAsia="en-US"/>
        </w:rPr>
        <w:t>__________</w:t>
      </w:r>
    </w:p>
    <w:p w14:paraId="6F7111F2" w14:textId="0412EDAC" w:rsidR="00044A09" w:rsidRPr="00297CA8" w:rsidRDefault="00044A09" w:rsidP="00297CA8">
      <w:pPr>
        <w:suppressAutoHyphens/>
        <w:spacing w:after="120" w:line="276" w:lineRule="auto"/>
        <w:jc w:val="both"/>
        <w:rPr>
          <w:rFonts w:ascii="Trebuchet MS" w:hAnsi="Trebuchet MS"/>
          <w:b/>
          <w:bCs/>
          <w:sz w:val="36"/>
          <w:szCs w:val="36"/>
          <w:lang w:eastAsia="en-US"/>
        </w:rPr>
      </w:pPr>
      <w:r w:rsidRPr="00297CA8">
        <w:rPr>
          <w:rFonts w:ascii="Trebuchet MS" w:hAnsi="Trebuchet MS"/>
          <w:b/>
          <w:bCs/>
          <w:sz w:val="36"/>
          <w:szCs w:val="36"/>
          <w:lang w:eastAsia="en-US"/>
        </w:rPr>
        <w:lastRenderedPageBreak/>
        <w:t>Sommaire</w:t>
      </w:r>
    </w:p>
    <w:p w14:paraId="4C5AB838" w14:textId="77777777" w:rsidR="00B259DD" w:rsidRPr="00297CA8" w:rsidRDefault="00B259DD" w:rsidP="00297CA8">
      <w:pPr>
        <w:suppressAutoHyphens/>
        <w:spacing w:after="120" w:line="276" w:lineRule="auto"/>
        <w:jc w:val="both"/>
        <w:rPr>
          <w:rFonts w:ascii="Trebuchet MS" w:hAnsi="Trebuchet MS"/>
          <w:b/>
          <w:bCs/>
          <w:sz w:val="36"/>
          <w:szCs w:val="36"/>
          <w:lang w:eastAsia="en-US"/>
        </w:rPr>
      </w:pPr>
    </w:p>
    <w:p w14:paraId="55085FCE" w14:textId="0EB566B0" w:rsidR="000259BD" w:rsidRPr="00297CA8" w:rsidRDefault="00B54B20" w:rsidP="00297CA8">
      <w:pPr>
        <w:pStyle w:val="TM1"/>
        <w:spacing w:before="0" w:line="276" w:lineRule="auto"/>
        <w:jc w:val="both"/>
        <w:rPr>
          <w:rFonts w:ascii="Trebuchet MS" w:eastAsiaTheme="minorEastAsia" w:hAnsi="Trebuchet MS" w:cstheme="minorBidi"/>
          <w:b w:val="0"/>
          <w:bCs w:val="0"/>
          <w:sz w:val="22"/>
          <w:szCs w:val="22"/>
          <w:lang w:val="en-US" w:eastAsia="en-US"/>
        </w:rPr>
      </w:pPr>
      <w:r w:rsidRPr="00297CA8">
        <w:rPr>
          <w:rFonts w:ascii="Trebuchet MS" w:hAnsi="Trebuchet MS"/>
          <w:b w:val="0"/>
          <w:bCs w:val="0"/>
          <w:szCs w:val="24"/>
          <w:lang w:eastAsia="en-US"/>
        </w:rPr>
        <w:fldChar w:fldCharType="begin"/>
      </w:r>
      <w:r w:rsidRPr="00297CA8">
        <w:rPr>
          <w:rFonts w:ascii="Trebuchet MS" w:hAnsi="Trebuchet MS"/>
          <w:b w:val="0"/>
          <w:bCs w:val="0"/>
          <w:szCs w:val="24"/>
          <w:lang w:eastAsia="en-US"/>
        </w:rPr>
        <w:instrText xml:space="preserve"> TOC \h \z \t "Main Heading 1,1" </w:instrText>
      </w:r>
      <w:r w:rsidRPr="00297CA8">
        <w:rPr>
          <w:rFonts w:ascii="Trebuchet MS" w:hAnsi="Trebuchet MS"/>
          <w:b w:val="0"/>
          <w:bCs w:val="0"/>
          <w:szCs w:val="24"/>
          <w:lang w:eastAsia="en-US"/>
        </w:rPr>
        <w:fldChar w:fldCharType="separate"/>
      </w:r>
      <w:hyperlink w:anchor="_Toc60844121" w:history="1">
        <w:r w:rsidR="000259BD" w:rsidRPr="00297CA8">
          <w:rPr>
            <w:rStyle w:val="Lienhypertexte"/>
            <w:rFonts w:ascii="Trebuchet MS" w:hAnsi="Trebuchet MS"/>
          </w:rPr>
          <w:t>Demande de Cotations</w:t>
        </w:r>
        <w:r w:rsidR="000259BD" w:rsidRPr="00297CA8">
          <w:rPr>
            <w:rFonts w:ascii="Trebuchet MS" w:hAnsi="Trebuchet MS"/>
            <w:webHidden/>
          </w:rPr>
          <w:tab/>
        </w:r>
        <w:r w:rsidR="000259BD" w:rsidRPr="00297CA8">
          <w:rPr>
            <w:rFonts w:ascii="Trebuchet MS" w:hAnsi="Trebuchet MS"/>
            <w:webHidden/>
          </w:rPr>
          <w:fldChar w:fldCharType="begin"/>
        </w:r>
        <w:r w:rsidR="000259BD" w:rsidRPr="00297CA8">
          <w:rPr>
            <w:rFonts w:ascii="Trebuchet MS" w:hAnsi="Trebuchet MS"/>
            <w:webHidden/>
          </w:rPr>
          <w:instrText xml:space="preserve"> PAGEREF _Toc60844121 \h </w:instrText>
        </w:r>
        <w:r w:rsidR="000259BD" w:rsidRPr="00297CA8">
          <w:rPr>
            <w:rFonts w:ascii="Trebuchet MS" w:hAnsi="Trebuchet MS"/>
            <w:webHidden/>
          </w:rPr>
        </w:r>
        <w:r w:rsidR="000259BD" w:rsidRPr="00297CA8">
          <w:rPr>
            <w:rFonts w:ascii="Trebuchet MS" w:hAnsi="Trebuchet MS"/>
            <w:webHidden/>
          </w:rPr>
          <w:fldChar w:fldCharType="separate"/>
        </w:r>
        <w:r w:rsidR="001009A0">
          <w:rPr>
            <w:rFonts w:ascii="Trebuchet MS" w:hAnsi="Trebuchet MS"/>
            <w:webHidden/>
          </w:rPr>
          <w:t>iii</w:t>
        </w:r>
        <w:r w:rsidR="000259BD" w:rsidRPr="00297CA8">
          <w:rPr>
            <w:rFonts w:ascii="Trebuchet MS" w:hAnsi="Trebuchet MS"/>
            <w:webHidden/>
          </w:rPr>
          <w:fldChar w:fldCharType="end"/>
        </w:r>
      </w:hyperlink>
    </w:p>
    <w:p w14:paraId="3D504857" w14:textId="6F408428" w:rsidR="000259BD" w:rsidRPr="00297CA8" w:rsidRDefault="005C51BB" w:rsidP="00297CA8">
      <w:pPr>
        <w:pStyle w:val="TM1"/>
        <w:spacing w:before="0" w:line="276" w:lineRule="auto"/>
        <w:jc w:val="both"/>
        <w:rPr>
          <w:rFonts w:ascii="Trebuchet MS" w:eastAsiaTheme="minorEastAsia" w:hAnsi="Trebuchet MS" w:cstheme="minorBidi"/>
          <w:b w:val="0"/>
          <w:bCs w:val="0"/>
          <w:sz w:val="22"/>
          <w:szCs w:val="22"/>
          <w:lang w:val="en-US" w:eastAsia="en-US"/>
        </w:rPr>
      </w:pPr>
      <w:hyperlink w:anchor="_Toc60844122" w:history="1">
        <w:r w:rsidR="000259BD" w:rsidRPr="00297CA8">
          <w:rPr>
            <w:rStyle w:val="Lienhypertexte"/>
            <w:rFonts w:ascii="Trebuchet MS" w:hAnsi="Trebuchet MS"/>
          </w:rPr>
          <w:t>ANNEX 1: Exigences en matière de travaux Spécifications</w:t>
        </w:r>
        <w:r w:rsidR="000259BD" w:rsidRPr="00297CA8">
          <w:rPr>
            <w:rFonts w:ascii="Trebuchet MS" w:hAnsi="Trebuchet MS"/>
            <w:webHidden/>
          </w:rPr>
          <w:tab/>
        </w:r>
        <w:r w:rsidR="000259BD" w:rsidRPr="00297CA8">
          <w:rPr>
            <w:rFonts w:ascii="Trebuchet MS" w:hAnsi="Trebuchet MS"/>
            <w:webHidden/>
          </w:rPr>
          <w:fldChar w:fldCharType="begin"/>
        </w:r>
        <w:r w:rsidR="000259BD" w:rsidRPr="00297CA8">
          <w:rPr>
            <w:rFonts w:ascii="Trebuchet MS" w:hAnsi="Trebuchet MS"/>
            <w:webHidden/>
          </w:rPr>
          <w:instrText xml:space="preserve"> PAGEREF _Toc60844122 \h </w:instrText>
        </w:r>
        <w:r w:rsidR="000259BD" w:rsidRPr="00297CA8">
          <w:rPr>
            <w:rFonts w:ascii="Trebuchet MS" w:hAnsi="Trebuchet MS"/>
            <w:webHidden/>
          </w:rPr>
        </w:r>
        <w:r w:rsidR="000259BD" w:rsidRPr="00297CA8">
          <w:rPr>
            <w:rFonts w:ascii="Trebuchet MS" w:hAnsi="Trebuchet MS"/>
            <w:webHidden/>
          </w:rPr>
          <w:fldChar w:fldCharType="separate"/>
        </w:r>
        <w:r w:rsidR="001009A0">
          <w:rPr>
            <w:rFonts w:ascii="Trebuchet MS" w:hAnsi="Trebuchet MS"/>
            <w:webHidden/>
          </w:rPr>
          <w:t>xii</w:t>
        </w:r>
        <w:r w:rsidR="000259BD" w:rsidRPr="00297CA8">
          <w:rPr>
            <w:rFonts w:ascii="Trebuchet MS" w:hAnsi="Trebuchet MS"/>
            <w:webHidden/>
          </w:rPr>
          <w:fldChar w:fldCharType="end"/>
        </w:r>
      </w:hyperlink>
    </w:p>
    <w:p w14:paraId="4BF3F7AA" w14:textId="011CF6BD" w:rsidR="000259BD" w:rsidRPr="00297CA8" w:rsidRDefault="005C51BB" w:rsidP="00297CA8">
      <w:pPr>
        <w:pStyle w:val="TM1"/>
        <w:spacing w:before="0" w:line="276" w:lineRule="auto"/>
        <w:jc w:val="both"/>
        <w:rPr>
          <w:rFonts w:ascii="Trebuchet MS" w:eastAsiaTheme="minorEastAsia" w:hAnsi="Trebuchet MS" w:cstheme="minorBidi"/>
          <w:b w:val="0"/>
          <w:bCs w:val="0"/>
          <w:sz w:val="22"/>
          <w:szCs w:val="22"/>
          <w:lang w:val="en-US" w:eastAsia="en-US"/>
        </w:rPr>
      </w:pPr>
      <w:hyperlink w:anchor="_Toc60844123" w:history="1">
        <w:r w:rsidR="000259BD" w:rsidRPr="00297CA8">
          <w:rPr>
            <w:rStyle w:val="Lienhypertexte"/>
            <w:rFonts w:ascii="Trebuchet MS" w:hAnsi="Trebuchet MS"/>
          </w:rPr>
          <w:t>ANNEXE 2 : Formulaires de Cotation</w:t>
        </w:r>
        <w:r w:rsidR="000259BD" w:rsidRPr="00297CA8">
          <w:rPr>
            <w:rFonts w:ascii="Trebuchet MS" w:hAnsi="Trebuchet MS"/>
            <w:webHidden/>
          </w:rPr>
          <w:tab/>
        </w:r>
        <w:r w:rsidR="000259BD" w:rsidRPr="00297CA8">
          <w:rPr>
            <w:rFonts w:ascii="Trebuchet MS" w:hAnsi="Trebuchet MS"/>
            <w:webHidden/>
          </w:rPr>
          <w:fldChar w:fldCharType="begin"/>
        </w:r>
        <w:r w:rsidR="000259BD" w:rsidRPr="00297CA8">
          <w:rPr>
            <w:rFonts w:ascii="Trebuchet MS" w:hAnsi="Trebuchet MS"/>
            <w:webHidden/>
          </w:rPr>
          <w:instrText xml:space="preserve"> PAGEREF _Toc60844123 \h </w:instrText>
        </w:r>
        <w:r w:rsidR="000259BD" w:rsidRPr="00297CA8">
          <w:rPr>
            <w:rFonts w:ascii="Trebuchet MS" w:hAnsi="Trebuchet MS"/>
            <w:webHidden/>
          </w:rPr>
        </w:r>
        <w:r w:rsidR="000259BD" w:rsidRPr="00297CA8">
          <w:rPr>
            <w:rFonts w:ascii="Trebuchet MS" w:hAnsi="Trebuchet MS"/>
            <w:webHidden/>
          </w:rPr>
          <w:fldChar w:fldCharType="separate"/>
        </w:r>
        <w:r w:rsidR="001009A0">
          <w:rPr>
            <w:rFonts w:ascii="Trebuchet MS" w:hAnsi="Trebuchet MS"/>
            <w:b w:val="0"/>
            <w:bCs w:val="0"/>
            <w:webHidden/>
          </w:rPr>
          <w:t>Erreur ! Signet non défini.</w:t>
        </w:r>
        <w:r w:rsidR="000259BD" w:rsidRPr="00297CA8">
          <w:rPr>
            <w:rFonts w:ascii="Trebuchet MS" w:hAnsi="Trebuchet MS"/>
            <w:webHidden/>
          </w:rPr>
          <w:fldChar w:fldCharType="end"/>
        </w:r>
      </w:hyperlink>
    </w:p>
    <w:p w14:paraId="6971083A" w14:textId="7C603B16" w:rsidR="000259BD" w:rsidRPr="00297CA8" w:rsidRDefault="005C51BB" w:rsidP="00297CA8">
      <w:pPr>
        <w:pStyle w:val="TM1"/>
        <w:spacing w:before="0" w:line="276" w:lineRule="auto"/>
        <w:jc w:val="both"/>
        <w:rPr>
          <w:rFonts w:ascii="Trebuchet MS" w:eastAsiaTheme="minorEastAsia" w:hAnsi="Trebuchet MS" w:cstheme="minorBidi"/>
          <w:b w:val="0"/>
          <w:bCs w:val="0"/>
          <w:sz w:val="22"/>
          <w:szCs w:val="22"/>
          <w:lang w:val="en-US" w:eastAsia="en-US"/>
        </w:rPr>
      </w:pPr>
      <w:hyperlink w:anchor="_Toc60844124" w:history="1">
        <w:r w:rsidR="000259BD" w:rsidRPr="00297CA8">
          <w:rPr>
            <w:rStyle w:val="Lienhypertexte"/>
            <w:rFonts w:ascii="Trebuchet MS" w:hAnsi="Trebuchet MS"/>
          </w:rPr>
          <w:t>ANNEXE 3 : Formulaires du Marché</w:t>
        </w:r>
        <w:r w:rsidR="000259BD" w:rsidRPr="00297CA8">
          <w:rPr>
            <w:rFonts w:ascii="Trebuchet MS" w:hAnsi="Trebuchet MS"/>
            <w:webHidden/>
          </w:rPr>
          <w:tab/>
        </w:r>
        <w:r w:rsidR="000259BD" w:rsidRPr="00297CA8">
          <w:rPr>
            <w:rFonts w:ascii="Trebuchet MS" w:hAnsi="Trebuchet MS"/>
            <w:webHidden/>
          </w:rPr>
          <w:fldChar w:fldCharType="begin"/>
        </w:r>
        <w:r w:rsidR="000259BD" w:rsidRPr="00297CA8">
          <w:rPr>
            <w:rFonts w:ascii="Trebuchet MS" w:hAnsi="Trebuchet MS"/>
            <w:webHidden/>
          </w:rPr>
          <w:instrText xml:space="preserve"> PAGEREF _Toc60844124 \h </w:instrText>
        </w:r>
        <w:r w:rsidR="000259BD" w:rsidRPr="00297CA8">
          <w:rPr>
            <w:rFonts w:ascii="Trebuchet MS" w:hAnsi="Trebuchet MS"/>
            <w:webHidden/>
          </w:rPr>
        </w:r>
        <w:r w:rsidR="000259BD" w:rsidRPr="00297CA8">
          <w:rPr>
            <w:rFonts w:ascii="Trebuchet MS" w:hAnsi="Trebuchet MS"/>
            <w:webHidden/>
          </w:rPr>
          <w:fldChar w:fldCharType="separate"/>
        </w:r>
        <w:r w:rsidR="001009A0">
          <w:rPr>
            <w:rFonts w:ascii="Trebuchet MS" w:hAnsi="Trebuchet MS"/>
            <w:webHidden/>
          </w:rPr>
          <w:t>72</w:t>
        </w:r>
        <w:r w:rsidR="000259BD" w:rsidRPr="00297CA8">
          <w:rPr>
            <w:rFonts w:ascii="Trebuchet MS" w:hAnsi="Trebuchet MS"/>
            <w:webHidden/>
          </w:rPr>
          <w:fldChar w:fldCharType="end"/>
        </w:r>
      </w:hyperlink>
    </w:p>
    <w:p w14:paraId="06F1967C" w14:textId="3055803F" w:rsidR="00B259DD" w:rsidRPr="00297CA8" w:rsidRDefault="00B54B20" w:rsidP="00297CA8">
      <w:pPr>
        <w:spacing w:line="276" w:lineRule="auto"/>
        <w:jc w:val="both"/>
        <w:rPr>
          <w:rFonts w:ascii="Trebuchet MS" w:hAnsi="Trebuchet MS"/>
          <w:b/>
          <w:bCs/>
          <w:szCs w:val="24"/>
          <w:lang w:eastAsia="en-US"/>
        </w:rPr>
      </w:pPr>
      <w:r w:rsidRPr="00297CA8">
        <w:rPr>
          <w:rFonts w:ascii="Trebuchet MS" w:hAnsi="Trebuchet MS"/>
          <w:b/>
          <w:bCs/>
          <w:szCs w:val="24"/>
          <w:lang w:eastAsia="en-US"/>
        </w:rPr>
        <w:fldChar w:fldCharType="end"/>
      </w:r>
      <w:r w:rsidR="00B259DD" w:rsidRPr="00297CA8">
        <w:rPr>
          <w:rFonts w:ascii="Trebuchet MS" w:hAnsi="Trebuchet MS"/>
          <w:b/>
          <w:bCs/>
          <w:szCs w:val="24"/>
          <w:lang w:eastAsia="en-US"/>
        </w:rPr>
        <w:br w:type="page"/>
      </w:r>
    </w:p>
    <w:p w14:paraId="52B54F91" w14:textId="77777777" w:rsidR="00297CA8" w:rsidRPr="00297CA8" w:rsidRDefault="00297CA8" w:rsidP="00297CA8">
      <w:pPr>
        <w:pStyle w:val="Heading1a"/>
        <w:keepNext w:val="0"/>
        <w:keepLines w:val="0"/>
        <w:tabs>
          <w:tab w:val="clear" w:pos="-720"/>
        </w:tabs>
        <w:spacing w:line="276" w:lineRule="auto"/>
        <w:jc w:val="both"/>
        <w:rPr>
          <w:rFonts w:ascii="Trebuchet MS" w:hAnsi="Trebuchet MS"/>
          <w:bCs/>
          <w:smallCaps w:val="0"/>
          <w:sz w:val="24"/>
          <w:lang w:val="fr-FR"/>
        </w:rPr>
        <w:sectPr w:rsidR="00297CA8" w:rsidRPr="00297CA8" w:rsidSect="006B134E">
          <w:footnotePr>
            <w:numRestart w:val="eachSect"/>
          </w:footnotePr>
          <w:endnotePr>
            <w:numFmt w:val="decimal"/>
            <w:numRestart w:val="eachSect"/>
          </w:endnotePr>
          <w:pgSz w:w="12240" w:h="15840" w:code="1"/>
          <w:pgMar w:top="1417" w:right="1417" w:bottom="1417" w:left="1417" w:header="720" w:footer="720" w:gutter="0"/>
          <w:cols w:space="720"/>
          <w:titlePg/>
        </w:sectPr>
      </w:pPr>
    </w:p>
    <w:p w14:paraId="59053A34" w14:textId="77777777" w:rsidR="0002622E" w:rsidRPr="00297CA8" w:rsidRDefault="0002622E" w:rsidP="00297CA8">
      <w:pPr>
        <w:pStyle w:val="Heading1a"/>
        <w:keepNext w:val="0"/>
        <w:keepLines w:val="0"/>
        <w:tabs>
          <w:tab w:val="clear" w:pos="-720"/>
        </w:tabs>
        <w:suppressAutoHyphens w:val="0"/>
        <w:spacing w:line="276" w:lineRule="auto"/>
        <w:jc w:val="both"/>
        <w:rPr>
          <w:rFonts w:ascii="Trebuchet MS" w:hAnsi="Trebuchet MS"/>
          <w:bCs/>
          <w:smallCaps w:val="0"/>
          <w:lang w:val="fr-FR"/>
        </w:rPr>
      </w:pPr>
    </w:p>
    <w:p w14:paraId="3896D3A7" w14:textId="5209CAC1" w:rsidR="00500586" w:rsidRPr="00297CA8" w:rsidRDefault="00B259DD" w:rsidP="00647D38">
      <w:pPr>
        <w:pStyle w:val="MainHeading1"/>
        <w:spacing w:line="276" w:lineRule="auto"/>
        <w:rPr>
          <w:rFonts w:ascii="Trebuchet MS" w:hAnsi="Trebuchet MS"/>
          <w:smallCaps/>
        </w:rPr>
      </w:pPr>
      <w:bookmarkStart w:id="0" w:name="_Toc60844121"/>
      <w:r w:rsidRPr="00297CA8">
        <w:rPr>
          <w:rFonts w:ascii="Trebuchet MS" w:hAnsi="Trebuchet MS"/>
        </w:rPr>
        <w:t xml:space="preserve">Demande de </w:t>
      </w:r>
      <w:r w:rsidR="00B0279B" w:rsidRPr="00297CA8">
        <w:rPr>
          <w:rFonts w:ascii="Trebuchet MS" w:hAnsi="Trebuchet MS"/>
        </w:rPr>
        <w:t>Cotation</w:t>
      </w:r>
      <w:bookmarkEnd w:id="0"/>
    </w:p>
    <w:p w14:paraId="0912D386" w14:textId="64C908C2" w:rsidR="00500586" w:rsidRPr="00297CA8" w:rsidRDefault="00500586" w:rsidP="00297CA8">
      <w:pPr>
        <w:pStyle w:val="Heading1a"/>
        <w:keepNext w:val="0"/>
        <w:keepLines w:val="0"/>
        <w:tabs>
          <w:tab w:val="clear" w:pos="-720"/>
        </w:tabs>
        <w:suppressAutoHyphens w:val="0"/>
        <w:spacing w:line="276" w:lineRule="auto"/>
        <w:jc w:val="both"/>
        <w:rPr>
          <w:rFonts w:ascii="Trebuchet MS" w:hAnsi="Trebuchet MS"/>
          <w:bCs/>
          <w:smallCaps w:val="0"/>
          <w:sz w:val="28"/>
          <w:szCs w:val="28"/>
          <w:lang w:val="fr-FR"/>
        </w:rPr>
      </w:pPr>
    </w:p>
    <w:p w14:paraId="324976CD" w14:textId="12A8B43A" w:rsidR="00500586" w:rsidRPr="00515B92" w:rsidRDefault="00B0279B" w:rsidP="00297CA8">
      <w:pPr>
        <w:suppressAutoHyphens/>
        <w:spacing w:after="120" w:line="276" w:lineRule="auto"/>
        <w:jc w:val="both"/>
        <w:rPr>
          <w:rFonts w:ascii="Arial" w:eastAsia="SimSun" w:hAnsi="Arial" w:cs="Arial"/>
          <w:b/>
          <w:caps/>
          <w:sz w:val="22"/>
          <w:szCs w:val="28"/>
          <w:lang w:val="fr-CA" w:eastAsia="en-US"/>
        </w:rPr>
      </w:pPr>
      <w:r w:rsidRPr="00297CA8">
        <w:rPr>
          <w:rFonts w:ascii="Trebuchet MS" w:hAnsi="Trebuchet MS"/>
          <w:b/>
          <w:bCs/>
          <w:szCs w:val="24"/>
        </w:rPr>
        <w:t>DC</w:t>
      </w:r>
      <w:r w:rsidR="00B259DD" w:rsidRPr="00297CA8">
        <w:rPr>
          <w:rFonts w:ascii="Trebuchet MS" w:hAnsi="Trebuchet MS"/>
          <w:b/>
          <w:bCs/>
          <w:szCs w:val="24"/>
        </w:rPr>
        <w:t xml:space="preserve"> No</w:t>
      </w:r>
      <w:r w:rsidR="00AB20BC" w:rsidRPr="00297CA8">
        <w:rPr>
          <w:rFonts w:ascii="Trebuchet MS" w:hAnsi="Trebuchet MS"/>
          <w:b/>
          <w:bCs/>
          <w:szCs w:val="24"/>
        </w:rPr>
        <w:t xml:space="preserve"> : </w:t>
      </w:r>
      <w:r w:rsidR="00A918D5">
        <w:rPr>
          <w:rFonts w:ascii="Arial" w:eastAsia="SimSun" w:hAnsi="Arial" w:cs="Arial"/>
          <w:b/>
          <w:caps/>
          <w:sz w:val="22"/>
          <w:szCs w:val="28"/>
          <w:lang w:val="fr-CA" w:eastAsia="en-US"/>
        </w:rPr>
        <w:t>N°010</w:t>
      </w:r>
      <w:r w:rsidR="00EE0D71">
        <w:rPr>
          <w:rFonts w:ascii="Arial" w:eastAsia="SimSun" w:hAnsi="Arial" w:cs="Arial"/>
          <w:b/>
          <w:caps/>
          <w:sz w:val="22"/>
          <w:szCs w:val="28"/>
          <w:lang w:val="fr-CA" w:eastAsia="en-US"/>
        </w:rPr>
        <w:t>/DCO/PROLOG/CMNE</w:t>
      </w:r>
      <w:r w:rsidR="00C70C7E" w:rsidRPr="00C70C7E">
        <w:rPr>
          <w:rFonts w:ascii="Arial" w:eastAsia="SimSun" w:hAnsi="Arial" w:cs="Arial"/>
          <w:b/>
          <w:caps/>
          <w:sz w:val="22"/>
          <w:szCs w:val="28"/>
          <w:lang w:val="fr-CA" w:eastAsia="en-US"/>
        </w:rPr>
        <w:t>KAI-kai/SIGAMP/2025</w:t>
      </w:r>
      <w:r w:rsidR="003450C3">
        <w:rPr>
          <w:rFonts w:ascii="Arial" w:eastAsia="SimSun" w:hAnsi="Arial" w:cs="Arial"/>
          <w:b/>
          <w:caps/>
          <w:sz w:val="22"/>
          <w:szCs w:val="28"/>
          <w:lang w:val="fr-CA" w:eastAsia="en-US"/>
        </w:rPr>
        <w:t xml:space="preserve"> DU 11/09/2025</w:t>
      </w:r>
      <w:r w:rsidR="00C43E2E" w:rsidRPr="00C43E2E">
        <w:rPr>
          <w:rFonts w:ascii="Arial" w:eastAsia="SimSun" w:hAnsi="Arial" w:cs="Arial"/>
          <w:b/>
          <w:caps/>
          <w:sz w:val="28"/>
          <w:szCs w:val="28"/>
          <w:lang w:val="fr-CA" w:eastAsia="en-US"/>
        </w:rPr>
        <w:t xml:space="preserve"> </w:t>
      </w:r>
      <w:r w:rsidR="003450C3">
        <w:rPr>
          <w:rFonts w:ascii="Arial" w:eastAsia="SimSun" w:hAnsi="Arial" w:cs="Arial"/>
          <w:b/>
          <w:caps/>
          <w:sz w:val="22"/>
          <w:szCs w:val="28"/>
          <w:lang w:val="fr-CA" w:eastAsia="en-US"/>
        </w:rPr>
        <w:t>POUR LES TRAVAUX DE</w:t>
      </w:r>
      <w:r w:rsidR="00C43E2E" w:rsidRPr="00C43E2E">
        <w:rPr>
          <w:rFonts w:ascii="Arial" w:eastAsia="SimSun" w:hAnsi="Arial" w:cs="Arial"/>
          <w:b/>
          <w:caps/>
          <w:sz w:val="22"/>
          <w:szCs w:val="28"/>
          <w:lang w:val="fr-CA" w:eastAsia="en-US"/>
        </w:rPr>
        <w:t xml:space="preserve"> CONSTRUCTION D’UNE MINI ADDUCTION D’EAU A</w:t>
      </w:r>
      <w:r w:rsidR="00B32A4A">
        <w:rPr>
          <w:rFonts w:ascii="Arial" w:eastAsia="SimSun" w:hAnsi="Arial" w:cs="Arial"/>
          <w:b/>
          <w:caps/>
          <w:sz w:val="22"/>
          <w:szCs w:val="28"/>
          <w:lang w:val="fr-CA" w:eastAsia="en-US"/>
        </w:rPr>
        <w:t xml:space="preserve"> ENERGIE SOLAIRE A LOUGOYE-KAMAS</w:t>
      </w:r>
      <w:r w:rsidR="00EE0D71" w:rsidRPr="00EE0D71">
        <w:rPr>
          <w:rFonts w:ascii="Arial" w:eastAsia="SimSun" w:hAnsi="Arial" w:cs="Arial"/>
          <w:b/>
          <w:caps/>
          <w:sz w:val="22"/>
          <w:szCs w:val="28"/>
          <w:lang w:val="fr-CA" w:eastAsia="en-US"/>
        </w:rPr>
        <w:t>, COMMUNE DE KAI-KAI, DÉPARTEMENT DU MAYO DANAY, RÉGION DE L’EXTREME-NORD</w:t>
      </w:r>
    </w:p>
    <w:p w14:paraId="19F4CE76" w14:textId="40397FB7" w:rsidR="00B259DD" w:rsidRPr="00297CA8" w:rsidRDefault="00B259DD" w:rsidP="00297CA8">
      <w:pPr>
        <w:suppressAutoHyphens/>
        <w:spacing w:after="120" w:line="276" w:lineRule="auto"/>
        <w:jc w:val="both"/>
        <w:rPr>
          <w:rFonts w:ascii="Trebuchet MS" w:hAnsi="Trebuchet MS"/>
          <w:b/>
          <w:bCs/>
          <w:szCs w:val="24"/>
        </w:rPr>
      </w:pPr>
      <w:r w:rsidRPr="00297CA8">
        <w:rPr>
          <w:rFonts w:ascii="Trebuchet MS" w:hAnsi="Trebuchet MS"/>
          <w:b/>
          <w:bCs/>
          <w:szCs w:val="24"/>
        </w:rPr>
        <w:t xml:space="preserve">Date de </w:t>
      </w:r>
      <w:r w:rsidR="00B0279B" w:rsidRPr="00297CA8">
        <w:rPr>
          <w:rFonts w:ascii="Trebuchet MS" w:hAnsi="Trebuchet MS"/>
          <w:b/>
          <w:bCs/>
          <w:szCs w:val="24"/>
        </w:rPr>
        <w:t>DC</w:t>
      </w:r>
      <w:r w:rsidR="00FE6261">
        <w:rPr>
          <w:rFonts w:ascii="Trebuchet MS" w:hAnsi="Trebuchet MS"/>
          <w:b/>
          <w:bCs/>
          <w:szCs w:val="24"/>
        </w:rPr>
        <w:t> : 11/09/2025</w:t>
      </w:r>
    </w:p>
    <w:p w14:paraId="695ED2C6" w14:textId="27C7C03A" w:rsidR="0002622E" w:rsidRPr="00297CA8" w:rsidRDefault="0002622E" w:rsidP="00297CA8">
      <w:pPr>
        <w:suppressAutoHyphens/>
        <w:spacing w:line="276" w:lineRule="auto"/>
        <w:jc w:val="both"/>
        <w:rPr>
          <w:rFonts w:ascii="Trebuchet MS" w:hAnsi="Trebuchet MS"/>
          <w:b/>
          <w:iCs/>
          <w:szCs w:val="24"/>
        </w:rPr>
      </w:pPr>
    </w:p>
    <w:p w14:paraId="72EA12E9" w14:textId="77777777" w:rsidR="0007288A" w:rsidRPr="00297CA8" w:rsidRDefault="0007288A" w:rsidP="00297CA8">
      <w:pPr>
        <w:suppressAutoHyphens/>
        <w:spacing w:line="276" w:lineRule="auto"/>
        <w:jc w:val="both"/>
        <w:rPr>
          <w:rFonts w:ascii="Trebuchet MS" w:hAnsi="Trebuchet MS"/>
          <w:bCs/>
          <w:i/>
          <w:iCs/>
          <w:szCs w:val="24"/>
        </w:rPr>
      </w:pPr>
    </w:p>
    <w:p w14:paraId="18E46411" w14:textId="11B44E4F" w:rsidR="0007288A" w:rsidRPr="00297CA8" w:rsidRDefault="0007288A" w:rsidP="00297CA8">
      <w:pPr>
        <w:suppressAutoHyphens/>
        <w:spacing w:after="120" w:line="276" w:lineRule="auto"/>
        <w:jc w:val="both"/>
        <w:rPr>
          <w:rFonts w:ascii="Trebuchet MS" w:hAnsi="Trebuchet MS"/>
          <w:b/>
          <w:bCs/>
          <w:iCs/>
          <w:szCs w:val="24"/>
        </w:rPr>
      </w:pPr>
      <w:r w:rsidRPr="00297CA8">
        <w:rPr>
          <w:rFonts w:ascii="Trebuchet MS" w:hAnsi="Trebuchet MS"/>
          <w:b/>
          <w:bCs/>
          <w:iCs/>
          <w:szCs w:val="24"/>
        </w:rPr>
        <w:t xml:space="preserve">Demande de </w:t>
      </w:r>
      <w:r w:rsidR="00B0279B" w:rsidRPr="00297CA8">
        <w:rPr>
          <w:rFonts w:ascii="Trebuchet MS" w:hAnsi="Trebuchet MS"/>
          <w:b/>
          <w:bCs/>
          <w:iCs/>
          <w:szCs w:val="24"/>
        </w:rPr>
        <w:t>Cotations</w:t>
      </w:r>
      <w:r w:rsidRPr="00297CA8">
        <w:rPr>
          <w:rFonts w:ascii="Trebuchet MS" w:hAnsi="Trebuchet MS"/>
          <w:b/>
          <w:bCs/>
          <w:iCs/>
          <w:szCs w:val="24"/>
        </w:rPr>
        <w:t xml:space="preserve"> (</w:t>
      </w:r>
      <w:r w:rsidR="00B0279B" w:rsidRPr="00297CA8">
        <w:rPr>
          <w:rFonts w:ascii="Trebuchet MS" w:hAnsi="Trebuchet MS"/>
          <w:b/>
          <w:bCs/>
          <w:iCs/>
          <w:szCs w:val="24"/>
        </w:rPr>
        <w:t>DC</w:t>
      </w:r>
      <w:r w:rsidRPr="00297CA8">
        <w:rPr>
          <w:rFonts w:ascii="Trebuchet MS" w:hAnsi="Trebuchet MS"/>
          <w:b/>
          <w:bCs/>
          <w:iCs/>
          <w:szCs w:val="24"/>
        </w:rPr>
        <w:t>)</w:t>
      </w:r>
    </w:p>
    <w:p w14:paraId="2914ED04" w14:textId="09C69365" w:rsidR="000728A9" w:rsidRPr="00297CA8" w:rsidRDefault="00AB17F9" w:rsidP="00751BC3">
      <w:pPr>
        <w:pStyle w:val="Paragraphedeliste"/>
        <w:keepNext/>
        <w:numPr>
          <w:ilvl w:val="0"/>
          <w:numId w:val="17"/>
        </w:numPr>
        <w:spacing w:after="120" w:line="276" w:lineRule="auto"/>
        <w:ind w:left="426"/>
        <w:contextualSpacing w:val="0"/>
        <w:rPr>
          <w:rFonts w:ascii="Trebuchet MS" w:hAnsi="Trebuchet MS"/>
        </w:rPr>
      </w:pPr>
      <w:r w:rsidRPr="00297CA8">
        <w:rPr>
          <w:rFonts w:ascii="Trebuchet MS" w:hAnsi="Trebuchet MS"/>
          <w:iCs/>
          <w:spacing w:val="-2"/>
          <w:szCs w:val="24"/>
        </w:rPr>
        <w:t>`</w:t>
      </w:r>
      <w:r w:rsidR="00CE0708" w:rsidRPr="00297CA8">
        <w:rPr>
          <w:rFonts w:ascii="Trebuchet MS" w:hAnsi="Trebuchet MS"/>
          <w:iCs/>
          <w:spacing w:val="-2"/>
          <w:szCs w:val="24"/>
        </w:rPr>
        <w:t xml:space="preserve">Le </w:t>
      </w:r>
      <w:r w:rsidR="00C137F1" w:rsidRPr="00297CA8">
        <w:rPr>
          <w:rFonts w:ascii="Trebuchet MS" w:hAnsi="Trebuchet MS"/>
          <w:iCs/>
          <w:spacing w:val="-2"/>
          <w:szCs w:val="24"/>
        </w:rPr>
        <w:t>Gouvernement du Cameroun a reçu un financement de la Banque mondiale pour financer le coût du Projet Gouvernance Locale et Communautés Résilientes (PROLOG). Dans le cadre de sa mise en œuvre, le PROLOG a signé un</w:t>
      </w:r>
      <w:r w:rsidR="00802B1A" w:rsidRPr="00297CA8">
        <w:rPr>
          <w:rFonts w:ascii="Trebuchet MS" w:hAnsi="Trebuchet MS"/>
          <w:iCs/>
          <w:spacing w:val="-2"/>
          <w:szCs w:val="24"/>
        </w:rPr>
        <w:t xml:space="preserve">e convention avec la Commune </w:t>
      </w:r>
      <w:r w:rsidR="00802B1A" w:rsidRPr="00A243EF">
        <w:rPr>
          <w:rFonts w:ascii="Trebuchet MS" w:hAnsi="Trebuchet MS"/>
          <w:iCs/>
          <w:spacing w:val="-2"/>
          <w:szCs w:val="24"/>
          <w:shd w:val="clear" w:color="auto" w:fill="FFFFFF" w:themeFill="background1"/>
        </w:rPr>
        <w:t xml:space="preserve">de </w:t>
      </w:r>
      <w:r w:rsidR="00A243EF" w:rsidRPr="00A243EF">
        <w:rPr>
          <w:rFonts w:ascii="Trebuchet MS" w:hAnsi="Trebuchet MS"/>
          <w:iCs/>
          <w:spacing w:val="-2"/>
          <w:szCs w:val="24"/>
          <w:shd w:val="clear" w:color="auto" w:fill="FFFFFF" w:themeFill="background1"/>
        </w:rPr>
        <w:t>Kai-Kai</w:t>
      </w:r>
      <w:r w:rsidR="0042718A" w:rsidRPr="00297CA8">
        <w:rPr>
          <w:rFonts w:ascii="Trebuchet MS" w:hAnsi="Trebuchet MS"/>
          <w:iCs/>
          <w:spacing w:val="-2"/>
          <w:szCs w:val="24"/>
        </w:rPr>
        <w:t xml:space="preserve"> </w:t>
      </w:r>
      <w:r w:rsidR="00C137F1" w:rsidRPr="00297CA8">
        <w:rPr>
          <w:rFonts w:ascii="Trebuchet MS" w:hAnsi="Trebuchet MS"/>
          <w:iCs/>
          <w:spacing w:val="-2"/>
          <w:szCs w:val="24"/>
        </w:rPr>
        <w:t>pour la réalisation des</w:t>
      </w:r>
      <w:r w:rsidR="00944FF6" w:rsidRPr="00297CA8">
        <w:rPr>
          <w:rFonts w:ascii="Trebuchet MS" w:hAnsi="Trebuchet MS"/>
          <w:iCs/>
          <w:spacing w:val="-2"/>
          <w:szCs w:val="24"/>
        </w:rPr>
        <w:t xml:space="preserve"> certains sous-projets de la commune. A cet effet, la Commune de </w:t>
      </w:r>
      <w:r w:rsidR="00A243EF" w:rsidRPr="00A243EF">
        <w:rPr>
          <w:rFonts w:ascii="Trebuchet MS" w:hAnsi="Trebuchet MS"/>
          <w:iCs/>
          <w:spacing w:val="-2"/>
          <w:szCs w:val="24"/>
          <w:shd w:val="clear" w:color="auto" w:fill="FFFFFF" w:themeFill="background1"/>
        </w:rPr>
        <w:t>Kai-Kai</w:t>
      </w:r>
      <w:r w:rsidR="0042718A" w:rsidRPr="00297CA8">
        <w:rPr>
          <w:rFonts w:ascii="Trebuchet MS" w:hAnsi="Trebuchet MS"/>
          <w:iCs/>
          <w:spacing w:val="-2"/>
          <w:szCs w:val="24"/>
        </w:rPr>
        <w:t xml:space="preserve"> </w:t>
      </w:r>
      <w:r w:rsidR="00944FF6" w:rsidRPr="00297CA8">
        <w:rPr>
          <w:rFonts w:ascii="Trebuchet MS" w:hAnsi="Trebuchet MS"/>
          <w:iCs/>
          <w:spacing w:val="-2"/>
          <w:szCs w:val="24"/>
        </w:rPr>
        <w:t xml:space="preserve"> </w:t>
      </w:r>
      <w:r w:rsidR="00C137F1" w:rsidRPr="00297CA8">
        <w:rPr>
          <w:rFonts w:ascii="Trebuchet MS" w:hAnsi="Trebuchet MS"/>
          <w:iCs/>
          <w:spacing w:val="-2"/>
          <w:szCs w:val="24"/>
        </w:rPr>
        <w:t xml:space="preserve">a l’intention d’utiliser une partie des sommes accordées au titre de cette </w:t>
      </w:r>
      <w:r w:rsidR="006016D3" w:rsidRPr="00C43E2E">
        <w:rPr>
          <w:rFonts w:ascii="Arial" w:eastAsia="SimSun" w:hAnsi="Arial" w:cs="Arial"/>
          <w:b/>
          <w:caps/>
          <w:sz w:val="22"/>
          <w:szCs w:val="28"/>
          <w:lang w:val="fr-CA" w:eastAsia="en-US"/>
        </w:rPr>
        <w:t>D’UNE MINI ADDUCTION D’EAU A ENERGIE SOLAIRE</w:t>
      </w:r>
      <w:r w:rsidR="00B32A4A">
        <w:rPr>
          <w:rFonts w:ascii="Arial" w:eastAsia="SimSun" w:hAnsi="Arial" w:cs="Arial"/>
          <w:b/>
          <w:caps/>
          <w:sz w:val="22"/>
          <w:szCs w:val="28"/>
          <w:lang w:val="fr-CA" w:eastAsia="en-US"/>
        </w:rPr>
        <w:t xml:space="preserve"> A LOUGOYE-KAMAS</w:t>
      </w:r>
      <w:r w:rsidR="006016D3" w:rsidRPr="00EE0D71">
        <w:rPr>
          <w:rFonts w:ascii="Arial" w:eastAsia="SimSun" w:hAnsi="Arial" w:cs="Arial"/>
          <w:b/>
          <w:caps/>
          <w:sz w:val="22"/>
          <w:szCs w:val="28"/>
          <w:lang w:val="fr-CA" w:eastAsia="en-US"/>
        </w:rPr>
        <w:t>,</w:t>
      </w:r>
      <w:r w:rsidR="00F02C88" w:rsidRPr="00A243EF">
        <w:rPr>
          <w:rFonts w:ascii="Trebuchet MS" w:hAnsi="Trebuchet MS"/>
          <w:b/>
          <w:spacing w:val="-2"/>
          <w:szCs w:val="24"/>
        </w:rPr>
        <w:t xml:space="preserve"> Commune de </w:t>
      </w:r>
      <w:r w:rsidR="00A243EF" w:rsidRPr="00A243EF">
        <w:rPr>
          <w:rFonts w:ascii="Trebuchet MS" w:hAnsi="Trebuchet MS"/>
          <w:iCs/>
          <w:spacing w:val="-2"/>
          <w:szCs w:val="24"/>
          <w:shd w:val="clear" w:color="auto" w:fill="FFFFFF" w:themeFill="background1"/>
        </w:rPr>
        <w:t>Kai-Kai</w:t>
      </w:r>
      <w:r w:rsidR="00F02C88" w:rsidRPr="00A243EF">
        <w:rPr>
          <w:rFonts w:ascii="Trebuchet MS" w:hAnsi="Trebuchet MS"/>
          <w:b/>
          <w:spacing w:val="-2"/>
          <w:szCs w:val="24"/>
        </w:rPr>
        <w:t xml:space="preserve">, Département du </w:t>
      </w:r>
      <w:r w:rsidR="00A243EF" w:rsidRPr="00A243EF">
        <w:rPr>
          <w:rFonts w:ascii="Trebuchet MS" w:hAnsi="Trebuchet MS"/>
          <w:b/>
          <w:spacing w:val="-2"/>
          <w:szCs w:val="24"/>
        </w:rPr>
        <w:t>Mayo Danay, Région de l’extreme</w:t>
      </w:r>
      <w:r w:rsidR="00A243EF">
        <w:rPr>
          <w:rFonts w:ascii="Trebuchet MS" w:hAnsi="Trebuchet MS"/>
          <w:b/>
          <w:spacing w:val="-2"/>
          <w:szCs w:val="24"/>
        </w:rPr>
        <w:t>-nord</w:t>
      </w:r>
      <w:r w:rsidR="00F66141" w:rsidRPr="00297CA8">
        <w:rPr>
          <w:rFonts w:ascii="Trebuchet MS" w:hAnsi="Trebuchet MS"/>
          <w:b/>
          <w:spacing w:val="-2"/>
          <w:szCs w:val="24"/>
        </w:rPr>
        <w:t>.</w:t>
      </w:r>
    </w:p>
    <w:p w14:paraId="5CEF3735" w14:textId="77777777" w:rsidR="00B1483E" w:rsidRPr="00297CA8" w:rsidRDefault="00B1483E" w:rsidP="00297CA8">
      <w:pPr>
        <w:keepNext/>
        <w:spacing w:after="120" w:line="276" w:lineRule="auto"/>
        <w:jc w:val="both"/>
        <w:rPr>
          <w:rFonts w:ascii="Trebuchet MS" w:hAnsi="Trebuchet MS"/>
        </w:rPr>
      </w:pPr>
    </w:p>
    <w:p w14:paraId="409257E0" w14:textId="036C6CF8" w:rsidR="00CD30BD" w:rsidRPr="00297CA8" w:rsidRDefault="00CD30BD" w:rsidP="00297CA8">
      <w:pPr>
        <w:pStyle w:val="Paragraphedeliste"/>
        <w:keepNext/>
        <w:numPr>
          <w:ilvl w:val="0"/>
          <w:numId w:val="17"/>
        </w:numPr>
        <w:spacing w:after="120" w:line="276" w:lineRule="auto"/>
        <w:ind w:left="450" w:hanging="450"/>
        <w:contextualSpacing w:val="0"/>
        <w:rPr>
          <w:rFonts w:ascii="Trebuchet MS" w:hAnsi="Trebuchet MS"/>
        </w:rPr>
      </w:pPr>
      <w:r w:rsidRPr="00297CA8">
        <w:rPr>
          <w:rFonts w:ascii="Trebuchet MS" w:hAnsi="Trebuchet MS"/>
          <w:spacing w:val="-2"/>
          <w:szCs w:val="24"/>
        </w:rPr>
        <w:t>L</w:t>
      </w:r>
      <w:r w:rsidR="00C137F1" w:rsidRPr="00297CA8">
        <w:rPr>
          <w:rFonts w:ascii="Trebuchet MS" w:hAnsi="Trebuchet MS"/>
          <w:spacing w:val="-2"/>
          <w:szCs w:val="24"/>
        </w:rPr>
        <w:t xml:space="preserve">a Commune invite </w:t>
      </w:r>
      <w:r w:rsidRPr="00297CA8">
        <w:rPr>
          <w:rFonts w:ascii="Trebuchet MS" w:hAnsi="Trebuchet MS"/>
          <w:spacing w:val="-2"/>
          <w:szCs w:val="24"/>
        </w:rPr>
        <w:t>maintenant</w:t>
      </w:r>
      <w:r w:rsidR="000C54F4" w:rsidRPr="00297CA8">
        <w:rPr>
          <w:rFonts w:ascii="Trebuchet MS" w:hAnsi="Trebuchet MS"/>
          <w:spacing w:val="-2"/>
          <w:szCs w:val="24"/>
        </w:rPr>
        <w:t xml:space="preserve"> les E</w:t>
      </w:r>
      <w:r w:rsidR="00C137F1" w:rsidRPr="00297CA8">
        <w:rPr>
          <w:rFonts w:ascii="Trebuchet MS" w:hAnsi="Trebuchet MS"/>
          <w:spacing w:val="-2"/>
          <w:szCs w:val="24"/>
        </w:rPr>
        <w:t xml:space="preserve">ntreprenurs à soumettre </w:t>
      </w:r>
      <w:r w:rsidRPr="00297CA8">
        <w:rPr>
          <w:rFonts w:ascii="Trebuchet MS" w:hAnsi="Trebuchet MS"/>
          <w:spacing w:val="-2"/>
          <w:szCs w:val="24"/>
        </w:rPr>
        <w:t>le</w:t>
      </w:r>
      <w:r w:rsidR="00C137F1" w:rsidRPr="00297CA8">
        <w:rPr>
          <w:rFonts w:ascii="Trebuchet MS" w:hAnsi="Trebuchet MS"/>
          <w:spacing w:val="-2"/>
          <w:szCs w:val="24"/>
        </w:rPr>
        <w:t>ur</w:t>
      </w:r>
      <w:r w:rsidRPr="00297CA8">
        <w:rPr>
          <w:rFonts w:ascii="Trebuchet MS" w:hAnsi="Trebuchet MS"/>
          <w:spacing w:val="-2"/>
          <w:szCs w:val="24"/>
        </w:rPr>
        <w:t xml:space="preserve">s </w:t>
      </w:r>
      <w:r w:rsidR="00B0279B" w:rsidRPr="00297CA8">
        <w:rPr>
          <w:rFonts w:ascii="Trebuchet MS" w:hAnsi="Trebuchet MS"/>
          <w:spacing w:val="-2"/>
          <w:szCs w:val="24"/>
        </w:rPr>
        <w:t>Cotations</w:t>
      </w:r>
      <w:r w:rsidR="002F5DBF" w:rsidRPr="00297CA8">
        <w:rPr>
          <w:rFonts w:ascii="Trebuchet MS" w:hAnsi="Trebuchet MS"/>
          <w:spacing w:val="-2"/>
          <w:szCs w:val="24"/>
        </w:rPr>
        <w:t xml:space="preserve"> </w:t>
      </w:r>
      <w:r w:rsidRPr="00297CA8">
        <w:rPr>
          <w:rFonts w:ascii="Trebuchet MS" w:hAnsi="Trebuchet MS"/>
          <w:spacing w:val="-2"/>
          <w:szCs w:val="24"/>
        </w:rPr>
        <w:t xml:space="preserve">pour </w:t>
      </w:r>
      <w:r w:rsidRPr="00297CA8">
        <w:rPr>
          <w:rFonts w:ascii="Trebuchet MS" w:hAnsi="Trebuchet MS"/>
        </w:rPr>
        <w:t xml:space="preserve">les </w:t>
      </w:r>
      <w:r w:rsidR="00F571F9" w:rsidRPr="00297CA8">
        <w:rPr>
          <w:rFonts w:ascii="Trebuchet MS" w:hAnsi="Trebuchet MS"/>
        </w:rPr>
        <w:t xml:space="preserve">Travaux </w:t>
      </w:r>
      <w:r w:rsidR="002F5DBF" w:rsidRPr="00297CA8">
        <w:rPr>
          <w:rFonts w:ascii="Trebuchet MS" w:hAnsi="Trebuchet MS"/>
          <w:szCs w:val="24"/>
        </w:rPr>
        <w:t>décrit</w:t>
      </w:r>
      <w:r w:rsidR="00F571F9" w:rsidRPr="00297CA8">
        <w:rPr>
          <w:rFonts w:ascii="Trebuchet MS" w:hAnsi="Trebuchet MS"/>
          <w:szCs w:val="24"/>
        </w:rPr>
        <w:t>s</w:t>
      </w:r>
      <w:r w:rsidR="002F5DBF" w:rsidRPr="00297CA8">
        <w:rPr>
          <w:rFonts w:ascii="Trebuchet MS" w:hAnsi="Trebuchet MS"/>
          <w:szCs w:val="24"/>
        </w:rPr>
        <w:t xml:space="preserve"> dans l’Annexe 1: Exigences d</w:t>
      </w:r>
      <w:r w:rsidR="00F571F9" w:rsidRPr="00297CA8">
        <w:rPr>
          <w:rFonts w:ascii="Trebuchet MS" w:hAnsi="Trebuchet MS"/>
          <w:szCs w:val="24"/>
        </w:rPr>
        <w:t xml:space="preserve">u </w:t>
      </w:r>
      <w:r w:rsidR="00CE0708" w:rsidRPr="00297CA8">
        <w:rPr>
          <w:rFonts w:ascii="Trebuchet MS" w:hAnsi="Trebuchet MS"/>
          <w:szCs w:val="24"/>
        </w:rPr>
        <w:t>Maître d’Ouvrage</w:t>
      </w:r>
      <w:r w:rsidRPr="00297CA8">
        <w:rPr>
          <w:rFonts w:ascii="Trebuchet MS" w:hAnsi="Trebuchet MS"/>
          <w:szCs w:val="24"/>
        </w:rPr>
        <w:t xml:space="preserve">, </w:t>
      </w:r>
      <w:r w:rsidR="002F5DBF" w:rsidRPr="00297CA8">
        <w:rPr>
          <w:rFonts w:ascii="Trebuchet MS" w:hAnsi="Trebuchet MS"/>
          <w:szCs w:val="24"/>
        </w:rPr>
        <w:t>joint</w:t>
      </w:r>
      <w:r w:rsidR="00F571F9" w:rsidRPr="00297CA8">
        <w:rPr>
          <w:rFonts w:ascii="Trebuchet MS" w:hAnsi="Trebuchet MS"/>
          <w:szCs w:val="24"/>
        </w:rPr>
        <w:t>es</w:t>
      </w:r>
      <w:r w:rsidR="002F5DBF" w:rsidRPr="00297CA8">
        <w:rPr>
          <w:rFonts w:ascii="Trebuchet MS" w:hAnsi="Trebuchet MS"/>
          <w:szCs w:val="24"/>
        </w:rPr>
        <w:t xml:space="preserve"> </w:t>
      </w:r>
      <w:r w:rsidRPr="00297CA8">
        <w:rPr>
          <w:rFonts w:ascii="Trebuchet MS" w:hAnsi="Trebuchet MS"/>
          <w:szCs w:val="24"/>
        </w:rPr>
        <w:t xml:space="preserve">à </w:t>
      </w:r>
      <w:r w:rsidR="001A615C" w:rsidRPr="00297CA8">
        <w:rPr>
          <w:rFonts w:ascii="Trebuchet MS" w:hAnsi="Trebuchet MS"/>
          <w:szCs w:val="24"/>
        </w:rPr>
        <w:t xml:space="preserve">la présente </w:t>
      </w:r>
      <w:r w:rsidR="00B0279B" w:rsidRPr="00297CA8">
        <w:rPr>
          <w:rFonts w:ascii="Trebuchet MS" w:hAnsi="Trebuchet MS"/>
          <w:szCs w:val="24"/>
        </w:rPr>
        <w:t>DC</w:t>
      </w:r>
      <w:r w:rsidRPr="00297CA8">
        <w:rPr>
          <w:rFonts w:ascii="Trebuchet MS" w:hAnsi="Trebuchet MS"/>
          <w:szCs w:val="24"/>
        </w:rPr>
        <w:t>.</w:t>
      </w:r>
    </w:p>
    <w:p w14:paraId="745477D9" w14:textId="458C4F0E" w:rsidR="000728A9" w:rsidRPr="00297CA8" w:rsidRDefault="000728A9" w:rsidP="00297CA8">
      <w:pPr>
        <w:pStyle w:val="Paragraphedeliste"/>
        <w:spacing w:after="120" w:line="276" w:lineRule="auto"/>
        <w:ind w:hanging="720"/>
        <w:contextualSpacing w:val="0"/>
        <w:rPr>
          <w:rFonts w:ascii="Trebuchet MS" w:hAnsi="Trebuchet MS"/>
          <w:b/>
          <w:bCs/>
        </w:rPr>
      </w:pPr>
      <w:r w:rsidRPr="00297CA8">
        <w:rPr>
          <w:rFonts w:ascii="Trebuchet MS" w:hAnsi="Trebuchet MS"/>
          <w:b/>
          <w:bCs/>
        </w:rPr>
        <w:t>Fraude et Corruption</w:t>
      </w:r>
    </w:p>
    <w:p w14:paraId="0092FC3B" w14:textId="358C9DB9" w:rsidR="000728A9" w:rsidRPr="00297CA8" w:rsidRDefault="000728A9" w:rsidP="00297CA8">
      <w:pPr>
        <w:pStyle w:val="Paragraphedeliste"/>
        <w:keepNext/>
        <w:numPr>
          <w:ilvl w:val="0"/>
          <w:numId w:val="17"/>
        </w:numPr>
        <w:spacing w:after="120" w:line="276" w:lineRule="auto"/>
        <w:ind w:left="450" w:hanging="450"/>
        <w:contextualSpacing w:val="0"/>
        <w:rPr>
          <w:rFonts w:ascii="Trebuchet MS" w:hAnsi="Trebuchet MS"/>
          <w:spacing w:val="-2"/>
          <w:szCs w:val="24"/>
        </w:rPr>
      </w:pPr>
      <w:r w:rsidRPr="00297CA8">
        <w:rPr>
          <w:rFonts w:ascii="Trebuchet MS" w:hAnsi="Trebuchet MS"/>
          <w:spacing w:val="-2"/>
          <w:szCs w:val="24"/>
        </w:rPr>
        <w:t xml:space="preserve">La Banque exige le respect des </w:t>
      </w:r>
      <w:r w:rsidR="00D1503F" w:rsidRPr="00297CA8">
        <w:rPr>
          <w:rFonts w:ascii="Trebuchet MS" w:hAnsi="Trebuchet MS"/>
          <w:spacing w:val="-2"/>
          <w:szCs w:val="24"/>
        </w:rPr>
        <w:t>Directives d</w:t>
      </w:r>
      <w:r w:rsidRPr="00297CA8">
        <w:rPr>
          <w:rFonts w:ascii="Trebuchet MS" w:hAnsi="Trebuchet MS"/>
          <w:spacing w:val="-2"/>
          <w:szCs w:val="24"/>
        </w:rPr>
        <w:t>e la Banque en matière de lutte contre la corruption et de ses politiques et procédures de sanctions en vigueur, telles qu’énoncées dans le Cadre de sanctions du Groupe de la Banque mondiale, tel qu’il est établi à l’</w:t>
      </w:r>
      <w:r w:rsidR="00D1503F" w:rsidRPr="00297CA8">
        <w:rPr>
          <w:rFonts w:ascii="Trebuchet MS" w:hAnsi="Trebuchet MS"/>
          <w:spacing w:val="-2"/>
          <w:szCs w:val="24"/>
        </w:rPr>
        <w:t>A</w:t>
      </w:r>
      <w:r w:rsidRPr="00297CA8">
        <w:rPr>
          <w:rFonts w:ascii="Trebuchet MS" w:hAnsi="Trebuchet MS"/>
          <w:spacing w:val="-2"/>
          <w:szCs w:val="24"/>
        </w:rPr>
        <w:t xml:space="preserve">nnexe A des </w:t>
      </w:r>
      <w:r w:rsidR="00D1503F" w:rsidRPr="00297CA8">
        <w:rPr>
          <w:rFonts w:ascii="Trebuchet MS" w:hAnsi="Trebuchet MS"/>
          <w:spacing w:val="-2"/>
          <w:szCs w:val="24"/>
        </w:rPr>
        <w:t>C</w:t>
      </w:r>
      <w:r w:rsidRPr="00297CA8">
        <w:rPr>
          <w:rFonts w:ascii="Trebuchet MS" w:hAnsi="Trebuchet MS"/>
          <w:spacing w:val="-2"/>
          <w:szCs w:val="24"/>
        </w:rPr>
        <w:t xml:space="preserve">onditions </w:t>
      </w:r>
      <w:r w:rsidR="00D1503F" w:rsidRPr="00297CA8">
        <w:rPr>
          <w:rFonts w:ascii="Trebuchet MS" w:hAnsi="Trebuchet MS"/>
          <w:spacing w:val="-2"/>
          <w:szCs w:val="24"/>
        </w:rPr>
        <w:t>Contractuelles</w:t>
      </w:r>
      <w:r w:rsidRPr="00297CA8">
        <w:rPr>
          <w:rFonts w:ascii="Trebuchet MS" w:hAnsi="Trebuchet MS"/>
          <w:spacing w:val="-2"/>
          <w:szCs w:val="24"/>
        </w:rPr>
        <w:t>.</w:t>
      </w:r>
    </w:p>
    <w:p w14:paraId="32C19FC8" w14:textId="251ADDDD" w:rsidR="000728A9" w:rsidRPr="00297CA8" w:rsidRDefault="000728A9" w:rsidP="00297CA8">
      <w:pPr>
        <w:pStyle w:val="Paragraphedeliste"/>
        <w:keepNext/>
        <w:numPr>
          <w:ilvl w:val="0"/>
          <w:numId w:val="17"/>
        </w:numPr>
        <w:spacing w:after="120" w:line="276" w:lineRule="auto"/>
        <w:ind w:left="450" w:hanging="450"/>
        <w:contextualSpacing w:val="0"/>
        <w:rPr>
          <w:rFonts w:ascii="Trebuchet MS" w:hAnsi="Trebuchet MS"/>
          <w:spacing w:val="-2"/>
          <w:szCs w:val="24"/>
        </w:rPr>
      </w:pPr>
      <w:r w:rsidRPr="00297CA8">
        <w:rPr>
          <w:rFonts w:ascii="Trebuchet MS" w:hAnsi="Trebuchet MS"/>
          <w:spacing w:val="-2"/>
          <w:szCs w:val="24"/>
        </w:rPr>
        <w:t xml:space="preserve">Dans le cadre de cette politique, les </w:t>
      </w:r>
      <w:r w:rsidR="00D1503F" w:rsidRPr="00297CA8">
        <w:rPr>
          <w:rFonts w:ascii="Trebuchet MS" w:hAnsi="Trebuchet MS"/>
          <w:spacing w:val="-2"/>
          <w:szCs w:val="24"/>
        </w:rPr>
        <w:t>E</w:t>
      </w:r>
      <w:r w:rsidRPr="00297CA8">
        <w:rPr>
          <w:rFonts w:ascii="Trebuchet MS" w:hAnsi="Trebuchet MS"/>
          <w:spacing w:val="-2"/>
          <w:szCs w:val="24"/>
        </w:rPr>
        <w:t xml:space="preserve">ntrepreneurs autorisent et doivent faire en sorte que leurs agents (déclarés ou non), sous-traitants, </w:t>
      </w:r>
      <w:r w:rsidR="001A615C" w:rsidRPr="00297CA8">
        <w:rPr>
          <w:rFonts w:ascii="Trebuchet MS" w:hAnsi="Trebuchet MS"/>
          <w:spacing w:val="-2"/>
          <w:szCs w:val="24"/>
        </w:rPr>
        <w:t>prestataire</w:t>
      </w:r>
      <w:r w:rsidRPr="00297CA8">
        <w:rPr>
          <w:rFonts w:ascii="Trebuchet MS" w:hAnsi="Trebuchet MS"/>
          <w:spacing w:val="-2"/>
          <w:szCs w:val="24"/>
        </w:rPr>
        <w:t xml:space="preserve">s de services, fournisseurs et personnel, permettent à la Banque d’inspecter tous les comptes, dossiers et autres documents relatifs </w:t>
      </w:r>
      <w:r w:rsidR="00D1503F" w:rsidRPr="00297CA8">
        <w:rPr>
          <w:rFonts w:ascii="Trebuchet MS" w:hAnsi="Trebuchet MS"/>
          <w:spacing w:val="-2"/>
          <w:szCs w:val="24"/>
        </w:rPr>
        <w:t>à la Demande de Cotation e</w:t>
      </w:r>
      <w:r w:rsidRPr="00297CA8">
        <w:rPr>
          <w:rFonts w:ascii="Trebuchet MS" w:hAnsi="Trebuchet MS"/>
          <w:spacing w:val="-2"/>
          <w:szCs w:val="24"/>
        </w:rPr>
        <w:t xml:space="preserve">t </w:t>
      </w:r>
      <w:r w:rsidR="00D1503F" w:rsidRPr="00297CA8">
        <w:rPr>
          <w:rFonts w:ascii="Trebuchet MS" w:hAnsi="Trebuchet MS"/>
          <w:spacing w:val="-2"/>
          <w:szCs w:val="24"/>
        </w:rPr>
        <w:t xml:space="preserve">à </w:t>
      </w:r>
      <w:r w:rsidR="001A615C" w:rsidRPr="00297CA8">
        <w:rPr>
          <w:rFonts w:ascii="Trebuchet MS" w:hAnsi="Trebuchet MS"/>
          <w:spacing w:val="-2"/>
          <w:szCs w:val="24"/>
        </w:rPr>
        <w:t>l’exécution du marché</w:t>
      </w:r>
      <w:r w:rsidRPr="00297CA8">
        <w:rPr>
          <w:rFonts w:ascii="Trebuchet MS" w:hAnsi="Trebuchet MS"/>
          <w:spacing w:val="-2"/>
          <w:szCs w:val="24"/>
        </w:rPr>
        <w:t xml:space="preserve"> (en cas d’attribution), et de les faire vérifier par les vérificateurs nommés par la Banque.  </w:t>
      </w:r>
    </w:p>
    <w:p w14:paraId="494214FA" w14:textId="779ECB10" w:rsidR="00CD30BD" w:rsidRPr="00297CA8" w:rsidRDefault="002F5DBF" w:rsidP="00297CA8">
      <w:pPr>
        <w:keepNext/>
        <w:spacing w:after="120" w:line="276" w:lineRule="auto"/>
        <w:jc w:val="both"/>
        <w:rPr>
          <w:rFonts w:ascii="Trebuchet MS" w:hAnsi="Trebuchet MS"/>
        </w:rPr>
      </w:pPr>
      <w:bookmarkStart w:id="1" w:name="_Toc35329807"/>
      <w:bookmarkStart w:id="2" w:name="_Toc436905708"/>
      <w:bookmarkStart w:id="3" w:name="_Toc348000786"/>
      <w:bookmarkStart w:id="4" w:name="_Toc431809059"/>
      <w:bookmarkEnd w:id="1"/>
      <w:bookmarkEnd w:id="2"/>
      <w:bookmarkEnd w:id="3"/>
      <w:r w:rsidRPr="00297CA8">
        <w:rPr>
          <w:rFonts w:ascii="Trebuchet MS" w:hAnsi="Trebuchet MS"/>
          <w:b/>
          <w:bCs/>
          <w:szCs w:val="24"/>
        </w:rPr>
        <w:t xml:space="preserve">Eligibilité des </w:t>
      </w:r>
      <w:r w:rsidR="00D75742" w:rsidRPr="00297CA8">
        <w:rPr>
          <w:rFonts w:ascii="Trebuchet MS" w:hAnsi="Trebuchet MS"/>
          <w:b/>
          <w:bCs/>
          <w:szCs w:val="24"/>
        </w:rPr>
        <w:t>matériaux, équipements et services</w:t>
      </w:r>
      <w:r w:rsidRPr="00297CA8">
        <w:rPr>
          <w:rFonts w:ascii="Trebuchet MS" w:hAnsi="Trebuchet MS"/>
          <w:b/>
          <w:bCs/>
          <w:szCs w:val="24"/>
        </w:rPr>
        <w:t xml:space="preserve"> </w:t>
      </w:r>
      <w:bookmarkEnd w:id="4"/>
    </w:p>
    <w:p w14:paraId="7ED8AC61" w14:textId="14543A8A" w:rsidR="00D1503F" w:rsidRPr="00297CA8" w:rsidRDefault="00F571F9" w:rsidP="00297CA8">
      <w:pPr>
        <w:pStyle w:val="Paragraphedeliste"/>
        <w:keepNext/>
        <w:numPr>
          <w:ilvl w:val="0"/>
          <w:numId w:val="17"/>
        </w:numPr>
        <w:spacing w:after="120" w:line="276" w:lineRule="auto"/>
        <w:ind w:left="450" w:hanging="450"/>
        <w:contextualSpacing w:val="0"/>
        <w:rPr>
          <w:rFonts w:ascii="Trebuchet MS" w:hAnsi="Trebuchet MS"/>
          <w:b/>
          <w:bCs/>
          <w:szCs w:val="24"/>
        </w:rPr>
      </w:pPr>
      <w:r w:rsidRPr="00297CA8">
        <w:rPr>
          <w:rFonts w:ascii="Trebuchet MS" w:hAnsi="Trebuchet MS"/>
          <w:szCs w:val="24"/>
        </w:rPr>
        <w:t>Les matériaux, équipements et services</w:t>
      </w:r>
      <w:r w:rsidR="00992830" w:rsidRPr="00297CA8">
        <w:rPr>
          <w:rFonts w:ascii="Trebuchet MS" w:hAnsi="Trebuchet MS"/>
          <w:i/>
          <w:iCs/>
          <w:szCs w:val="24"/>
        </w:rPr>
        <w:t xml:space="preserve"> </w:t>
      </w:r>
      <w:r w:rsidR="00CD30BD" w:rsidRPr="00297CA8">
        <w:rPr>
          <w:rFonts w:ascii="Trebuchet MS" w:hAnsi="Trebuchet MS"/>
          <w:szCs w:val="24"/>
        </w:rPr>
        <w:t xml:space="preserve">qui doivent être fournis en vertu du </w:t>
      </w:r>
      <w:r w:rsidR="0036787F" w:rsidRPr="00297CA8">
        <w:rPr>
          <w:rFonts w:ascii="Trebuchet MS" w:hAnsi="Trebuchet MS"/>
          <w:szCs w:val="24"/>
        </w:rPr>
        <w:t>marché</w:t>
      </w:r>
      <w:r w:rsidR="00CD30BD" w:rsidRPr="00297CA8">
        <w:rPr>
          <w:rFonts w:ascii="Trebuchet MS" w:hAnsi="Trebuchet MS"/>
          <w:szCs w:val="24"/>
        </w:rPr>
        <w:t xml:space="preserve"> et financés par la Banque peuvent avoir leur origine dans </w:t>
      </w:r>
      <w:r w:rsidR="001A615C" w:rsidRPr="00297CA8">
        <w:rPr>
          <w:rFonts w:ascii="Trebuchet MS" w:hAnsi="Trebuchet MS"/>
          <w:szCs w:val="24"/>
        </w:rPr>
        <w:t>tout</w:t>
      </w:r>
      <w:r w:rsidR="00CD30BD" w:rsidRPr="00297CA8">
        <w:rPr>
          <w:rFonts w:ascii="Trebuchet MS" w:hAnsi="Trebuchet MS"/>
          <w:szCs w:val="24"/>
        </w:rPr>
        <w:t xml:space="preserve"> pays, </w:t>
      </w:r>
      <w:r w:rsidR="00D1503F" w:rsidRPr="00297CA8">
        <w:rPr>
          <w:rFonts w:ascii="Trebuchet MS" w:hAnsi="Trebuchet MS"/>
          <w:szCs w:val="24"/>
          <w:lang w:eastAsia="en-US"/>
        </w:rPr>
        <w:t>sous réserve d</w:t>
      </w:r>
      <w:r w:rsidR="001A615C" w:rsidRPr="00297CA8">
        <w:rPr>
          <w:rFonts w:ascii="Trebuchet MS" w:hAnsi="Trebuchet MS"/>
          <w:szCs w:val="24"/>
          <w:lang w:eastAsia="en-US"/>
        </w:rPr>
        <w:t>es disposition</w:t>
      </w:r>
      <w:r w:rsidR="005A2054" w:rsidRPr="00297CA8">
        <w:rPr>
          <w:rFonts w:ascii="Trebuchet MS" w:hAnsi="Trebuchet MS"/>
          <w:szCs w:val="24"/>
          <w:lang w:eastAsia="en-US"/>
        </w:rPr>
        <w:t>s</w:t>
      </w:r>
      <w:r w:rsidR="001A615C" w:rsidRPr="00297CA8">
        <w:rPr>
          <w:rFonts w:ascii="Trebuchet MS" w:hAnsi="Trebuchet MS"/>
          <w:szCs w:val="24"/>
          <w:lang w:eastAsia="en-US"/>
        </w:rPr>
        <w:t xml:space="preserve"> d</w:t>
      </w:r>
      <w:r w:rsidR="00D1503F" w:rsidRPr="00297CA8">
        <w:rPr>
          <w:rFonts w:ascii="Trebuchet MS" w:hAnsi="Trebuchet MS"/>
          <w:szCs w:val="24"/>
          <w:lang w:eastAsia="en-US"/>
        </w:rPr>
        <w:t>u para</w:t>
      </w:r>
      <w:r w:rsidR="001A615C" w:rsidRPr="00297CA8">
        <w:rPr>
          <w:rFonts w:ascii="Trebuchet MS" w:hAnsi="Trebuchet MS"/>
          <w:szCs w:val="24"/>
          <w:lang w:eastAsia="en-US"/>
        </w:rPr>
        <w:t>graphe</w:t>
      </w:r>
      <w:r w:rsidR="00D1503F" w:rsidRPr="00297CA8">
        <w:rPr>
          <w:rFonts w:ascii="Trebuchet MS" w:hAnsi="Trebuchet MS"/>
          <w:szCs w:val="24"/>
          <w:lang w:eastAsia="en-US"/>
        </w:rPr>
        <w:t xml:space="preserve"> 9. A la demande </w:t>
      </w:r>
      <w:r w:rsidR="001A615C" w:rsidRPr="00297CA8">
        <w:rPr>
          <w:rFonts w:ascii="Trebuchet MS" w:hAnsi="Trebuchet MS"/>
          <w:szCs w:val="24"/>
          <w:lang w:eastAsia="en-US"/>
        </w:rPr>
        <w:t>du Maître d’Ouvrage</w:t>
      </w:r>
      <w:r w:rsidR="00D1503F" w:rsidRPr="00297CA8">
        <w:rPr>
          <w:rFonts w:ascii="Trebuchet MS" w:hAnsi="Trebuchet MS"/>
          <w:szCs w:val="24"/>
          <w:lang w:eastAsia="en-US"/>
        </w:rPr>
        <w:t>, l</w:t>
      </w:r>
      <w:r w:rsidR="001A615C" w:rsidRPr="00297CA8">
        <w:rPr>
          <w:rFonts w:ascii="Trebuchet MS" w:hAnsi="Trebuchet MS"/>
          <w:szCs w:val="24"/>
          <w:lang w:eastAsia="en-US"/>
        </w:rPr>
        <w:t>’</w:t>
      </w:r>
      <w:r w:rsidR="00D1503F" w:rsidRPr="00297CA8">
        <w:rPr>
          <w:rFonts w:ascii="Trebuchet MS" w:hAnsi="Trebuchet MS"/>
          <w:szCs w:val="24"/>
          <w:lang w:eastAsia="en-US"/>
        </w:rPr>
        <w:t xml:space="preserve">Entrepreneur peut </w:t>
      </w:r>
      <w:r w:rsidR="00D1503F" w:rsidRPr="00297CA8">
        <w:rPr>
          <w:rFonts w:ascii="Trebuchet MS" w:hAnsi="Trebuchet MS"/>
          <w:szCs w:val="24"/>
          <w:lang w:eastAsia="en-US"/>
        </w:rPr>
        <w:lastRenderedPageBreak/>
        <w:t xml:space="preserve">être tenu de fournir une preuve de l’origine des matériaux, de l’équipement et des services. </w:t>
      </w:r>
    </w:p>
    <w:p w14:paraId="595A0EBB" w14:textId="38E73B2B" w:rsidR="00D1503F" w:rsidRPr="00297CA8" w:rsidRDefault="00D1503F" w:rsidP="00297CA8">
      <w:pPr>
        <w:keepNext/>
        <w:spacing w:after="120" w:line="276" w:lineRule="auto"/>
        <w:jc w:val="both"/>
        <w:rPr>
          <w:rFonts w:ascii="Trebuchet MS" w:hAnsi="Trebuchet MS"/>
          <w:b/>
          <w:bCs/>
          <w:szCs w:val="24"/>
        </w:rPr>
      </w:pPr>
      <w:r w:rsidRPr="00297CA8">
        <w:rPr>
          <w:rFonts w:ascii="Trebuchet MS" w:hAnsi="Trebuchet MS"/>
          <w:b/>
          <w:bCs/>
          <w:szCs w:val="24"/>
        </w:rPr>
        <w:t>Eligibilité des Entrepr</w:t>
      </w:r>
      <w:r w:rsidR="00ED32C5" w:rsidRPr="00297CA8">
        <w:rPr>
          <w:rFonts w:ascii="Trebuchet MS" w:hAnsi="Trebuchet MS"/>
          <w:b/>
          <w:bCs/>
          <w:szCs w:val="24"/>
        </w:rPr>
        <w:t>ises</w:t>
      </w:r>
    </w:p>
    <w:p w14:paraId="063965A3" w14:textId="1383A9F3" w:rsidR="003467DA" w:rsidRPr="00297CA8" w:rsidRDefault="003467DA" w:rsidP="00297CA8">
      <w:pPr>
        <w:pStyle w:val="Paragraphedeliste"/>
        <w:numPr>
          <w:ilvl w:val="0"/>
          <w:numId w:val="17"/>
        </w:numPr>
        <w:overflowPunct/>
        <w:autoSpaceDE/>
        <w:autoSpaceDN/>
        <w:adjustRightInd/>
        <w:spacing w:after="120" w:line="276" w:lineRule="auto"/>
        <w:ind w:left="450" w:hanging="450"/>
        <w:contextualSpacing w:val="0"/>
        <w:textAlignment w:val="auto"/>
        <w:rPr>
          <w:rFonts w:ascii="Trebuchet MS" w:hAnsi="Trebuchet MS"/>
        </w:rPr>
      </w:pPr>
      <w:r w:rsidRPr="00297CA8">
        <w:rPr>
          <w:rFonts w:ascii="Trebuchet MS" w:hAnsi="Trebuchet MS"/>
          <w:lang w:val="fr"/>
        </w:rPr>
        <w:t>Dans le cas où l’</w:t>
      </w:r>
      <w:r w:rsidR="00ED32C5" w:rsidRPr="00297CA8">
        <w:rPr>
          <w:rFonts w:ascii="Trebuchet MS" w:hAnsi="Trebuchet MS"/>
          <w:lang w:val="fr"/>
        </w:rPr>
        <w:t>Entreprise</w:t>
      </w:r>
      <w:r w:rsidRPr="00297CA8">
        <w:rPr>
          <w:rFonts w:ascii="Trebuchet MS" w:hAnsi="Trebuchet MS"/>
          <w:lang w:val="fr"/>
        </w:rPr>
        <w:t xml:space="preserve"> est un groupement d’entreprises (</w:t>
      </w:r>
      <w:r w:rsidR="001A615C" w:rsidRPr="00297CA8">
        <w:rPr>
          <w:rFonts w:ascii="Trebuchet MS" w:hAnsi="Trebuchet MS"/>
          <w:lang w:val="fr"/>
        </w:rPr>
        <w:t>GE</w:t>
      </w:r>
      <w:r w:rsidRPr="00297CA8">
        <w:rPr>
          <w:rFonts w:ascii="Trebuchet MS" w:hAnsi="Trebuchet MS"/>
          <w:lang w:val="fr"/>
        </w:rPr>
        <w:t xml:space="preserve">), tous les membres sont conjointement et </w:t>
      </w:r>
      <w:r w:rsidR="001A615C" w:rsidRPr="00297CA8">
        <w:rPr>
          <w:rFonts w:ascii="Trebuchet MS" w:hAnsi="Trebuchet MS"/>
          <w:lang w:val="fr"/>
        </w:rPr>
        <w:t>solidairement</w:t>
      </w:r>
      <w:r w:rsidRPr="00297CA8">
        <w:rPr>
          <w:rFonts w:ascii="Trebuchet MS" w:hAnsi="Trebuchet MS"/>
          <w:lang w:val="fr"/>
        </w:rPr>
        <w:t xml:space="preserve"> responsables de l’exécution de l’ensemble du contrat conformément aux termes du </w:t>
      </w:r>
      <w:r w:rsidR="001A615C" w:rsidRPr="00297CA8">
        <w:rPr>
          <w:rFonts w:ascii="Trebuchet MS" w:hAnsi="Trebuchet MS"/>
          <w:lang w:val="fr"/>
        </w:rPr>
        <w:t>marché</w:t>
      </w:r>
      <w:r w:rsidRPr="00297CA8">
        <w:rPr>
          <w:rFonts w:ascii="Trebuchet MS" w:hAnsi="Trebuchet MS"/>
          <w:lang w:val="fr"/>
        </w:rPr>
        <w:t xml:space="preserve">. Le </w:t>
      </w:r>
      <w:r w:rsidR="001A615C" w:rsidRPr="00297CA8">
        <w:rPr>
          <w:rFonts w:ascii="Trebuchet MS" w:hAnsi="Trebuchet MS"/>
          <w:lang w:val="fr"/>
        </w:rPr>
        <w:t>GE</w:t>
      </w:r>
      <w:r w:rsidRPr="00297CA8">
        <w:rPr>
          <w:rFonts w:ascii="Trebuchet MS" w:hAnsi="Trebuchet MS"/>
          <w:lang w:val="fr"/>
        </w:rPr>
        <w:t xml:space="preserve"> nomme</w:t>
      </w:r>
      <w:r w:rsidR="001A615C" w:rsidRPr="00297CA8">
        <w:rPr>
          <w:rFonts w:ascii="Trebuchet MS" w:hAnsi="Trebuchet MS"/>
          <w:lang w:val="fr"/>
        </w:rPr>
        <w:t>ra</w:t>
      </w:r>
      <w:r w:rsidRPr="00297CA8">
        <w:rPr>
          <w:rFonts w:ascii="Trebuchet MS" w:hAnsi="Trebuchet MS"/>
          <w:lang w:val="fr"/>
        </w:rPr>
        <w:t xml:space="preserve"> un représentant qui a le pouvoir de mener toutes les affaires pour et au nom de tous les membres </w:t>
      </w:r>
      <w:r w:rsidR="001A615C" w:rsidRPr="00297CA8">
        <w:rPr>
          <w:rFonts w:ascii="Trebuchet MS" w:hAnsi="Trebuchet MS"/>
          <w:lang w:val="fr"/>
        </w:rPr>
        <w:t>du GE</w:t>
      </w:r>
      <w:r w:rsidRPr="00297CA8">
        <w:rPr>
          <w:rFonts w:ascii="Trebuchet MS" w:hAnsi="Trebuchet MS"/>
          <w:lang w:val="fr"/>
        </w:rPr>
        <w:t xml:space="preserve"> pendant le processus de </w:t>
      </w:r>
      <w:r w:rsidR="001A615C" w:rsidRPr="00297CA8">
        <w:rPr>
          <w:rFonts w:ascii="Trebuchet MS" w:hAnsi="Trebuchet MS"/>
          <w:lang w:val="fr"/>
        </w:rPr>
        <w:t>D</w:t>
      </w:r>
      <w:r w:rsidRPr="00297CA8">
        <w:rPr>
          <w:rFonts w:ascii="Trebuchet MS" w:hAnsi="Trebuchet MS"/>
          <w:lang w:val="fr"/>
        </w:rPr>
        <w:t xml:space="preserve">emande de </w:t>
      </w:r>
      <w:r w:rsidR="001A615C" w:rsidRPr="00297CA8">
        <w:rPr>
          <w:rFonts w:ascii="Trebuchet MS" w:hAnsi="Trebuchet MS"/>
          <w:lang w:val="fr"/>
        </w:rPr>
        <w:t>Cotation</w:t>
      </w:r>
      <w:r w:rsidRPr="00297CA8">
        <w:rPr>
          <w:rFonts w:ascii="Trebuchet MS" w:hAnsi="Trebuchet MS"/>
          <w:lang w:val="fr"/>
        </w:rPr>
        <w:t xml:space="preserve"> et, dans le cas où le </w:t>
      </w:r>
      <w:r w:rsidR="001A615C" w:rsidRPr="00297CA8">
        <w:rPr>
          <w:rFonts w:ascii="Trebuchet MS" w:hAnsi="Trebuchet MS"/>
          <w:lang w:val="fr"/>
        </w:rPr>
        <w:t>GE</w:t>
      </w:r>
      <w:r w:rsidRPr="00297CA8">
        <w:rPr>
          <w:rFonts w:ascii="Trebuchet MS" w:hAnsi="Trebuchet MS"/>
          <w:lang w:val="fr"/>
        </w:rPr>
        <w:t xml:space="preserve"> </w:t>
      </w:r>
      <w:r w:rsidR="001A615C" w:rsidRPr="00297CA8">
        <w:rPr>
          <w:rFonts w:ascii="Trebuchet MS" w:hAnsi="Trebuchet MS"/>
          <w:lang w:val="fr"/>
        </w:rPr>
        <w:t>est attributaire du Marché</w:t>
      </w:r>
      <w:r w:rsidRPr="00297CA8">
        <w:rPr>
          <w:rFonts w:ascii="Trebuchet MS" w:hAnsi="Trebuchet MS"/>
          <w:lang w:val="fr"/>
        </w:rPr>
        <w:t>, lors de l’exécution du contrat.</w:t>
      </w:r>
    </w:p>
    <w:p w14:paraId="4EB19E3C" w14:textId="07CE638A" w:rsidR="003467DA" w:rsidRPr="00297CA8" w:rsidRDefault="003467DA" w:rsidP="00297CA8">
      <w:pPr>
        <w:pStyle w:val="Paragraphedeliste"/>
        <w:numPr>
          <w:ilvl w:val="0"/>
          <w:numId w:val="17"/>
        </w:numPr>
        <w:overflowPunct/>
        <w:autoSpaceDE/>
        <w:autoSpaceDN/>
        <w:adjustRightInd/>
        <w:spacing w:after="120" w:line="276" w:lineRule="auto"/>
        <w:ind w:left="450" w:hanging="450"/>
        <w:contextualSpacing w:val="0"/>
        <w:textAlignment w:val="auto"/>
        <w:rPr>
          <w:rFonts w:ascii="Trebuchet MS" w:hAnsi="Trebuchet MS"/>
        </w:rPr>
      </w:pPr>
      <w:r w:rsidRPr="00297CA8">
        <w:rPr>
          <w:rFonts w:ascii="Trebuchet MS" w:hAnsi="Trebuchet MS"/>
          <w:lang w:val="fr"/>
        </w:rPr>
        <w:t>Un</w:t>
      </w:r>
      <w:r w:rsidR="00ED32C5" w:rsidRPr="00297CA8">
        <w:rPr>
          <w:rFonts w:ascii="Trebuchet MS" w:hAnsi="Trebuchet MS"/>
          <w:lang w:val="fr"/>
        </w:rPr>
        <w:t>e</w:t>
      </w:r>
      <w:r w:rsidRPr="00297CA8">
        <w:rPr>
          <w:rFonts w:ascii="Trebuchet MS" w:hAnsi="Trebuchet MS"/>
          <w:lang w:val="fr"/>
        </w:rPr>
        <w:t xml:space="preserve"> Entrepr</w:t>
      </w:r>
      <w:r w:rsidR="00ED32C5" w:rsidRPr="00297CA8">
        <w:rPr>
          <w:rFonts w:ascii="Trebuchet MS" w:hAnsi="Trebuchet MS"/>
          <w:lang w:val="fr"/>
        </w:rPr>
        <w:t>ise</w:t>
      </w:r>
      <w:r w:rsidRPr="00297CA8">
        <w:rPr>
          <w:rFonts w:ascii="Trebuchet MS" w:hAnsi="Trebuchet MS"/>
          <w:lang w:val="fr"/>
        </w:rPr>
        <w:t xml:space="preserve"> peut avoir la nationalité de </w:t>
      </w:r>
      <w:r w:rsidR="001A615C" w:rsidRPr="00297CA8">
        <w:rPr>
          <w:rFonts w:ascii="Trebuchet MS" w:hAnsi="Trebuchet MS"/>
          <w:lang w:val="fr"/>
        </w:rPr>
        <w:t>tout</w:t>
      </w:r>
      <w:r w:rsidRPr="00297CA8">
        <w:rPr>
          <w:rFonts w:ascii="Trebuchet MS" w:hAnsi="Trebuchet MS"/>
          <w:lang w:val="fr"/>
        </w:rPr>
        <w:t xml:space="preserve"> pays, sous réserve des restrictions en vertu des </w:t>
      </w:r>
      <w:r w:rsidR="008962D8" w:rsidRPr="00297CA8">
        <w:rPr>
          <w:rFonts w:ascii="Trebuchet MS" w:hAnsi="Trebuchet MS"/>
          <w:lang w:val="fr"/>
        </w:rPr>
        <w:t>paragraph</w:t>
      </w:r>
      <w:r w:rsidR="002779F9" w:rsidRPr="00297CA8">
        <w:rPr>
          <w:rFonts w:ascii="Trebuchet MS" w:hAnsi="Trebuchet MS"/>
          <w:lang w:val="fr"/>
        </w:rPr>
        <w:t>es</w:t>
      </w:r>
      <w:r w:rsidRPr="00297CA8">
        <w:rPr>
          <w:rFonts w:ascii="Trebuchet MS" w:hAnsi="Trebuchet MS"/>
          <w:lang w:val="fr"/>
        </w:rPr>
        <w:t xml:space="preserve"> 8 et 9 ci-après. Un </w:t>
      </w:r>
      <w:r w:rsidR="00ED32C5" w:rsidRPr="00297CA8">
        <w:rPr>
          <w:rFonts w:ascii="Trebuchet MS" w:hAnsi="Trebuchet MS"/>
          <w:lang w:val="fr"/>
        </w:rPr>
        <w:t>Entreprise</w:t>
      </w:r>
      <w:r w:rsidRPr="00297CA8">
        <w:rPr>
          <w:rFonts w:ascii="Trebuchet MS" w:hAnsi="Trebuchet MS"/>
          <w:lang w:val="fr"/>
        </w:rPr>
        <w:t xml:space="preserve"> est réputé avoir la nationalité d’un pays si l’</w:t>
      </w:r>
      <w:r w:rsidR="00ED32C5" w:rsidRPr="00297CA8">
        <w:rPr>
          <w:rFonts w:ascii="Trebuchet MS" w:hAnsi="Trebuchet MS"/>
          <w:lang w:val="fr"/>
        </w:rPr>
        <w:t>Entreprise</w:t>
      </w:r>
      <w:r w:rsidRPr="00297CA8">
        <w:rPr>
          <w:rFonts w:ascii="Trebuchet MS" w:hAnsi="Trebuchet MS"/>
          <w:lang w:val="fr"/>
        </w:rPr>
        <w:t xml:space="preserve"> est constitué, incorporé ou enregistré selon les dispositions des lois de ce pays, comme en </w:t>
      </w:r>
      <w:r w:rsidR="008962D8" w:rsidRPr="00297CA8">
        <w:rPr>
          <w:rFonts w:ascii="Trebuchet MS" w:hAnsi="Trebuchet MS"/>
          <w:lang w:val="fr"/>
        </w:rPr>
        <w:t>attest</w:t>
      </w:r>
      <w:r w:rsidRPr="00297CA8">
        <w:rPr>
          <w:rFonts w:ascii="Trebuchet MS" w:hAnsi="Trebuchet MS"/>
          <w:lang w:val="fr"/>
        </w:rPr>
        <w:t xml:space="preserve">ent ses statuts (ou documents équivalents de constitution ou d’association) et ses documents d’enregistrement, selon le cas. Ce critère s’applique également à la détermination de la nationalité des sous-traitants proposés pour toute partie du </w:t>
      </w:r>
      <w:r w:rsidR="001A615C" w:rsidRPr="00297CA8">
        <w:rPr>
          <w:rFonts w:ascii="Trebuchet MS" w:hAnsi="Trebuchet MS"/>
          <w:lang w:val="fr"/>
        </w:rPr>
        <w:t>marché</w:t>
      </w:r>
      <w:r w:rsidRPr="00297CA8">
        <w:rPr>
          <w:rFonts w:ascii="Trebuchet MS" w:hAnsi="Trebuchet MS"/>
          <w:lang w:val="fr"/>
        </w:rPr>
        <w:t>, y compris les services connexes.</w:t>
      </w:r>
    </w:p>
    <w:p w14:paraId="0F10401D" w14:textId="797A6D64" w:rsidR="003467DA" w:rsidRPr="00297CA8" w:rsidRDefault="003467DA" w:rsidP="00297CA8">
      <w:pPr>
        <w:pStyle w:val="Paragraphedeliste"/>
        <w:numPr>
          <w:ilvl w:val="0"/>
          <w:numId w:val="17"/>
        </w:numPr>
        <w:overflowPunct/>
        <w:autoSpaceDE/>
        <w:autoSpaceDN/>
        <w:adjustRightInd/>
        <w:spacing w:after="120" w:line="276" w:lineRule="auto"/>
        <w:ind w:left="450" w:hanging="450"/>
        <w:contextualSpacing w:val="0"/>
        <w:textAlignment w:val="auto"/>
        <w:rPr>
          <w:rFonts w:ascii="Trebuchet MS" w:hAnsi="Trebuchet MS"/>
        </w:rPr>
      </w:pPr>
      <w:r w:rsidRPr="00297CA8">
        <w:rPr>
          <w:rFonts w:ascii="Trebuchet MS" w:hAnsi="Trebuchet MS"/>
          <w:lang w:val="fr"/>
        </w:rPr>
        <w:t xml:space="preserve">Les entreprises et les </w:t>
      </w:r>
      <w:r w:rsidR="008962D8" w:rsidRPr="00297CA8">
        <w:rPr>
          <w:rFonts w:ascii="Trebuchet MS" w:hAnsi="Trebuchet MS"/>
          <w:lang w:val="fr"/>
        </w:rPr>
        <w:t>personnes physique</w:t>
      </w:r>
      <w:r w:rsidRPr="00297CA8">
        <w:rPr>
          <w:rFonts w:ascii="Trebuchet MS" w:hAnsi="Trebuchet MS"/>
          <w:lang w:val="fr"/>
        </w:rPr>
        <w:t xml:space="preserve">s peuvent ne pas être éligibles si indiqué </w:t>
      </w:r>
      <w:r w:rsidR="008962D8" w:rsidRPr="00297CA8">
        <w:rPr>
          <w:rFonts w:ascii="Trebuchet MS" w:hAnsi="Trebuchet MS"/>
          <w:lang w:val="fr"/>
        </w:rPr>
        <w:t>au paragraphe</w:t>
      </w:r>
      <w:r w:rsidR="002779F9" w:rsidRPr="00297CA8">
        <w:rPr>
          <w:rFonts w:ascii="Trebuchet MS" w:hAnsi="Trebuchet MS"/>
          <w:lang w:val="fr"/>
        </w:rPr>
        <w:t xml:space="preserve"> </w:t>
      </w:r>
      <w:r w:rsidRPr="00297CA8">
        <w:rPr>
          <w:rFonts w:ascii="Trebuchet MS" w:hAnsi="Trebuchet MS"/>
          <w:lang w:val="fr"/>
        </w:rPr>
        <w:t>9 ci-dessous et:</w:t>
      </w:r>
    </w:p>
    <w:p w14:paraId="7D78439E" w14:textId="3BDB89E1" w:rsidR="003467DA" w:rsidRPr="00297CA8" w:rsidRDefault="003467DA" w:rsidP="00297CA8">
      <w:pPr>
        <w:pStyle w:val="Titre3"/>
        <w:numPr>
          <w:ilvl w:val="2"/>
          <w:numId w:val="19"/>
        </w:numPr>
        <w:tabs>
          <w:tab w:val="clear" w:pos="1152"/>
        </w:tabs>
        <w:spacing w:after="120" w:line="276" w:lineRule="auto"/>
        <w:ind w:left="1350"/>
        <w:rPr>
          <w:rFonts w:ascii="Trebuchet MS" w:hAnsi="Trebuchet MS"/>
          <w:b/>
          <w:bCs/>
          <w:lang w:val="fr-FR"/>
        </w:rPr>
      </w:pPr>
      <w:r w:rsidRPr="00297CA8">
        <w:rPr>
          <w:rFonts w:ascii="Trebuchet MS" w:hAnsi="Trebuchet MS"/>
          <w:lang w:val="fr"/>
        </w:rPr>
        <w:t xml:space="preserve">en droit ou en vertu de règlements officiels, le pays de l’Emprunteur interdit les relations commerciales avec ce pays, à condition que la Banque soit convaincue qu’une telle exclusion n’empêche pas une concurrence effective pour la fourniture de biens ou la passation de marchés de travaux ou de services requis; ou </w:t>
      </w:r>
    </w:p>
    <w:p w14:paraId="09C6EF40" w14:textId="68C38FAF" w:rsidR="003467DA" w:rsidRPr="00297CA8" w:rsidRDefault="003467DA" w:rsidP="00297CA8">
      <w:pPr>
        <w:pStyle w:val="Titre3"/>
        <w:numPr>
          <w:ilvl w:val="2"/>
          <w:numId w:val="19"/>
        </w:numPr>
        <w:tabs>
          <w:tab w:val="clear" w:pos="1152"/>
        </w:tabs>
        <w:spacing w:after="120" w:line="276" w:lineRule="auto"/>
        <w:ind w:left="1350"/>
        <w:rPr>
          <w:rFonts w:ascii="Trebuchet MS" w:hAnsi="Trebuchet MS"/>
          <w:b/>
          <w:bCs/>
          <w:lang w:val="fr-FR"/>
        </w:rPr>
      </w:pPr>
      <w:r w:rsidRPr="00297CA8">
        <w:rPr>
          <w:rFonts w:ascii="Trebuchet MS" w:hAnsi="Trebuchet MS"/>
          <w:lang w:val="fr"/>
        </w:rPr>
        <w:t xml:space="preserve">par un acte de conformité à une décision du Conseil de </w:t>
      </w:r>
      <w:r w:rsidR="008962D8" w:rsidRPr="00297CA8">
        <w:rPr>
          <w:rFonts w:ascii="Trebuchet MS" w:hAnsi="Trebuchet MS"/>
          <w:lang w:val="fr"/>
        </w:rPr>
        <w:t>S</w:t>
      </w:r>
      <w:r w:rsidRPr="00297CA8">
        <w:rPr>
          <w:rFonts w:ascii="Trebuchet MS" w:hAnsi="Trebuchet MS"/>
          <w:lang w:val="fr"/>
        </w:rPr>
        <w:t>écurité des Nations Unies prise en vertu du chapitre VII de la Charte des Nations Unies, le pays de l’</w:t>
      </w:r>
      <w:r w:rsidR="002779F9" w:rsidRPr="00297CA8">
        <w:rPr>
          <w:rFonts w:ascii="Trebuchet MS" w:hAnsi="Trebuchet MS"/>
          <w:lang w:val="fr"/>
        </w:rPr>
        <w:t>E</w:t>
      </w:r>
      <w:r w:rsidRPr="00297CA8">
        <w:rPr>
          <w:rFonts w:ascii="Trebuchet MS" w:hAnsi="Trebuchet MS"/>
          <w:lang w:val="fr"/>
        </w:rPr>
        <w:t xml:space="preserve">mprunteur interdit toute importation de </w:t>
      </w:r>
      <w:r w:rsidR="002779F9" w:rsidRPr="00297CA8">
        <w:rPr>
          <w:rFonts w:ascii="Trebuchet MS" w:hAnsi="Trebuchet MS"/>
          <w:lang w:val="fr"/>
        </w:rPr>
        <w:t>biens</w:t>
      </w:r>
      <w:r w:rsidRPr="00297CA8">
        <w:rPr>
          <w:rFonts w:ascii="Trebuchet MS" w:hAnsi="Trebuchet MS"/>
          <w:lang w:val="fr"/>
        </w:rPr>
        <w:t xml:space="preserve"> ou de passation de marchés d</w:t>
      </w:r>
      <w:r w:rsidR="002779F9" w:rsidRPr="00297CA8">
        <w:rPr>
          <w:rFonts w:ascii="Trebuchet MS" w:hAnsi="Trebuchet MS"/>
          <w:lang w:val="fr"/>
        </w:rPr>
        <w:t>e travaux</w:t>
      </w:r>
      <w:r w:rsidRPr="00297CA8">
        <w:rPr>
          <w:rFonts w:ascii="Trebuchet MS" w:hAnsi="Trebuchet MS"/>
          <w:lang w:val="fr"/>
        </w:rPr>
        <w:t xml:space="preserve"> ou de services en provenance de ce pays, ou tout paiement à un pays, une personne</w:t>
      </w:r>
      <w:r w:rsidR="008962D8" w:rsidRPr="00297CA8">
        <w:rPr>
          <w:rFonts w:ascii="Trebuchet MS" w:hAnsi="Trebuchet MS"/>
          <w:lang w:val="fr"/>
        </w:rPr>
        <w:t xml:space="preserve"> physique</w:t>
      </w:r>
      <w:r w:rsidRPr="00297CA8">
        <w:rPr>
          <w:rFonts w:ascii="Trebuchet MS" w:hAnsi="Trebuchet MS"/>
          <w:lang w:val="fr"/>
        </w:rPr>
        <w:t xml:space="preserve"> ou une entité dans ce pays.</w:t>
      </w:r>
    </w:p>
    <w:p w14:paraId="4CA19A87" w14:textId="3AEF6155" w:rsidR="002779F9" w:rsidRPr="00297CA8" w:rsidRDefault="003467DA" w:rsidP="00297CA8">
      <w:pPr>
        <w:pStyle w:val="Paragraphedeliste"/>
        <w:keepNext/>
        <w:numPr>
          <w:ilvl w:val="0"/>
          <w:numId w:val="17"/>
        </w:numPr>
        <w:suppressAutoHyphens w:val="0"/>
        <w:overflowPunct/>
        <w:autoSpaceDE/>
        <w:autoSpaceDN/>
        <w:adjustRightInd/>
        <w:spacing w:after="120" w:line="276" w:lineRule="auto"/>
        <w:ind w:left="360"/>
        <w:contextualSpacing w:val="0"/>
        <w:textAlignment w:val="auto"/>
        <w:rPr>
          <w:rFonts w:ascii="Trebuchet MS" w:hAnsi="Trebuchet MS"/>
        </w:rPr>
      </w:pPr>
      <w:r w:rsidRPr="00297CA8">
        <w:rPr>
          <w:rFonts w:ascii="Trebuchet MS" w:hAnsi="Trebuchet MS"/>
          <w:lang w:val="fr"/>
        </w:rPr>
        <w:t xml:space="preserve">En ce qui concerne les </w:t>
      </w:r>
      <w:r w:rsidR="008962D8" w:rsidRPr="00297CA8">
        <w:rPr>
          <w:rFonts w:ascii="Trebuchet MS" w:hAnsi="Trebuchet MS"/>
          <w:lang w:val="fr"/>
        </w:rPr>
        <w:t>paragraph</w:t>
      </w:r>
      <w:r w:rsidRPr="00297CA8">
        <w:rPr>
          <w:rFonts w:ascii="Trebuchet MS" w:hAnsi="Trebuchet MS"/>
          <w:lang w:val="fr"/>
        </w:rPr>
        <w:t xml:space="preserve">es 5 et 7, pour l’information des </w:t>
      </w:r>
      <w:r w:rsidR="00ED32C5" w:rsidRPr="00297CA8">
        <w:rPr>
          <w:rFonts w:ascii="Trebuchet MS" w:hAnsi="Trebuchet MS"/>
          <w:lang w:val="fr"/>
        </w:rPr>
        <w:t>Entreprise</w:t>
      </w:r>
      <w:r w:rsidRPr="00297CA8">
        <w:rPr>
          <w:rFonts w:ascii="Trebuchet MS" w:hAnsi="Trebuchet MS"/>
          <w:lang w:val="fr"/>
        </w:rPr>
        <w:t>s, à l’heure actuelle, les entreprises, les biens et les services des pays suivants sont exclus de ce processus d</w:t>
      </w:r>
      <w:r w:rsidR="002779F9" w:rsidRPr="00297CA8">
        <w:rPr>
          <w:rFonts w:ascii="Trebuchet MS" w:hAnsi="Trebuchet MS"/>
          <w:lang w:val="fr"/>
        </w:rPr>
        <w:t>e passation de marchés :</w:t>
      </w:r>
    </w:p>
    <w:p w14:paraId="34C2EF75" w14:textId="33CB9C63" w:rsidR="002779F9" w:rsidRPr="00297CA8" w:rsidRDefault="002779F9" w:rsidP="00297CA8">
      <w:pPr>
        <w:pStyle w:val="Paragraphedeliste"/>
        <w:keepNext/>
        <w:numPr>
          <w:ilvl w:val="1"/>
          <w:numId w:val="17"/>
        </w:numPr>
        <w:suppressAutoHyphens w:val="0"/>
        <w:overflowPunct/>
        <w:autoSpaceDE/>
        <w:autoSpaceDN/>
        <w:adjustRightInd/>
        <w:spacing w:after="120" w:line="276" w:lineRule="auto"/>
        <w:contextualSpacing w:val="0"/>
        <w:textAlignment w:val="auto"/>
        <w:rPr>
          <w:rFonts w:ascii="Trebuchet MS" w:hAnsi="Trebuchet MS"/>
        </w:rPr>
      </w:pPr>
      <w:r w:rsidRPr="00297CA8">
        <w:rPr>
          <w:rFonts w:ascii="Trebuchet MS" w:hAnsi="Trebuchet MS"/>
        </w:rPr>
        <w:t>En</w:t>
      </w:r>
      <w:r w:rsidR="003467DA" w:rsidRPr="00297CA8">
        <w:rPr>
          <w:rFonts w:ascii="Trebuchet MS" w:hAnsi="Trebuchet MS"/>
          <w:spacing w:val="-2"/>
          <w:lang w:val="fr"/>
        </w:rPr>
        <w:t xml:space="preserve"> vertu des </w:t>
      </w:r>
      <w:r w:rsidR="008962D8" w:rsidRPr="00297CA8">
        <w:rPr>
          <w:rFonts w:ascii="Trebuchet MS" w:hAnsi="Trebuchet MS"/>
          <w:lang w:val="fr"/>
        </w:rPr>
        <w:t>paragraphes</w:t>
      </w:r>
      <w:r w:rsidR="003467DA" w:rsidRPr="00297CA8">
        <w:rPr>
          <w:rFonts w:ascii="Trebuchet MS" w:hAnsi="Trebuchet MS"/>
          <w:spacing w:val="-2"/>
          <w:lang w:val="fr"/>
        </w:rPr>
        <w:t xml:space="preserve"> 5 et 8</w:t>
      </w:r>
      <w:r w:rsidR="003467DA" w:rsidRPr="00297CA8">
        <w:rPr>
          <w:rFonts w:ascii="Trebuchet MS" w:hAnsi="Trebuchet MS"/>
          <w:lang w:val="fr"/>
        </w:rPr>
        <w:t xml:space="preserve"> </w:t>
      </w:r>
      <w:r w:rsidR="003467DA" w:rsidRPr="00297CA8">
        <w:rPr>
          <w:rFonts w:ascii="Trebuchet MS" w:hAnsi="Trebuchet MS"/>
          <w:spacing w:val="-2"/>
          <w:lang w:val="fr"/>
        </w:rPr>
        <w:t>(a)</w:t>
      </w:r>
      <w:r w:rsidR="003467DA" w:rsidRPr="00297CA8">
        <w:rPr>
          <w:rFonts w:ascii="Trebuchet MS" w:hAnsi="Trebuchet MS"/>
          <w:lang w:val="fr"/>
        </w:rPr>
        <w:t xml:space="preserve"> </w:t>
      </w:r>
      <w:r w:rsidR="003467DA" w:rsidRPr="00297CA8">
        <w:rPr>
          <w:rFonts w:ascii="Trebuchet MS" w:hAnsi="Trebuchet MS"/>
          <w:spacing w:val="-2"/>
          <w:lang w:val="fr"/>
        </w:rPr>
        <w:t xml:space="preserve">: </w:t>
      </w:r>
      <w:r w:rsidR="00751BC3" w:rsidRPr="00297CA8">
        <w:rPr>
          <w:rFonts w:ascii="Trebuchet MS" w:hAnsi="Trebuchet MS"/>
          <w:b/>
          <w:i/>
          <w:iCs/>
          <w:spacing w:val="-2"/>
          <w:lang w:val="fr"/>
        </w:rPr>
        <w:t>« AUCUN»</w:t>
      </w:r>
      <w:r w:rsidR="00751BC3" w:rsidRPr="00297CA8">
        <w:rPr>
          <w:rFonts w:ascii="Trebuchet MS" w:hAnsi="Trebuchet MS"/>
          <w:b/>
          <w:spacing w:val="-2"/>
          <w:lang w:val="fr"/>
        </w:rPr>
        <w:t>.</w:t>
      </w:r>
    </w:p>
    <w:p w14:paraId="362E2C9A" w14:textId="5CD5B93B" w:rsidR="003467DA" w:rsidRPr="00297CA8" w:rsidRDefault="003467DA" w:rsidP="00297CA8">
      <w:pPr>
        <w:pStyle w:val="Paragraphedeliste"/>
        <w:keepNext/>
        <w:numPr>
          <w:ilvl w:val="1"/>
          <w:numId w:val="17"/>
        </w:numPr>
        <w:suppressAutoHyphens w:val="0"/>
        <w:overflowPunct/>
        <w:autoSpaceDE/>
        <w:autoSpaceDN/>
        <w:adjustRightInd/>
        <w:spacing w:after="120" w:line="276" w:lineRule="auto"/>
        <w:contextualSpacing w:val="0"/>
        <w:textAlignment w:val="auto"/>
        <w:rPr>
          <w:rFonts w:ascii="Trebuchet MS" w:hAnsi="Trebuchet MS"/>
        </w:rPr>
      </w:pPr>
      <w:r w:rsidRPr="00297CA8">
        <w:rPr>
          <w:rFonts w:ascii="Trebuchet MS" w:hAnsi="Trebuchet MS"/>
          <w:spacing w:val="-7"/>
          <w:lang w:val="fr"/>
        </w:rPr>
        <w:t xml:space="preserve">En vertu des </w:t>
      </w:r>
      <w:r w:rsidR="008962D8" w:rsidRPr="00297CA8">
        <w:rPr>
          <w:rFonts w:ascii="Trebuchet MS" w:hAnsi="Trebuchet MS"/>
          <w:lang w:val="fr"/>
        </w:rPr>
        <w:t>paragraphes</w:t>
      </w:r>
      <w:r w:rsidRPr="00297CA8">
        <w:rPr>
          <w:rFonts w:ascii="Trebuchet MS" w:hAnsi="Trebuchet MS"/>
          <w:spacing w:val="-7"/>
          <w:lang w:val="fr"/>
        </w:rPr>
        <w:t xml:space="preserve"> 5 et 8 (b) : </w:t>
      </w:r>
      <w:r w:rsidR="00751BC3" w:rsidRPr="00297CA8">
        <w:rPr>
          <w:rFonts w:ascii="Trebuchet MS" w:hAnsi="Trebuchet MS"/>
          <w:b/>
          <w:i/>
          <w:iCs/>
          <w:spacing w:val="-7"/>
          <w:lang w:val="fr"/>
        </w:rPr>
        <w:t>« AUCUN».</w:t>
      </w:r>
    </w:p>
    <w:p w14:paraId="2471E2AB" w14:textId="6E8C4980" w:rsidR="003467DA" w:rsidRPr="00297CA8" w:rsidRDefault="003467DA" w:rsidP="00297CA8">
      <w:pPr>
        <w:pStyle w:val="Paragraphedeliste"/>
        <w:keepNext/>
        <w:numPr>
          <w:ilvl w:val="0"/>
          <w:numId w:val="17"/>
        </w:numPr>
        <w:suppressAutoHyphens w:val="0"/>
        <w:overflowPunct/>
        <w:autoSpaceDE/>
        <w:autoSpaceDN/>
        <w:adjustRightInd/>
        <w:spacing w:after="120" w:line="276" w:lineRule="auto"/>
        <w:ind w:left="360"/>
        <w:contextualSpacing w:val="0"/>
        <w:textAlignment w:val="auto"/>
        <w:rPr>
          <w:rStyle w:val="Lienhypertexte"/>
          <w:rFonts w:ascii="Trebuchet MS" w:hAnsi="Trebuchet MS"/>
        </w:rPr>
      </w:pPr>
      <w:r w:rsidRPr="00297CA8">
        <w:rPr>
          <w:rFonts w:ascii="Trebuchet MS" w:hAnsi="Trebuchet MS"/>
          <w:lang w:val="fr"/>
        </w:rPr>
        <w:t>Un</w:t>
      </w:r>
      <w:r w:rsidR="00ED32C5" w:rsidRPr="00297CA8">
        <w:rPr>
          <w:rFonts w:ascii="Trebuchet MS" w:hAnsi="Trebuchet MS"/>
          <w:lang w:val="fr"/>
        </w:rPr>
        <w:t>e</w:t>
      </w:r>
      <w:r w:rsidRPr="00297CA8">
        <w:rPr>
          <w:rFonts w:ascii="Trebuchet MS" w:hAnsi="Trebuchet MS"/>
          <w:lang w:val="fr"/>
        </w:rPr>
        <w:t xml:space="preserve"> </w:t>
      </w:r>
      <w:r w:rsidR="00ED32C5" w:rsidRPr="00297CA8">
        <w:rPr>
          <w:rFonts w:ascii="Trebuchet MS" w:hAnsi="Trebuchet MS"/>
          <w:lang w:val="fr"/>
        </w:rPr>
        <w:t>Entreprise</w:t>
      </w:r>
      <w:r w:rsidRPr="00297CA8">
        <w:rPr>
          <w:rFonts w:ascii="Trebuchet MS" w:hAnsi="Trebuchet MS"/>
          <w:lang w:val="fr"/>
        </w:rPr>
        <w:t xml:space="preserve"> qui a été sanctionné par la Banque, conformément aux </w:t>
      </w:r>
      <w:r w:rsidR="001506D0" w:rsidRPr="00297CA8">
        <w:rPr>
          <w:rFonts w:ascii="Trebuchet MS" w:hAnsi="Trebuchet MS"/>
          <w:lang w:val="fr"/>
        </w:rPr>
        <w:t>Directives d</w:t>
      </w:r>
      <w:r w:rsidRPr="00297CA8">
        <w:rPr>
          <w:rFonts w:ascii="Trebuchet MS" w:hAnsi="Trebuchet MS"/>
          <w:lang w:val="fr"/>
        </w:rPr>
        <w:t>e la Banque en matière de lutte contre la corruption, conformément à ses politiques et procédures de sanctions en vigueur, tel qu’énoncé dans le Cadre de</w:t>
      </w:r>
      <w:r w:rsidR="001506D0" w:rsidRPr="00297CA8">
        <w:rPr>
          <w:rFonts w:ascii="Trebuchet MS" w:hAnsi="Trebuchet MS"/>
          <w:lang w:val="fr"/>
        </w:rPr>
        <w:t>s</w:t>
      </w:r>
      <w:r w:rsidRPr="00297CA8">
        <w:rPr>
          <w:rFonts w:ascii="Trebuchet MS" w:hAnsi="Trebuchet MS"/>
          <w:lang w:val="fr"/>
        </w:rPr>
        <w:t xml:space="preserve"> sanctions du Groupe de la Banque mondiale tel que décrit dans l’annexe</w:t>
      </w:r>
      <w:hyperlink r:id="rId16" w:history="1"/>
      <w:r w:rsidRPr="00297CA8">
        <w:rPr>
          <w:rFonts w:ascii="Trebuchet MS" w:hAnsi="Trebuchet MS"/>
          <w:lang w:val="fr"/>
        </w:rPr>
        <w:t xml:space="preserve"> aux conditions </w:t>
      </w:r>
      <w:r w:rsidRPr="00297CA8">
        <w:rPr>
          <w:rFonts w:ascii="Trebuchet MS" w:hAnsi="Trebuchet MS"/>
          <w:lang w:val="fr"/>
        </w:rPr>
        <w:lastRenderedPageBreak/>
        <w:t>contractuelles (Annexe A)</w:t>
      </w:r>
      <w:hyperlink r:id="rId17" w:history="1"/>
      <w:r w:rsidRPr="00297CA8">
        <w:rPr>
          <w:rFonts w:ascii="Trebuchet MS" w:hAnsi="Trebuchet MS"/>
          <w:lang w:val="fr"/>
        </w:rPr>
        <w:t xml:space="preserve"> </w:t>
      </w:r>
      <w:r w:rsidR="001506D0" w:rsidRPr="00297CA8">
        <w:rPr>
          <w:rFonts w:ascii="Trebuchet MS" w:hAnsi="Trebuchet MS"/>
          <w:lang w:val="fr"/>
        </w:rPr>
        <w:t>ar</w:t>
      </w:r>
      <w:r w:rsidR="008962D8" w:rsidRPr="00297CA8">
        <w:rPr>
          <w:rFonts w:ascii="Trebuchet MS" w:hAnsi="Trebuchet MS"/>
          <w:lang w:val="fr"/>
        </w:rPr>
        <w:t>linéa</w:t>
      </w:r>
      <w:r w:rsidRPr="00297CA8">
        <w:rPr>
          <w:rFonts w:ascii="Trebuchet MS" w:hAnsi="Trebuchet MS"/>
          <w:lang w:val="fr"/>
        </w:rPr>
        <w:t xml:space="preserve"> 2.2 d., ne sera pas admissible</w:t>
      </w:r>
      <w:hyperlink r:id="rId18" w:history="1"/>
      <w:r w:rsidRPr="00297CA8">
        <w:rPr>
          <w:rFonts w:ascii="Trebuchet MS" w:hAnsi="Trebuchet MS"/>
          <w:lang w:val="fr"/>
        </w:rPr>
        <w:t xml:space="preserve"> à soumettre </w:t>
      </w:r>
      <w:r w:rsidR="008962D8" w:rsidRPr="00297CA8">
        <w:rPr>
          <w:rFonts w:ascii="Trebuchet MS" w:hAnsi="Trebuchet MS"/>
          <w:lang w:val="fr"/>
        </w:rPr>
        <w:t>une Cotation</w:t>
      </w:r>
      <w:r w:rsidRPr="00297CA8">
        <w:rPr>
          <w:rFonts w:ascii="Trebuchet MS" w:hAnsi="Trebuchet MS"/>
          <w:lang w:val="fr"/>
        </w:rPr>
        <w:t xml:space="preserve"> ou à être attribu</w:t>
      </w:r>
      <w:r w:rsidR="001506D0" w:rsidRPr="00297CA8">
        <w:rPr>
          <w:rFonts w:ascii="Trebuchet MS" w:hAnsi="Trebuchet MS"/>
          <w:lang w:val="fr"/>
        </w:rPr>
        <w:t xml:space="preserve">taire d’un </w:t>
      </w:r>
      <w:r w:rsidR="001A615C" w:rsidRPr="00297CA8">
        <w:rPr>
          <w:rFonts w:ascii="Trebuchet MS" w:hAnsi="Trebuchet MS"/>
          <w:lang w:val="fr"/>
        </w:rPr>
        <w:t>marché</w:t>
      </w:r>
      <w:r w:rsidRPr="00297CA8">
        <w:rPr>
          <w:rFonts w:ascii="Trebuchet MS" w:hAnsi="Trebuchet MS"/>
          <w:lang w:val="fr"/>
        </w:rPr>
        <w:t xml:space="preserve"> ou bénéficier d’un </w:t>
      </w:r>
      <w:r w:rsidR="001A615C" w:rsidRPr="00297CA8">
        <w:rPr>
          <w:rFonts w:ascii="Trebuchet MS" w:hAnsi="Trebuchet MS"/>
          <w:lang w:val="fr"/>
        </w:rPr>
        <w:t>marché</w:t>
      </w:r>
      <w:r w:rsidRPr="00297CA8">
        <w:rPr>
          <w:rFonts w:ascii="Trebuchet MS" w:hAnsi="Trebuchet MS"/>
          <w:lang w:val="fr"/>
        </w:rPr>
        <w:t xml:space="preserve"> financé par la Banque, financièrement ou autrement, pendant une période telle que la Banque aura déterminé</w:t>
      </w:r>
      <w:r w:rsidR="001506D0" w:rsidRPr="00297CA8">
        <w:rPr>
          <w:rFonts w:ascii="Trebuchet MS" w:hAnsi="Trebuchet MS"/>
          <w:lang w:val="fr"/>
        </w:rPr>
        <w:t>e</w:t>
      </w:r>
      <w:r w:rsidRPr="00297CA8">
        <w:rPr>
          <w:rFonts w:ascii="Trebuchet MS" w:hAnsi="Trebuchet MS"/>
          <w:lang w:val="fr"/>
        </w:rPr>
        <w:t xml:space="preserve">. Une liste des entreprises et des </w:t>
      </w:r>
      <w:r w:rsidR="008962D8" w:rsidRPr="00297CA8">
        <w:rPr>
          <w:rFonts w:ascii="Trebuchet MS" w:hAnsi="Trebuchet MS"/>
          <w:lang w:val="fr"/>
        </w:rPr>
        <w:t>personnes physique</w:t>
      </w:r>
      <w:r w:rsidRPr="00297CA8">
        <w:rPr>
          <w:rFonts w:ascii="Trebuchet MS" w:hAnsi="Trebuchet MS"/>
          <w:lang w:val="fr"/>
        </w:rPr>
        <w:t xml:space="preserve">s </w:t>
      </w:r>
      <w:r w:rsidR="008962D8" w:rsidRPr="00297CA8">
        <w:rPr>
          <w:rFonts w:ascii="Trebuchet MS" w:hAnsi="Trebuchet MS"/>
          <w:lang w:val="fr"/>
        </w:rPr>
        <w:t>exclue</w:t>
      </w:r>
      <w:r w:rsidRPr="00297CA8">
        <w:rPr>
          <w:rFonts w:ascii="Trebuchet MS" w:hAnsi="Trebuchet MS"/>
          <w:lang w:val="fr"/>
        </w:rPr>
        <w:t xml:space="preserve">s est disponible sur le site </w:t>
      </w:r>
      <w:r w:rsidR="001506D0" w:rsidRPr="00297CA8">
        <w:rPr>
          <w:rFonts w:ascii="Trebuchet MS" w:hAnsi="Trebuchet MS"/>
          <w:lang w:val="fr"/>
        </w:rPr>
        <w:t xml:space="preserve">externe </w:t>
      </w:r>
      <w:r w:rsidRPr="00297CA8">
        <w:rPr>
          <w:rFonts w:ascii="Trebuchet MS" w:hAnsi="Trebuchet MS"/>
          <w:lang w:val="fr"/>
        </w:rPr>
        <w:t xml:space="preserve">Web de la Banque : </w:t>
      </w:r>
      <w:hyperlink r:id="rId19" w:history="1"/>
      <w:r w:rsidRPr="00297CA8">
        <w:rPr>
          <w:rFonts w:ascii="Trebuchet MS" w:hAnsi="Trebuchet MS"/>
          <w:lang w:val="fr"/>
        </w:rPr>
        <w:t xml:space="preserve"> http://www.worldbank.org/debarr.</w:t>
      </w:r>
      <w:hyperlink r:id="rId20" w:history="1"/>
    </w:p>
    <w:p w14:paraId="401181FA" w14:textId="0AB604B6" w:rsidR="003467DA" w:rsidRPr="00297CA8" w:rsidRDefault="008962D8" w:rsidP="00297CA8">
      <w:pPr>
        <w:pStyle w:val="Paragraphedeliste"/>
        <w:keepNext/>
        <w:numPr>
          <w:ilvl w:val="0"/>
          <w:numId w:val="17"/>
        </w:numPr>
        <w:suppressAutoHyphens w:val="0"/>
        <w:overflowPunct/>
        <w:autoSpaceDE/>
        <w:autoSpaceDN/>
        <w:adjustRightInd/>
        <w:spacing w:after="120" w:line="276" w:lineRule="auto"/>
        <w:ind w:left="360"/>
        <w:contextualSpacing w:val="0"/>
        <w:textAlignment w:val="auto"/>
        <w:rPr>
          <w:rFonts w:ascii="Trebuchet MS" w:hAnsi="Trebuchet MS"/>
        </w:rPr>
      </w:pPr>
      <w:r w:rsidRPr="00297CA8">
        <w:rPr>
          <w:rFonts w:ascii="Trebuchet MS" w:hAnsi="Trebuchet MS"/>
          <w:lang w:val="fr"/>
        </w:rPr>
        <w:t>Un</w:t>
      </w:r>
      <w:r w:rsidR="00ED32C5" w:rsidRPr="00297CA8">
        <w:rPr>
          <w:rFonts w:ascii="Trebuchet MS" w:hAnsi="Trebuchet MS"/>
          <w:lang w:val="fr"/>
        </w:rPr>
        <w:t>e</w:t>
      </w:r>
      <w:r w:rsidR="003467DA" w:rsidRPr="00297CA8">
        <w:rPr>
          <w:rFonts w:ascii="Trebuchet MS" w:hAnsi="Trebuchet MS"/>
          <w:lang w:val="fr"/>
        </w:rPr>
        <w:t xml:space="preserve"> </w:t>
      </w:r>
      <w:r w:rsidR="00ED32C5" w:rsidRPr="00297CA8">
        <w:rPr>
          <w:rFonts w:ascii="Trebuchet MS" w:hAnsi="Trebuchet MS"/>
          <w:lang w:val="fr"/>
        </w:rPr>
        <w:t>Entreprise</w:t>
      </w:r>
      <w:r w:rsidR="003467DA" w:rsidRPr="00297CA8">
        <w:rPr>
          <w:rFonts w:ascii="Trebuchet MS" w:hAnsi="Trebuchet MS"/>
          <w:lang w:val="fr"/>
        </w:rPr>
        <w:t xml:space="preserve"> qui </w:t>
      </w:r>
      <w:r w:rsidRPr="00297CA8">
        <w:rPr>
          <w:rFonts w:ascii="Trebuchet MS" w:hAnsi="Trebuchet MS"/>
          <w:lang w:val="fr"/>
        </w:rPr>
        <w:t>es</w:t>
      </w:r>
      <w:r w:rsidR="003467DA" w:rsidRPr="00297CA8">
        <w:rPr>
          <w:rFonts w:ascii="Trebuchet MS" w:hAnsi="Trebuchet MS"/>
          <w:lang w:val="fr"/>
        </w:rPr>
        <w:t xml:space="preserve">t </w:t>
      </w:r>
      <w:r w:rsidRPr="00297CA8">
        <w:rPr>
          <w:rFonts w:ascii="Trebuchet MS" w:hAnsi="Trebuchet MS"/>
          <w:lang w:val="fr"/>
        </w:rPr>
        <w:t>une</w:t>
      </w:r>
      <w:r w:rsidR="003467DA" w:rsidRPr="00297CA8">
        <w:rPr>
          <w:rFonts w:ascii="Trebuchet MS" w:hAnsi="Trebuchet MS"/>
          <w:lang w:val="fr"/>
        </w:rPr>
        <w:t xml:space="preserve"> entreprise ou </w:t>
      </w:r>
      <w:r w:rsidRPr="00297CA8">
        <w:rPr>
          <w:rFonts w:ascii="Trebuchet MS" w:hAnsi="Trebuchet MS"/>
          <w:lang w:val="fr"/>
        </w:rPr>
        <w:t>une</w:t>
      </w:r>
      <w:r w:rsidR="003467DA" w:rsidRPr="00297CA8">
        <w:rPr>
          <w:rFonts w:ascii="Trebuchet MS" w:hAnsi="Trebuchet MS"/>
          <w:lang w:val="fr"/>
        </w:rPr>
        <w:t xml:space="preserve"> institution </w:t>
      </w:r>
      <w:r w:rsidRPr="00297CA8">
        <w:rPr>
          <w:rFonts w:ascii="Trebuchet MS" w:hAnsi="Trebuchet MS"/>
          <w:lang w:val="fr"/>
        </w:rPr>
        <w:t>publique</w:t>
      </w:r>
      <w:r w:rsidR="003467DA" w:rsidRPr="00297CA8">
        <w:rPr>
          <w:rFonts w:ascii="Trebuchet MS" w:hAnsi="Trebuchet MS"/>
          <w:lang w:val="fr"/>
        </w:rPr>
        <w:t xml:space="preserve"> dans le pays </w:t>
      </w:r>
      <w:r w:rsidRPr="00297CA8">
        <w:rPr>
          <w:rFonts w:ascii="Trebuchet MS" w:hAnsi="Trebuchet MS"/>
          <w:lang w:val="fr"/>
        </w:rPr>
        <w:t>du Maître d’Ouvrage</w:t>
      </w:r>
      <w:r w:rsidR="003467DA" w:rsidRPr="00297CA8">
        <w:rPr>
          <w:rFonts w:ascii="Trebuchet MS" w:hAnsi="Trebuchet MS"/>
          <w:lang w:val="fr"/>
        </w:rPr>
        <w:t xml:space="preserve"> peut être admissible à </w:t>
      </w:r>
      <w:r w:rsidR="00ED32C5" w:rsidRPr="00297CA8">
        <w:rPr>
          <w:rFonts w:ascii="Trebuchet MS" w:hAnsi="Trebuchet MS"/>
          <w:lang w:val="fr"/>
        </w:rPr>
        <w:t xml:space="preserve">participer à la mise en </w:t>
      </w:r>
      <w:r w:rsidR="003467DA" w:rsidRPr="00297CA8">
        <w:rPr>
          <w:rFonts w:ascii="Trebuchet MS" w:hAnsi="Trebuchet MS"/>
          <w:lang w:val="fr"/>
        </w:rPr>
        <w:t xml:space="preserve">concurrence et </w:t>
      </w:r>
      <w:r w:rsidR="00ED32C5" w:rsidRPr="00297CA8">
        <w:rPr>
          <w:rFonts w:ascii="Trebuchet MS" w:hAnsi="Trebuchet MS"/>
          <w:lang w:val="fr"/>
        </w:rPr>
        <w:t>se voir attribuer</w:t>
      </w:r>
      <w:r w:rsidR="003467DA" w:rsidRPr="00297CA8">
        <w:rPr>
          <w:rFonts w:ascii="Trebuchet MS" w:hAnsi="Trebuchet MS"/>
          <w:lang w:val="fr"/>
        </w:rPr>
        <w:t xml:space="preserve"> un </w:t>
      </w:r>
      <w:r w:rsidR="001A615C" w:rsidRPr="00297CA8">
        <w:rPr>
          <w:rFonts w:ascii="Trebuchet MS" w:hAnsi="Trebuchet MS"/>
          <w:lang w:val="fr"/>
        </w:rPr>
        <w:t>marché</w:t>
      </w:r>
      <w:r w:rsidR="003467DA" w:rsidRPr="00297CA8">
        <w:rPr>
          <w:rFonts w:ascii="Trebuchet MS" w:hAnsi="Trebuchet MS"/>
          <w:lang w:val="fr"/>
        </w:rPr>
        <w:t xml:space="preserve"> </w:t>
      </w:r>
      <w:r w:rsidR="00ED32C5" w:rsidRPr="00297CA8">
        <w:rPr>
          <w:rFonts w:ascii="Trebuchet MS" w:hAnsi="Trebuchet MS"/>
          <w:lang w:val="fr"/>
        </w:rPr>
        <w:t>à condition</w:t>
      </w:r>
      <w:r w:rsidR="003467DA" w:rsidRPr="00297CA8">
        <w:rPr>
          <w:rFonts w:ascii="Trebuchet MS" w:hAnsi="Trebuchet MS"/>
          <w:lang w:val="fr"/>
        </w:rPr>
        <w:t xml:space="preserve"> </w:t>
      </w:r>
      <w:r w:rsidR="00ED32C5" w:rsidRPr="00297CA8">
        <w:rPr>
          <w:rFonts w:ascii="Trebuchet MS" w:hAnsi="Trebuchet MS"/>
          <w:lang w:val="fr"/>
        </w:rPr>
        <w:t>qu</w:t>
      </w:r>
      <w:r w:rsidR="003467DA" w:rsidRPr="00297CA8">
        <w:rPr>
          <w:rFonts w:ascii="Trebuchet MS" w:hAnsi="Trebuchet MS"/>
          <w:lang w:val="fr"/>
        </w:rPr>
        <w:t>’</w:t>
      </w:r>
      <w:r w:rsidR="005A2054" w:rsidRPr="00297CA8">
        <w:rPr>
          <w:rFonts w:ascii="Trebuchet MS" w:hAnsi="Trebuchet MS"/>
          <w:lang w:val="fr"/>
        </w:rPr>
        <w:t>elle</w:t>
      </w:r>
      <w:r w:rsidR="003467DA" w:rsidRPr="00297CA8">
        <w:rPr>
          <w:rFonts w:ascii="Trebuchet MS" w:hAnsi="Trebuchet MS"/>
          <w:lang w:val="fr"/>
        </w:rPr>
        <w:t xml:space="preserve"> peut établir, d’une manière acceptable pour la Banque, qu’</w:t>
      </w:r>
      <w:r w:rsidR="005A2054" w:rsidRPr="00297CA8">
        <w:rPr>
          <w:rFonts w:ascii="Trebuchet MS" w:hAnsi="Trebuchet MS"/>
          <w:lang w:val="fr"/>
        </w:rPr>
        <w:t>elle</w:t>
      </w:r>
      <w:r w:rsidR="003467DA" w:rsidRPr="00297CA8">
        <w:rPr>
          <w:rFonts w:ascii="Trebuchet MS" w:hAnsi="Trebuchet MS"/>
          <w:lang w:val="fr"/>
        </w:rPr>
        <w:t xml:space="preserve"> :</w:t>
      </w:r>
    </w:p>
    <w:p w14:paraId="7AB43513" w14:textId="4FBE7C4B" w:rsidR="003467DA" w:rsidRPr="00297CA8" w:rsidRDefault="005A2054" w:rsidP="00297CA8">
      <w:pPr>
        <w:pStyle w:val="Titre3"/>
        <w:numPr>
          <w:ilvl w:val="2"/>
          <w:numId w:val="18"/>
        </w:numPr>
        <w:tabs>
          <w:tab w:val="clear" w:pos="1152"/>
        </w:tabs>
        <w:spacing w:after="120" w:line="276" w:lineRule="auto"/>
        <w:ind w:left="1170" w:hanging="367"/>
        <w:rPr>
          <w:rFonts w:ascii="Trebuchet MS" w:hAnsi="Trebuchet MS"/>
          <w:b/>
          <w:bCs/>
          <w:lang w:val="fr-FR"/>
        </w:rPr>
      </w:pPr>
      <w:r w:rsidRPr="00297CA8">
        <w:rPr>
          <w:rFonts w:ascii="Trebuchet MS" w:hAnsi="Trebuchet MS"/>
          <w:lang w:val="fr"/>
        </w:rPr>
        <w:t>es</w:t>
      </w:r>
      <w:r w:rsidR="003467DA" w:rsidRPr="00297CA8">
        <w:rPr>
          <w:rFonts w:ascii="Trebuchet MS" w:hAnsi="Trebuchet MS"/>
          <w:lang w:val="fr"/>
        </w:rPr>
        <w:t xml:space="preserve">t légalement et financièrement autonomes; </w:t>
      </w:r>
    </w:p>
    <w:p w14:paraId="6E651143" w14:textId="3DEDEF45" w:rsidR="003467DA" w:rsidRPr="00297CA8" w:rsidRDefault="005A2054" w:rsidP="00297CA8">
      <w:pPr>
        <w:pStyle w:val="Titre3"/>
        <w:numPr>
          <w:ilvl w:val="2"/>
          <w:numId w:val="18"/>
        </w:numPr>
        <w:tabs>
          <w:tab w:val="clear" w:pos="1152"/>
        </w:tabs>
        <w:spacing w:after="120" w:line="276" w:lineRule="auto"/>
        <w:ind w:left="1170" w:hanging="367"/>
        <w:rPr>
          <w:rFonts w:ascii="Trebuchet MS" w:hAnsi="Trebuchet MS"/>
          <w:b/>
          <w:bCs/>
          <w:lang w:val="fr-FR"/>
        </w:rPr>
      </w:pPr>
      <w:r w:rsidRPr="00297CA8">
        <w:rPr>
          <w:rFonts w:ascii="Trebuchet MS" w:hAnsi="Trebuchet MS"/>
          <w:lang w:val="fr"/>
        </w:rPr>
        <w:t>fonctionne</w:t>
      </w:r>
      <w:r w:rsidR="003467DA" w:rsidRPr="00297CA8">
        <w:rPr>
          <w:rFonts w:ascii="Trebuchet MS" w:hAnsi="Trebuchet MS"/>
          <w:lang w:val="fr"/>
        </w:rPr>
        <w:t xml:space="preserve"> en vertu du droit commercial; </w:t>
      </w:r>
      <w:r w:rsidR="001506D0" w:rsidRPr="00297CA8">
        <w:rPr>
          <w:rFonts w:ascii="Trebuchet MS" w:hAnsi="Trebuchet MS"/>
          <w:lang w:val="fr"/>
        </w:rPr>
        <w:t>et</w:t>
      </w:r>
      <w:r w:rsidR="003467DA" w:rsidRPr="00297CA8">
        <w:rPr>
          <w:rFonts w:ascii="Trebuchet MS" w:hAnsi="Trebuchet MS"/>
          <w:lang w:val="fr"/>
        </w:rPr>
        <w:t xml:space="preserve"> </w:t>
      </w:r>
    </w:p>
    <w:p w14:paraId="36541ED1" w14:textId="5E579CBC" w:rsidR="003467DA" w:rsidRPr="00297CA8" w:rsidRDefault="005A2054" w:rsidP="00297CA8">
      <w:pPr>
        <w:pStyle w:val="Titre3"/>
        <w:numPr>
          <w:ilvl w:val="2"/>
          <w:numId w:val="18"/>
        </w:numPr>
        <w:tabs>
          <w:tab w:val="clear" w:pos="1152"/>
        </w:tabs>
        <w:spacing w:after="120" w:line="276" w:lineRule="auto"/>
        <w:ind w:left="1170" w:hanging="367"/>
        <w:rPr>
          <w:rFonts w:ascii="Trebuchet MS" w:hAnsi="Trebuchet MS"/>
          <w:b/>
          <w:bCs/>
          <w:lang w:val="fr-FR"/>
        </w:rPr>
      </w:pPr>
      <w:r w:rsidRPr="00297CA8">
        <w:rPr>
          <w:rFonts w:ascii="Trebuchet MS" w:hAnsi="Trebuchet MS"/>
          <w:lang w:val="fr"/>
        </w:rPr>
        <w:t>n’est</w:t>
      </w:r>
      <w:r w:rsidR="003467DA" w:rsidRPr="00297CA8">
        <w:rPr>
          <w:rFonts w:ascii="Trebuchet MS" w:hAnsi="Trebuchet MS"/>
          <w:lang w:val="fr"/>
        </w:rPr>
        <w:t xml:space="preserve"> pas sous la supervision </w:t>
      </w:r>
      <w:r w:rsidR="00ED32C5" w:rsidRPr="00297CA8">
        <w:rPr>
          <w:rFonts w:ascii="Trebuchet MS" w:hAnsi="Trebuchet MS"/>
          <w:lang w:val="fr"/>
        </w:rPr>
        <w:t>du Maitre d’Ouvrage</w:t>
      </w:r>
      <w:r w:rsidR="003467DA" w:rsidRPr="00297CA8">
        <w:rPr>
          <w:rFonts w:ascii="Trebuchet MS" w:hAnsi="Trebuchet MS"/>
          <w:lang w:val="fr"/>
        </w:rPr>
        <w:t>.</w:t>
      </w:r>
    </w:p>
    <w:p w14:paraId="542F0BEB" w14:textId="6B5D8A1B" w:rsidR="003467DA" w:rsidRPr="00297CA8" w:rsidRDefault="003467DA" w:rsidP="00297CA8">
      <w:pPr>
        <w:pStyle w:val="Paragraphedeliste"/>
        <w:keepNext/>
        <w:numPr>
          <w:ilvl w:val="0"/>
          <w:numId w:val="17"/>
        </w:numPr>
        <w:suppressAutoHyphens w:val="0"/>
        <w:overflowPunct/>
        <w:autoSpaceDE/>
        <w:autoSpaceDN/>
        <w:adjustRightInd/>
        <w:spacing w:after="120" w:line="276" w:lineRule="auto"/>
        <w:ind w:left="360"/>
        <w:contextualSpacing w:val="0"/>
        <w:textAlignment w:val="auto"/>
        <w:rPr>
          <w:rFonts w:ascii="Trebuchet MS" w:hAnsi="Trebuchet MS"/>
        </w:rPr>
      </w:pPr>
      <w:r w:rsidRPr="00297CA8">
        <w:rPr>
          <w:rFonts w:ascii="Trebuchet MS" w:hAnsi="Trebuchet MS"/>
          <w:lang w:val="fr"/>
        </w:rPr>
        <w:t>Un</w:t>
      </w:r>
      <w:r w:rsidR="00ED32C5" w:rsidRPr="00297CA8">
        <w:rPr>
          <w:rFonts w:ascii="Trebuchet MS" w:hAnsi="Trebuchet MS"/>
          <w:lang w:val="fr"/>
        </w:rPr>
        <w:t>e</w:t>
      </w:r>
      <w:r w:rsidRPr="00297CA8">
        <w:rPr>
          <w:rFonts w:ascii="Trebuchet MS" w:hAnsi="Trebuchet MS"/>
          <w:lang w:val="fr"/>
        </w:rPr>
        <w:t xml:space="preserve"> </w:t>
      </w:r>
      <w:r w:rsidR="00ED32C5" w:rsidRPr="00297CA8">
        <w:rPr>
          <w:rFonts w:ascii="Trebuchet MS" w:hAnsi="Trebuchet MS"/>
          <w:lang w:val="fr"/>
        </w:rPr>
        <w:t>Entreprise</w:t>
      </w:r>
      <w:r w:rsidRPr="00297CA8">
        <w:rPr>
          <w:rFonts w:ascii="Trebuchet MS" w:hAnsi="Trebuchet MS"/>
          <w:lang w:val="fr"/>
        </w:rPr>
        <w:t xml:space="preserve"> ne doit pas avoir de conflit d’intérêts. Tout</w:t>
      </w:r>
      <w:r w:rsidR="00ED32C5" w:rsidRPr="00297CA8">
        <w:rPr>
          <w:rFonts w:ascii="Trebuchet MS" w:hAnsi="Trebuchet MS"/>
          <w:lang w:val="fr"/>
        </w:rPr>
        <w:t>e</w:t>
      </w:r>
      <w:r w:rsidRPr="00297CA8">
        <w:rPr>
          <w:rFonts w:ascii="Trebuchet MS" w:hAnsi="Trebuchet MS"/>
          <w:lang w:val="fr"/>
        </w:rPr>
        <w:t xml:space="preserve"> </w:t>
      </w:r>
      <w:r w:rsidR="00ED32C5" w:rsidRPr="00297CA8">
        <w:rPr>
          <w:rFonts w:ascii="Trebuchet MS" w:hAnsi="Trebuchet MS"/>
          <w:lang w:val="fr"/>
        </w:rPr>
        <w:t xml:space="preserve">Entreprise </w:t>
      </w:r>
      <w:r w:rsidRPr="00297CA8">
        <w:rPr>
          <w:rFonts w:ascii="Trebuchet MS" w:hAnsi="Trebuchet MS"/>
          <w:lang w:val="fr"/>
        </w:rPr>
        <w:t xml:space="preserve"> en </w:t>
      </w:r>
      <w:r w:rsidR="00ED32C5" w:rsidRPr="00297CA8">
        <w:rPr>
          <w:rFonts w:ascii="Trebuchet MS" w:hAnsi="Trebuchet MS"/>
          <w:lang w:val="fr"/>
        </w:rPr>
        <w:t xml:space="preserve">situation de </w:t>
      </w:r>
      <w:r w:rsidRPr="00297CA8">
        <w:rPr>
          <w:rFonts w:ascii="Trebuchet MS" w:hAnsi="Trebuchet MS"/>
          <w:lang w:val="fr"/>
        </w:rPr>
        <w:t xml:space="preserve">conflit d’intérêts </w:t>
      </w:r>
      <w:r w:rsidR="00ED32C5" w:rsidRPr="00297CA8">
        <w:rPr>
          <w:rFonts w:ascii="Trebuchet MS" w:hAnsi="Trebuchet MS"/>
          <w:lang w:val="fr"/>
        </w:rPr>
        <w:t>sera</w:t>
      </w:r>
      <w:r w:rsidRPr="00297CA8">
        <w:rPr>
          <w:rFonts w:ascii="Trebuchet MS" w:hAnsi="Trebuchet MS"/>
          <w:lang w:val="fr"/>
        </w:rPr>
        <w:t xml:space="preserve"> disqualifié</w:t>
      </w:r>
      <w:r w:rsidR="00ED32C5" w:rsidRPr="00297CA8">
        <w:rPr>
          <w:rFonts w:ascii="Trebuchet MS" w:hAnsi="Trebuchet MS"/>
          <w:lang w:val="fr"/>
        </w:rPr>
        <w:t>e</w:t>
      </w:r>
      <w:r w:rsidRPr="00297CA8">
        <w:rPr>
          <w:rFonts w:ascii="Trebuchet MS" w:hAnsi="Trebuchet MS"/>
          <w:lang w:val="fr"/>
        </w:rPr>
        <w:t>. Un</w:t>
      </w:r>
      <w:r w:rsidR="00ED32C5" w:rsidRPr="00297CA8">
        <w:rPr>
          <w:rFonts w:ascii="Trebuchet MS" w:hAnsi="Trebuchet MS"/>
          <w:lang w:val="fr"/>
        </w:rPr>
        <w:t>e</w:t>
      </w:r>
      <w:r w:rsidRPr="00297CA8">
        <w:rPr>
          <w:rFonts w:ascii="Trebuchet MS" w:hAnsi="Trebuchet MS"/>
          <w:lang w:val="fr"/>
        </w:rPr>
        <w:t xml:space="preserve"> </w:t>
      </w:r>
      <w:r w:rsidR="00ED32C5" w:rsidRPr="00297CA8">
        <w:rPr>
          <w:rFonts w:ascii="Trebuchet MS" w:hAnsi="Trebuchet MS"/>
          <w:lang w:val="fr"/>
        </w:rPr>
        <w:t>Entreprise</w:t>
      </w:r>
      <w:r w:rsidRPr="00297CA8">
        <w:rPr>
          <w:rFonts w:ascii="Trebuchet MS" w:hAnsi="Trebuchet MS"/>
          <w:lang w:val="fr"/>
        </w:rPr>
        <w:t xml:space="preserve"> peut être considéré</w:t>
      </w:r>
      <w:r w:rsidR="00ED32C5" w:rsidRPr="00297CA8">
        <w:rPr>
          <w:rFonts w:ascii="Trebuchet MS" w:hAnsi="Trebuchet MS"/>
          <w:lang w:val="fr"/>
        </w:rPr>
        <w:t>e</w:t>
      </w:r>
      <w:r w:rsidRPr="00297CA8">
        <w:rPr>
          <w:rFonts w:ascii="Trebuchet MS" w:hAnsi="Trebuchet MS"/>
          <w:lang w:val="fr"/>
        </w:rPr>
        <w:t xml:space="preserve"> comme en conflit d’intérêts aux fins du présent processus de </w:t>
      </w:r>
      <w:r w:rsidR="00CB0994" w:rsidRPr="00297CA8">
        <w:rPr>
          <w:rFonts w:ascii="Trebuchet MS" w:hAnsi="Trebuchet MS"/>
          <w:lang w:val="fr"/>
        </w:rPr>
        <w:t>Demande de Cotation</w:t>
      </w:r>
      <w:r w:rsidRPr="00297CA8">
        <w:rPr>
          <w:rFonts w:ascii="Trebuchet MS" w:hAnsi="Trebuchet MS"/>
          <w:lang w:val="fr"/>
        </w:rPr>
        <w:t>, si l’</w:t>
      </w:r>
      <w:r w:rsidR="00ED32C5" w:rsidRPr="00297CA8">
        <w:rPr>
          <w:rFonts w:ascii="Trebuchet MS" w:hAnsi="Trebuchet MS"/>
          <w:lang w:val="fr"/>
        </w:rPr>
        <w:t>Entreprise</w:t>
      </w:r>
      <w:r w:rsidRPr="00297CA8">
        <w:rPr>
          <w:rFonts w:ascii="Trebuchet MS" w:hAnsi="Trebuchet MS"/>
          <w:lang w:val="fr"/>
        </w:rPr>
        <w:t xml:space="preserve"> : </w:t>
      </w:r>
    </w:p>
    <w:p w14:paraId="2BE927F7" w14:textId="48A4E2E9" w:rsidR="003467DA" w:rsidRPr="00297CA8" w:rsidRDefault="003467DA" w:rsidP="00297CA8">
      <w:pPr>
        <w:numPr>
          <w:ilvl w:val="2"/>
          <w:numId w:val="20"/>
        </w:numPr>
        <w:spacing w:after="120" w:line="276" w:lineRule="auto"/>
        <w:jc w:val="both"/>
        <w:outlineLvl w:val="2"/>
        <w:rPr>
          <w:rFonts w:ascii="Trebuchet MS" w:hAnsi="Trebuchet MS"/>
          <w:spacing w:val="-2"/>
        </w:rPr>
      </w:pPr>
      <w:r w:rsidRPr="00297CA8">
        <w:rPr>
          <w:rFonts w:ascii="Trebuchet MS" w:hAnsi="Trebuchet MS"/>
          <w:spacing w:val="-2"/>
          <w:lang w:val="fr"/>
        </w:rPr>
        <w:t>contrôle directement ou indirectement, est contrôlé ou est sous contrôle commun avec un</w:t>
      </w:r>
      <w:r w:rsidR="00ED32C5" w:rsidRPr="00297CA8">
        <w:rPr>
          <w:rFonts w:ascii="Trebuchet MS" w:hAnsi="Trebuchet MS"/>
          <w:spacing w:val="-2"/>
          <w:lang w:val="fr"/>
        </w:rPr>
        <w:t>e</w:t>
      </w:r>
      <w:r w:rsidRPr="00297CA8">
        <w:rPr>
          <w:rFonts w:ascii="Trebuchet MS" w:hAnsi="Trebuchet MS"/>
          <w:spacing w:val="-2"/>
          <w:lang w:val="fr"/>
        </w:rPr>
        <w:t xml:space="preserve"> autre </w:t>
      </w:r>
      <w:r w:rsidR="00ED32C5" w:rsidRPr="00297CA8">
        <w:rPr>
          <w:rFonts w:ascii="Trebuchet MS" w:hAnsi="Trebuchet MS"/>
          <w:spacing w:val="-2"/>
          <w:lang w:val="fr"/>
        </w:rPr>
        <w:t>Entreprise</w:t>
      </w:r>
      <w:r w:rsidRPr="00297CA8">
        <w:rPr>
          <w:rFonts w:ascii="Trebuchet MS" w:hAnsi="Trebuchet MS"/>
          <w:spacing w:val="-2"/>
          <w:lang w:val="fr"/>
        </w:rPr>
        <w:t xml:space="preserve"> qui </w:t>
      </w:r>
      <w:r w:rsidRPr="00297CA8">
        <w:rPr>
          <w:rFonts w:ascii="Trebuchet MS" w:hAnsi="Trebuchet MS"/>
          <w:lang w:val="fr"/>
        </w:rPr>
        <w:t>a soumis un</w:t>
      </w:r>
      <w:r w:rsidR="001506D0" w:rsidRPr="00297CA8">
        <w:rPr>
          <w:rFonts w:ascii="Trebuchet MS" w:hAnsi="Trebuchet MS"/>
          <w:lang w:val="fr"/>
        </w:rPr>
        <w:t>e cotation</w:t>
      </w:r>
      <w:r w:rsidRPr="00297CA8">
        <w:rPr>
          <w:rFonts w:ascii="Trebuchet MS" w:hAnsi="Trebuchet MS"/>
          <w:spacing w:val="-2"/>
          <w:lang w:val="fr"/>
        </w:rPr>
        <w:t xml:space="preserve">; </w:t>
      </w:r>
      <w:r w:rsidRPr="00297CA8">
        <w:rPr>
          <w:rFonts w:ascii="Trebuchet MS" w:hAnsi="Trebuchet MS"/>
          <w:lang w:val="fr"/>
        </w:rPr>
        <w:t xml:space="preserve"> </w:t>
      </w:r>
      <w:r w:rsidRPr="00297CA8">
        <w:rPr>
          <w:rFonts w:ascii="Trebuchet MS" w:hAnsi="Trebuchet MS"/>
          <w:spacing w:val="-2"/>
          <w:lang w:val="fr"/>
        </w:rPr>
        <w:t xml:space="preserve"> </w:t>
      </w:r>
    </w:p>
    <w:p w14:paraId="2AAEF04B" w14:textId="737C9CC1" w:rsidR="003467DA" w:rsidRPr="00297CA8" w:rsidRDefault="003467DA" w:rsidP="00297CA8">
      <w:pPr>
        <w:numPr>
          <w:ilvl w:val="2"/>
          <w:numId w:val="20"/>
        </w:numPr>
        <w:spacing w:after="120" w:line="276" w:lineRule="auto"/>
        <w:jc w:val="both"/>
        <w:outlineLvl w:val="2"/>
        <w:rPr>
          <w:rFonts w:ascii="Trebuchet MS" w:hAnsi="Trebuchet MS"/>
          <w:spacing w:val="-2"/>
        </w:rPr>
      </w:pPr>
      <w:r w:rsidRPr="00297CA8">
        <w:rPr>
          <w:rFonts w:ascii="Trebuchet MS" w:hAnsi="Trebuchet MS"/>
          <w:spacing w:val="-2"/>
          <w:lang w:val="fr"/>
        </w:rPr>
        <w:t>reçoit ou a reçu une subvention directe ou indirecte d’un</w:t>
      </w:r>
      <w:r w:rsidR="00ED32C5" w:rsidRPr="00297CA8">
        <w:rPr>
          <w:rFonts w:ascii="Trebuchet MS" w:hAnsi="Trebuchet MS"/>
          <w:spacing w:val="-2"/>
          <w:lang w:val="fr"/>
        </w:rPr>
        <w:t>e</w:t>
      </w:r>
      <w:r w:rsidRPr="00297CA8">
        <w:rPr>
          <w:rFonts w:ascii="Trebuchet MS" w:hAnsi="Trebuchet MS"/>
          <w:spacing w:val="-2"/>
          <w:lang w:val="fr"/>
        </w:rPr>
        <w:t xml:space="preserve"> autre </w:t>
      </w:r>
      <w:r w:rsidR="00ED32C5" w:rsidRPr="00297CA8">
        <w:rPr>
          <w:rFonts w:ascii="Trebuchet MS" w:hAnsi="Trebuchet MS"/>
          <w:spacing w:val="-2"/>
          <w:lang w:val="fr"/>
        </w:rPr>
        <w:t>Entreprise</w:t>
      </w:r>
      <w:r w:rsidRPr="00297CA8">
        <w:rPr>
          <w:rFonts w:ascii="Trebuchet MS" w:hAnsi="Trebuchet MS"/>
          <w:spacing w:val="-2"/>
          <w:lang w:val="fr"/>
        </w:rPr>
        <w:t xml:space="preserve"> qui </w:t>
      </w:r>
      <w:r w:rsidRPr="00297CA8">
        <w:rPr>
          <w:rFonts w:ascii="Trebuchet MS" w:hAnsi="Trebuchet MS"/>
          <w:lang w:val="fr"/>
        </w:rPr>
        <w:t xml:space="preserve">a </w:t>
      </w:r>
      <w:r w:rsidRPr="00297CA8">
        <w:rPr>
          <w:rFonts w:ascii="Trebuchet MS" w:hAnsi="Trebuchet MS"/>
          <w:spacing w:val="-2"/>
          <w:lang w:val="fr"/>
        </w:rPr>
        <w:t>soumis un</w:t>
      </w:r>
      <w:r w:rsidR="001506D0" w:rsidRPr="00297CA8">
        <w:rPr>
          <w:rFonts w:ascii="Trebuchet MS" w:hAnsi="Trebuchet MS"/>
          <w:spacing w:val="-2"/>
          <w:lang w:val="fr"/>
        </w:rPr>
        <w:t>e cotation</w:t>
      </w:r>
      <w:r w:rsidRPr="00297CA8">
        <w:rPr>
          <w:rFonts w:ascii="Trebuchet MS" w:hAnsi="Trebuchet MS"/>
          <w:spacing w:val="-2"/>
          <w:lang w:val="fr"/>
        </w:rPr>
        <w:t xml:space="preserve">; </w:t>
      </w:r>
    </w:p>
    <w:p w14:paraId="1445449E" w14:textId="3499640C" w:rsidR="003467DA" w:rsidRPr="00297CA8" w:rsidRDefault="003467DA" w:rsidP="00297CA8">
      <w:pPr>
        <w:numPr>
          <w:ilvl w:val="2"/>
          <w:numId w:val="20"/>
        </w:numPr>
        <w:spacing w:after="120" w:line="276" w:lineRule="auto"/>
        <w:jc w:val="both"/>
        <w:outlineLvl w:val="2"/>
        <w:rPr>
          <w:rFonts w:ascii="Trebuchet MS" w:hAnsi="Trebuchet MS"/>
        </w:rPr>
      </w:pPr>
      <w:r w:rsidRPr="00297CA8">
        <w:rPr>
          <w:rFonts w:ascii="Trebuchet MS" w:hAnsi="Trebuchet MS"/>
          <w:lang w:val="fr"/>
        </w:rPr>
        <w:t>a le même représentant légal qu’un</w:t>
      </w:r>
      <w:r w:rsidR="00ED32C5" w:rsidRPr="00297CA8">
        <w:rPr>
          <w:rFonts w:ascii="Trebuchet MS" w:hAnsi="Trebuchet MS"/>
          <w:lang w:val="fr"/>
        </w:rPr>
        <w:t>e</w:t>
      </w:r>
      <w:r w:rsidRPr="00297CA8">
        <w:rPr>
          <w:rFonts w:ascii="Trebuchet MS" w:hAnsi="Trebuchet MS"/>
          <w:lang w:val="fr"/>
        </w:rPr>
        <w:t xml:space="preserve"> autre </w:t>
      </w:r>
      <w:r w:rsidR="00ED32C5" w:rsidRPr="00297CA8">
        <w:rPr>
          <w:rFonts w:ascii="Trebuchet MS" w:hAnsi="Trebuchet MS"/>
          <w:lang w:val="fr"/>
        </w:rPr>
        <w:t>Entreprise</w:t>
      </w:r>
      <w:r w:rsidRPr="00297CA8">
        <w:rPr>
          <w:rFonts w:ascii="Trebuchet MS" w:hAnsi="Trebuchet MS"/>
          <w:lang w:val="fr"/>
        </w:rPr>
        <w:t xml:space="preserve"> qui a soumis un</w:t>
      </w:r>
      <w:r w:rsidR="001506D0" w:rsidRPr="00297CA8">
        <w:rPr>
          <w:rFonts w:ascii="Trebuchet MS" w:hAnsi="Trebuchet MS"/>
          <w:lang w:val="fr"/>
        </w:rPr>
        <w:t xml:space="preserve">e </w:t>
      </w:r>
      <w:r w:rsidR="00ED32C5" w:rsidRPr="00297CA8">
        <w:rPr>
          <w:rFonts w:ascii="Trebuchet MS" w:hAnsi="Trebuchet MS"/>
          <w:lang w:val="fr"/>
        </w:rPr>
        <w:t>C</w:t>
      </w:r>
      <w:r w:rsidR="001506D0" w:rsidRPr="00297CA8">
        <w:rPr>
          <w:rFonts w:ascii="Trebuchet MS" w:hAnsi="Trebuchet MS"/>
          <w:lang w:val="fr"/>
        </w:rPr>
        <w:t>otation</w:t>
      </w:r>
      <w:r w:rsidRPr="00297CA8">
        <w:rPr>
          <w:rFonts w:ascii="Trebuchet MS" w:hAnsi="Trebuchet MS"/>
          <w:lang w:val="fr"/>
        </w:rPr>
        <w:t xml:space="preserve">; </w:t>
      </w:r>
    </w:p>
    <w:p w14:paraId="40660CEF" w14:textId="31D92F4C" w:rsidR="003467DA" w:rsidRPr="00297CA8" w:rsidRDefault="003467DA" w:rsidP="00297CA8">
      <w:pPr>
        <w:numPr>
          <w:ilvl w:val="2"/>
          <w:numId w:val="20"/>
        </w:numPr>
        <w:spacing w:after="120" w:line="276" w:lineRule="auto"/>
        <w:jc w:val="both"/>
        <w:outlineLvl w:val="2"/>
        <w:rPr>
          <w:rFonts w:ascii="Trebuchet MS" w:hAnsi="Trebuchet MS"/>
        </w:rPr>
      </w:pPr>
      <w:r w:rsidRPr="00297CA8">
        <w:rPr>
          <w:rFonts w:ascii="Trebuchet MS" w:hAnsi="Trebuchet MS"/>
          <w:lang w:val="fr"/>
        </w:rPr>
        <w:t>a une relation avec un</w:t>
      </w:r>
      <w:r w:rsidR="00ED32C5" w:rsidRPr="00297CA8">
        <w:rPr>
          <w:rFonts w:ascii="Trebuchet MS" w:hAnsi="Trebuchet MS"/>
          <w:lang w:val="fr"/>
        </w:rPr>
        <w:t>e</w:t>
      </w:r>
      <w:r w:rsidRPr="00297CA8">
        <w:rPr>
          <w:rFonts w:ascii="Trebuchet MS" w:hAnsi="Trebuchet MS"/>
          <w:lang w:val="fr"/>
        </w:rPr>
        <w:t xml:space="preserve"> autre </w:t>
      </w:r>
      <w:r w:rsidR="00ED32C5" w:rsidRPr="00297CA8">
        <w:rPr>
          <w:rFonts w:ascii="Trebuchet MS" w:hAnsi="Trebuchet MS"/>
          <w:lang w:val="fr"/>
        </w:rPr>
        <w:t>Entreprise</w:t>
      </w:r>
      <w:r w:rsidRPr="00297CA8">
        <w:rPr>
          <w:rFonts w:ascii="Trebuchet MS" w:hAnsi="Trebuchet MS"/>
          <w:lang w:val="fr"/>
        </w:rPr>
        <w:t xml:space="preserve"> qui a soumis un</w:t>
      </w:r>
      <w:r w:rsidR="001506D0" w:rsidRPr="00297CA8">
        <w:rPr>
          <w:rFonts w:ascii="Trebuchet MS" w:hAnsi="Trebuchet MS"/>
          <w:lang w:val="fr"/>
        </w:rPr>
        <w:t xml:space="preserve">e </w:t>
      </w:r>
      <w:r w:rsidR="00ED32C5" w:rsidRPr="00297CA8">
        <w:rPr>
          <w:rFonts w:ascii="Trebuchet MS" w:hAnsi="Trebuchet MS"/>
          <w:lang w:val="fr"/>
        </w:rPr>
        <w:t>C</w:t>
      </w:r>
      <w:r w:rsidR="001506D0" w:rsidRPr="00297CA8">
        <w:rPr>
          <w:rFonts w:ascii="Trebuchet MS" w:hAnsi="Trebuchet MS"/>
          <w:lang w:val="fr"/>
        </w:rPr>
        <w:t>otation</w:t>
      </w:r>
      <w:r w:rsidRPr="00297CA8">
        <w:rPr>
          <w:rFonts w:ascii="Trebuchet MS" w:hAnsi="Trebuchet MS"/>
          <w:lang w:val="fr"/>
        </w:rPr>
        <w:t>, directement ou par l’entremise de tiers communs, qui l</w:t>
      </w:r>
      <w:r w:rsidR="00ED32C5" w:rsidRPr="00297CA8">
        <w:rPr>
          <w:rFonts w:ascii="Trebuchet MS" w:hAnsi="Trebuchet MS"/>
          <w:lang w:val="fr"/>
        </w:rPr>
        <w:t>a</w:t>
      </w:r>
      <w:r w:rsidRPr="00297CA8">
        <w:rPr>
          <w:rFonts w:ascii="Trebuchet MS" w:hAnsi="Trebuchet MS"/>
          <w:lang w:val="fr"/>
        </w:rPr>
        <w:t xml:space="preserve"> met</w:t>
      </w:r>
      <w:r w:rsidR="00ED32C5" w:rsidRPr="00297CA8">
        <w:rPr>
          <w:rFonts w:ascii="Trebuchet MS" w:hAnsi="Trebuchet MS"/>
          <w:lang w:val="fr"/>
        </w:rPr>
        <w:t>te</w:t>
      </w:r>
      <w:r w:rsidRPr="00297CA8">
        <w:rPr>
          <w:rFonts w:ascii="Trebuchet MS" w:hAnsi="Trebuchet MS"/>
          <w:lang w:val="fr"/>
        </w:rPr>
        <w:t xml:space="preserve"> en mesure d’influencer la </w:t>
      </w:r>
      <w:r w:rsidR="00ED32C5" w:rsidRPr="00297CA8">
        <w:rPr>
          <w:rFonts w:ascii="Trebuchet MS" w:hAnsi="Trebuchet MS"/>
          <w:lang w:val="fr"/>
        </w:rPr>
        <w:t>C</w:t>
      </w:r>
      <w:r w:rsidR="001506D0" w:rsidRPr="00297CA8">
        <w:rPr>
          <w:rFonts w:ascii="Trebuchet MS" w:hAnsi="Trebuchet MS"/>
          <w:lang w:val="fr"/>
        </w:rPr>
        <w:t>otation</w:t>
      </w:r>
      <w:r w:rsidRPr="00297CA8">
        <w:rPr>
          <w:rFonts w:ascii="Trebuchet MS" w:hAnsi="Trebuchet MS"/>
          <w:lang w:val="fr"/>
        </w:rPr>
        <w:t xml:space="preserve"> d’un</w:t>
      </w:r>
      <w:r w:rsidR="00ED32C5" w:rsidRPr="00297CA8">
        <w:rPr>
          <w:rFonts w:ascii="Trebuchet MS" w:hAnsi="Trebuchet MS"/>
          <w:lang w:val="fr"/>
        </w:rPr>
        <w:t>e</w:t>
      </w:r>
      <w:r w:rsidRPr="00297CA8">
        <w:rPr>
          <w:rFonts w:ascii="Trebuchet MS" w:hAnsi="Trebuchet MS"/>
          <w:lang w:val="fr"/>
        </w:rPr>
        <w:t xml:space="preserve"> autre </w:t>
      </w:r>
      <w:r w:rsidR="00ED32C5" w:rsidRPr="00297CA8">
        <w:rPr>
          <w:rFonts w:ascii="Trebuchet MS" w:hAnsi="Trebuchet MS"/>
          <w:lang w:val="fr"/>
        </w:rPr>
        <w:t>Entreprise</w:t>
      </w:r>
      <w:r w:rsidRPr="00297CA8">
        <w:rPr>
          <w:rFonts w:ascii="Trebuchet MS" w:hAnsi="Trebuchet MS"/>
          <w:lang w:val="fr"/>
        </w:rPr>
        <w:t xml:space="preserve"> ou d’influencer les décisions </w:t>
      </w:r>
      <w:r w:rsidR="00ED32C5" w:rsidRPr="00297CA8">
        <w:rPr>
          <w:rFonts w:ascii="Trebuchet MS" w:hAnsi="Trebuchet MS"/>
          <w:lang w:val="fr"/>
        </w:rPr>
        <w:t>du Maitre d’Ouvrage</w:t>
      </w:r>
      <w:r w:rsidR="00ED32C5" w:rsidRPr="00297CA8" w:rsidDel="00ED32C5">
        <w:rPr>
          <w:rFonts w:ascii="Trebuchet MS" w:hAnsi="Trebuchet MS"/>
          <w:lang w:val="fr"/>
        </w:rPr>
        <w:t xml:space="preserve"> </w:t>
      </w:r>
      <w:r w:rsidRPr="00297CA8">
        <w:rPr>
          <w:rFonts w:ascii="Trebuchet MS" w:hAnsi="Trebuchet MS"/>
          <w:lang w:val="fr"/>
        </w:rPr>
        <w:t xml:space="preserve">concernant le processus de </w:t>
      </w:r>
      <w:r w:rsidR="00CB0994" w:rsidRPr="00297CA8">
        <w:rPr>
          <w:rFonts w:ascii="Trebuchet MS" w:hAnsi="Trebuchet MS"/>
          <w:lang w:val="fr"/>
        </w:rPr>
        <w:t>D</w:t>
      </w:r>
      <w:r w:rsidRPr="00297CA8">
        <w:rPr>
          <w:rFonts w:ascii="Trebuchet MS" w:hAnsi="Trebuchet MS"/>
          <w:lang w:val="fr"/>
        </w:rPr>
        <w:t xml:space="preserve">emande de </w:t>
      </w:r>
      <w:r w:rsidR="00CB0994" w:rsidRPr="00297CA8">
        <w:rPr>
          <w:rFonts w:ascii="Trebuchet MS" w:hAnsi="Trebuchet MS"/>
          <w:lang w:val="fr"/>
        </w:rPr>
        <w:t>C</w:t>
      </w:r>
      <w:r w:rsidR="001506D0" w:rsidRPr="00297CA8">
        <w:rPr>
          <w:rFonts w:ascii="Trebuchet MS" w:hAnsi="Trebuchet MS"/>
          <w:lang w:val="fr"/>
        </w:rPr>
        <w:t>otation</w:t>
      </w:r>
      <w:r w:rsidRPr="00297CA8">
        <w:rPr>
          <w:rFonts w:ascii="Trebuchet MS" w:hAnsi="Trebuchet MS"/>
          <w:lang w:val="fr"/>
        </w:rPr>
        <w:t xml:space="preserve">; </w:t>
      </w:r>
      <w:r w:rsidR="001506D0" w:rsidRPr="00297CA8">
        <w:rPr>
          <w:rFonts w:ascii="Trebuchet MS" w:hAnsi="Trebuchet MS"/>
          <w:lang w:val="fr"/>
        </w:rPr>
        <w:t>o</w:t>
      </w:r>
      <w:r w:rsidRPr="00297CA8">
        <w:rPr>
          <w:rFonts w:ascii="Trebuchet MS" w:hAnsi="Trebuchet MS"/>
          <w:lang w:val="fr"/>
        </w:rPr>
        <w:t>u</w:t>
      </w:r>
    </w:p>
    <w:p w14:paraId="260AF4C2" w14:textId="16F12BF0" w:rsidR="003467DA" w:rsidRPr="00297CA8" w:rsidRDefault="007601E3" w:rsidP="00297CA8">
      <w:pPr>
        <w:numPr>
          <w:ilvl w:val="2"/>
          <w:numId w:val="20"/>
        </w:numPr>
        <w:spacing w:after="120" w:line="276" w:lineRule="auto"/>
        <w:jc w:val="both"/>
        <w:outlineLvl w:val="2"/>
        <w:rPr>
          <w:rFonts w:ascii="Trebuchet MS" w:hAnsi="Trebuchet MS"/>
        </w:rPr>
      </w:pPr>
      <w:r w:rsidRPr="00297CA8">
        <w:rPr>
          <w:rFonts w:ascii="Trebuchet MS" w:hAnsi="Trebuchet MS"/>
          <w:lang w:val="fr"/>
        </w:rPr>
        <w:t xml:space="preserve">ou </w:t>
      </w:r>
      <w:r w:rsidR="003467DA" w:rsidRPr="00297CA8">
        <w:rPr>
          <w:rFonts w:ascii="Trebuchet MS" w:hAnsi="Trebuchet MS"/>
          <w:lang w:val="fr"/>
        </w:rPr>
        <w:t xml:space="preserve">l’un de ses affiliés a participé en tant que consultant à la préparation de la conception ou des spécifications techniques des </w:t>
      </w:r>
      <w:r w:rsidR="001506D0" w:rsidRPr="00297CA8">
        <w:rPr>
          <w:rFonts w:ascii="Trebuchet MS" w:hAnsi="Trebuchet MS"/>
          <w:lang w:val="fr"/>
        </w:rPr>
        <w:t>ouvrages</w:t>
      </w:r>
      <w:r w:rsidR="003467DA" w:rsidRPr="00297CA8">
        <w:rPr>
          <w:rFonts w:ascii="Trebuchet MS" w:hAnsi="Trebuchet MS"/>
          <w:lang w:val="fr"/>
        </w:rPr>
        <w:t xml:space="preserve"> qui font l’objet du processus de </w:t>
      </w:r>
      <w:r w:rsidR="00CB0994" w:rsidRPr="00297CA8">
        <w:rPr>
          <w:rFonts w:ascii="Trebuchet MS" w:hAnsi="Trebuchet MS"/>
          <w:lang w:val="fr"/>
        </w:rPr>
        <w:t>D</w:t>
      </w:r>
      <w:r w:rsidR="003467DA" w:rsidRPr="00297CA8">
        <w:rPr>
          <w:rFonts w:ascii="Trebuchet MS" w:hAnsi="Trebuchet MS"/>
          <w:lang w:val="fr"/>
        </w:rPr>
        <w:t xml:space="preserve">emande de </w:t>
      </w:r>
      <w:r w:rsidR="00CB0994" w:rsidRPr="00297CA8">
        <w:rPr>
          <w:rFonts w:ascii="Trebuchet MS" w:hAnsi="Trebuchet MS"/>
          <w:lang w:val="fr"/>
        </w:rPr>
        <w:t>C</w:t>
      </w:r>
      <w:r w:rsidRPr="00297CA8">
        <w:rPr>
          <w:rFonts w:ascii="Trebuchet MS" w:hAnsi="Trebuchet MS"/>
          <w:lang w:val="fr"/>
        </w:rPr>
        <w:t>otation</w:t>
      </w:r>
      <w:r w:rsidR="003467DA" w:rsidRPr="00297CA8">
        <w:rPr>
          <w:rFonts w:ascii="Trebuchet MS" w:hAnsi="Trebuchet MS"/>
          <w:lang w:val="fr"/>
        </w:rPr>
        <w:t xml:space="preserve">; </w:t>
      </w:r>
      <w:r w:rsidRPr="00297CA8">
        <w:rPr>
          <w:rFonts w:ascii="Trebuchet MS" w:hAnsi="Trebuchet MS"/>
          <w:lang w:val="fr"/>
        </w:rPr>
        <w:t>o</w:t>
      </w:r>
      <w:r w:rsidR="003467DA" w:rsidRPr="00297CA8">
        <w:rPr>
          <w:rFonts w:ascii="Trebuchet MS" w:hAnsi="Trebuchet MS"/>
          <w:lang w:val="fr"/>
        </w:rPr>
        <w:t>u</w:t>
      </w:r>
    </w:p>
    <w:p w14:paraId="0D5C7858" w14:textId="1D6CDB65" w:rsidR="003467DA" w:rsidRPr="00297CA8" w:rsidRDefault="007601E3" w:rsidP="00297CA8">
      <w:pPr>
        <w:numPr>
          <w:ilvl w:val="2"/>
          <w:numId w:val="20"/>
        </w:numPr>
        <w:spacing w:after="120" w:line="276" w:lineRule="auto"/>
        <w:jc w:val="both"/>
        <w:outlineLvl w:val="2"/>
        <w:rPr>
          <w:rFonts w:ascii="Trebuchet MS" w:hAnsi="Trebuchet MS"/>
        </w:rPr>
      </w:pPr>
      <w:r w:rsidRPr="00297CA8">
        <w:rPr>
          <w:rFonts w:ascii="Trebuchet MS" w:hAnsi="Trebuchet MS"/>
          <w:lang w:val="fr"/>
        </w:rPr>
        <w:t xml:space="preserve">ou </w:t>
      </w:r>
      <w:r w:rsidR="003467DA" w:rsidRPr="00297CA8">
        <w:rPr>
          <w:rFonts w:ascii="Trebuchet MS" w:hAnsi="Trebuchet MS"/>
          <w:lang w:val="fr"/>
        </w:rPr>
        <w:t xml:space="preserve">l’un de ses affiliés a été </w:t>
      </w:r>
      <w:r w:rsidR="00CB0994" w:rsidRPr="00297CA8">
        <w:rPr>
          <w:rFonts w:ascii="Trebuchet MS" w:hAnsi="Trebuchet MS"/>
          <w:lang w:val="fr"/>
        </w:rPr>
        <w:t>recrut</w:t>
      </w:r>
      <w:r w:rsidR="003467DA" w:rsidRPr="00297CA8">
        <w:rPr>
          <w:rFonts w:ascii="Trebuchet MS" w:hAnsi="Trebuchet MS"/>
          <w:lang w:val="fr"/>
        </w:rPr>
        <w:t xml:space="preserve">é (ou est proposé d’être </w:t>
      </w:r>
      <w:r w:rsidR="00CB0994" w:rsidRPr="00297CA8">
        <w:rPr>
          <w:rFonts w:ascii="Trebuchet MS" w:hAnsi="Trebuchet MS"/>
          <w:lang w:val="fr"/>
        </w:rPr>
        <w:t>recrut</w:t>
      </w:r>
      <w:r w:rsidR="003467DA" w:rsidRPr="00297CA8">
        <w:rPr>
          <w:rFonts w:ascii="Trebuchet MS" w:hAnsi="Trebuchet MS"/>
          <w:lang w:val="fr"/>
        </w:rPr>
        <w:t xml:space="preserve">é) par </w:t>
      </w:r>
      <w:r w:rsidR="00ED32C5" w:rsidRPr="00297CA8">
        <w:rPr>
          <w:rFonts w:ascii="Trebuchet MS" w:hAnsi="Trebuchet MS"/>
          <w:lang w:val="fr"/>
        </w:rPr>
        <w:t>le Maître d’Ouvrage</w:t>
      </w:r>
      <w:r w:rsidR="003467DA" w:rsidRPr="00297CA8">
        <w:rPr>
          <w:rFonts w:ascii="Trebuchet MS" w:hAnsi="Trebuchet MS"/>
          <w:lang w:val="fr"/>
        </w:rPr>
        <w:t xml:space="preserve"> ou l’</w:t>
      </w:r>
      <w:r w:rsidRPr="00297CA8">
        <w:rPr>
          <w:rFonts w:ascii="Trebuchet MS" w:hAnsi="Trebuchet MS"/>
          <w:lang w:val="fr"/>
        </w:rPr>
        <w:t>E</w:t>
      </w:r>
      <w:r w:rsidR="003467DA" w:rsidRPr="00297CA8">
        <w:rPr>
          <w:rFonts w:ascii="Trebuchet MS" w:hAnsi="Trebuchet MS"/>
          <w:lang w:val="fr"/>
        </w:rPr>
        <w:t xml:space="preserve">mprunteur pour la mise en œuvre du </w:t>
      </w:r>
      <w:r w:rsidR="001A615C" w:rsidRPr="00297CA8">
        <w:rPr>
          <w:rFonts w:ascii="Trebuchet MS" w:hAnsi="Trebuchet MS"/>
          <w:lang w:val="fr"/>
        </w:rPr>
        <w:t>marché</w:t>
      </w:r>
      <w:r w:rsidR="003467DA" w:rsidRPr="00297CA8">
        <w:rPr>
          <w:rFonts w:ascii="Trebuchet MS" w:hAnsi="Trebuchet MS"/>
          <w:lang w:val="fr"/>
        </w:rPr>
        <w:t xml:space="preserve">; </w:t>
      </w:r>
      <w:r w:rsidRPr="00297CA8">
        <w:rPr>
          <w:rFonts w:ascii="Trebuchet MS" w:hAnsi="Trebuchet MS"/>
          <w:lang w:val="fr"/>
        </w:rPr>
        <w:t>o</w:t>
      </w:r>
      <w:r w:rsidR="003467DA" w:rsidRPr="00297CA8">
        <w:rPr>
          <w:rFonts w:ascii="Trebuchet MS" w:hAnsi="Trebuchet MS"/>
          <w:lang w:val="fr"/>
        </w:rPr>
        <w:t>u</w:t>
      </w:r>
    </w:p>
    <w:p w14:paraId="2F816E7C" w14:textId="68526DDA" w:rsidR="003467DA" w:rsidRPr="00297CA8" w:rsidRDefault="003467DA" w:rsidP="00297CA8">
      <w:pPr>
        <w:numPr>
          <w:ilvl w:val="2"/>
          <w:numId w:val="20"/>
        </w:numPr>
        <w:spacing w:after="120" w:line="276" w:lineRule="auto"/>
        <w:jc w:val="both"/>
        <w:outlineLvl w:val="2"/>
        <w:rPr>
          <w:rFonts w:ascii="Trebuchet MS" w:hAnsi="Trebuchet MS"/>
        </w:rPr>
      </w:pPr>
      <w:r w:rsidRPr="00297CA8">
        <w:rPr>
          <w:rFonts w:ascii="Trebuchet MS" w:hAnsi="Trebuchet MS"/>
          <w:lang w:val="fr"/>
        </w:rPr>
        <w:t xml:space="preserve">fournirait des biens, des </w:t>
      </w:r>
      <w:r w:rsidR="007601E3" w:rsidRPr="00297CA8">
        <w:rPr>
          <w:rFonts w:ascii="Trebuchet MS" w:hAnsi="Trebuchet MS"/>
          <w:lang w:val="fr"/>
        </w:rPr>
        <w:t>travaux</w:t>
      </w:r>
      <w:r w:rsidRPr="00297CA8">
        <w:rPr>
          <w:rFonts w:ascii="Trebuchet MS" w:hAnsi="Trebuchet MS"/>
          <w:lang w:val="fr"/>
        </w:rPr>
        <w:t xml:space="preserve"> ou des services </w:t>
      </w:r>
      <w:r w:rsidR="00CB0994" w:rsidRPr="00297CA8">
        <w:rPr>
          <w:rFonts w:ascii="Trebuchet MS" w:hAnsi="Trebuchet MS"/>
          <w:lang w:val="fr"/>
        </w:rPr>
        <w:t xml:space="preserve">autres que des services de </w:t>
      </w:r>
      <w:r w:rsidRPr="00297CA8">
        <w:rPr>
          <w:rFonts w:ascii="Trebuchet MS" w:hAnsi="Trebuchet MS"/>
          <w:lang w:val="fr"/>
        </w:rPr>
        <w:t>consulta</w:t>
      </w:r>
      <w:r w:rsidR="007601E3" w:rsidRPr="00297CA8">
        <w:rPr>
          <w:rFonts w:ascii="Trebuchet MS" w:hAnsi="Trebuchet MS"/>
          <w:lang w:val="fr"/>
        </w:rPr>
        <w:t xml:space="preserve">nt </w:t>
      </w:r>
      <w:r w:rsidRPr="00297CA8">
        <w:rPr>
          <w:rFonts w:ascii="Trebuchet MS" w:hAnsi="Trebuchet MS"/>
          <w:lang w:val="fr"/>
        </w:rPr>
        <w:t>résultant ou directement liés à des services de consulta</w:t>
      </w:r>
      <w:r w:rsidR="00CB0994" w:rsidRPr="00297CA8">
        <w:rPr>
          <w:rFonts w:ascii="Trebuchet MS" w:hAnsi="Trebuchet MS"/>
          <w:lang w:val="fr"/>
        </w:rPr>
        <w:t>nt</w:t>
      </w:r>
      <w:r w:rsidRPr="00297CA8">
        <w:rPr>
          <w:rFonts w:ascii="Trebuchet MS" w:hAnsi="Trebuchet MS"/>
          <w:lang w:val="fr"/>
        </w:rPr>
        <w:t xml:space="preserve"> pour la préparation ou la mise en œuvre du projet spécifié dans la cette </w:t>
      </w:r>
      <w:r w:rsidR="00CB0994" w:rsidRPr="00297CA8">
        <w:rPr>
          <w:rFonts w:ascii="Trebuchet MS" w:hAnsi="Trebuchet MS"/>
          <w:lang w:val="fr"/>
        </w:rPr>
        <w:t>D</w:t>
      </w:r>
      <w:r w:rsidRPr="00297CA8">
        <w:rPr>
          <w:rFonts w:ascii="Trebuchet MS" w:hAnsi="Trebuchet MS"/>
          <w:lang w:val="fr"/>
        </w:rPr>
        <w:t xml:space="preserve">emande de </w:t>
      </w:r>
      <w:r w:rsidR="00CB0994" w:rsidRPr="00297CA8">
        <w:rPr>
          <w:rFonts w:ascii="Trebuchet MS" w:hAnsi="Trebuchet MS"/>
          <w:lang w:val="fr"/>
        </w:rPr>
        <w:t>C</w:t>
      </w:r>
      <w:r w:rsidR="007601E3" w:rsidRPr="00297CA8">
        <w:rPr>
          <w:rFonts w:ascii="Trebuchet MS" w:hAnsi="Trebuchet MS"/>
          <w:lang w:val="fr"/>
        </w:rPr>
        <w:t>otation</w:t>
      </w:r>
      <w:r w:rsidRPr="00297CA8">
        <w:rPr>
          <w:rFonts w:ascii="Trebuchet MS" w:hAnsi="Trebuchet MS"/>
          <w:lang w:val="fr"/>
        </w:rPr>
        <w:t xml:space="preserve">, qu’elle fournissait </w:t>
      </w:r>
      <w:r w:rsidR="00CB0994" w:rsidRPr="00297CA8">
        <w:rPr>
          <w:rFonts w:ascii="Trebuchet MS" w:hAnsi="Trebuchet MS"/>
          <w:lang w:val="fr"/>
        </w:rPr>
        <w:t xml:space="preserve">elle-même </w:t>
      </w:r>
      <w:r w:rsidRPr="00297CA8">
        <w:rPr>
          <w:rFonts w:ascii="Trebuchet MS" w:hAnsi="Trebuchet MS"/>
          <w:lang w:val="fr"/>
        </w:rPr>
        <w:t xml:space="preserve">ou par toute société affiliée qui </w:t>
      </w:r>
      <w:r w:rsidRPr="00297CA8">
        <w:rPr>
          <w:rFonts w:ascii="Trebuchet MS" w:hAnsi="Trebuchet MS"/>
          <w:lang w:val="fr"/>
        </w:rPr>
        <w:lastRenderedPageBreak/>
        <w:t xml:space="preserve">contrôle directement ou indirectement, est contrôlée ou est sous contrôle commun avec cette entreprise; </w:t>
      </w:r>
      <w:r w:rsidR="007601E3" w:rsidRPr="00297CA8">
        <w:rPr>
          <w:rFonts w:ascii="Trebuchet MS" w:hAnsi="Trebuchet MS"/>
          <w:lang w:val="fr"/>
        </w:rPr>
        <w:t>o</w:t>
      </w:r>
      <w:r w:rsidRPr="00297CA8">
        <w:rPr>
          <w:rFonts w:ascii="Trebuchet MS" w:hAnsi="Trebuchet MS"/>
          <w:lang w:val="fr"/>
        </w:rPr>
        <w:t>u</w:t>
      </w:r>
    </w:p>
    <w:p w14:paraId="13784C76" w14:textId="1908FCB5" w:rsidR="003467DA" w:rsidRPr="00297CA8" w:rsidRDefault="003467DA" w:rsidP="00297CA8">
      <w:pPr>
        <w:numPr>
          <w:ilvl w:val="2"/>
          <w:numId w:val="20"/>
        </w:numPr>
        <w:spacing w:after="120" w:line="276" w:lineRule="auto"/>
        <w:jc w:val="both"/>
        <w:outlineLvl w:val="2"/>
        <w:rPr>
          <w:rFonts w:ascii="Trebuchet MS" w:hAnsi="Trebuchet MS"/>
        </w:rPr>
      </w:pPr>
      <w:r w:rsidRPr="00297CA8">
        <w:rPr>
          <w:rFonts w:ascii="Trebuchet MS" w:hAnsi="Trebuchet MS"/>
          <w:lang w:val="fr"/>
        </w:rPr>
        <w:t xml:space="preserve">a une relation d’affaires ou familiale étroite avec un personnel </w:t>
      </w:r>
      <w:r w:rsidR="00CB0994" w:rsidRPr="00297CA8">
        <w:rPr>
          <w:rFonts w:ascii="Trebuchet MS" w:hAnsi="Trebuchet MS"/>
          <w:lang w:val="fr"/>
        </w:rPr>
        <w:t>cadre</w:t>
      </w:r>
      <w:r w:rsidRPr="00297CA8">
        <w:rPr>
          <w:rFonts w:ascii="Trebuchet MS" w:hAnsi="Trebuchet MS"/>
          <w:lang w:val="fr"/>
        </w:rPr>
        <w:t xml:space="preserve"> de l’</w:t>
      </w:r>
      <w:r w:rsidR="007601E3" w:rsidRPr="00297CA8">
        <w:rPr>
          <w:rFonts w:ascii="Trebuchet MS" w:hAnsi="Trebuchet MS"/>
          <w:lang w:val="fr"/>
        </w:rPr>
        <w:t>E</w:t>
      </w:r>
      <w:r w:rsidRPr="00297CA8">
        <w:rPr>
          <w:rFonts w:ascii="Trebuchet MS" w:hAnsi="Trebuchet MS"/>
          <w:lang w:val="fr"/>
        </w:rPr>
        <w:t xml:space="preserve">mprunteur (ou de l’organisme de mise en œuvre du projet, ou d’un bénéficiaire d’une partie du prêt) qui : (i) participe directement ou indirectement à la préparation de la </w:t>
      </w:r>
      <w:r w:rsidR="00CB0994" w:rsidRPr="00297CA8">
        <w:rPr>
          <w:rFonts w:ascii="Trebuchet MS" w:hAnsi="Trebuchet MS"/>
          <w:lang w:val="fr"/>
        </w:rPr>
        <w:t>D</w:t>
      </w:r>
      <w:r w:rsidRPr="00297CA8">
        <w:rPr>
          <w:rFonts w:ascii="Trebuchet MS" w:hAnsi="Trebuchet MS"/>
          <w:lang w:val="fr"/>
        </w:rPr>
        <w:t xml:space="preserve">emande de </w:t>
      </w:r>
      <w:r w:rsidR="00CB0994" w:rsidRPr="00297CA8">
        <w:rPr>
          <w:rFonts w:ascii="Trebuchet MS" w:hAnsi="Trebuchet MS"/>
          <w:lang w:val="fr"/>
        </w:rPr>
        <w:t>C</w:t>
      </w:r>
      <w:r w:rsidR="007601E3" w:rsidRPr="00297CA8">
        <w:rPr>
          <w:rFonts w:ascii="Trebuchet MS" w:hAnsi="Trebuchet MS"/>
          <w:lang w:val="fr"/>
        </w:rPr>
        <w:t>otation</w:t>
      </w:r>
      <w:r w:rsidRPr="00297CA8">
        <w:rPr>
          <w:rFonts w:ascii="Trebuchet MS" w:hAnsi="Trebuchet MS"/>
          <w:lang w:val="fr"/>
        </w:rPr>
        <w:t xml:space="preserve"> ou de spécifications et/ou à l’évaluation des </w:t>
      </w:r>
      <w:r w:rsidR="00CB0994" w:rsidRPr="00297CA8">
        <w:rPr>
          <w:rFonts w:ascii="Trebuchet MS" w:hAnsi="Trebuchet MS"/>
          <w:lang w:val="fr"/>
        </w:rPr>
        <w:t>C</w:t>
      </w:r>
      <w:r w:rsidR="007601E3" w:rsidRPr="00297CA8">
        <w:rPr>
          <w:rFonts w:ascii="Trebuchet MS" w:hAnsi="Trebuchet MS"/>
          <w:lang w:val="fr"/>
        </w:rPr>
        <w:t>otations</w:t>
      </w:r>
      <w:r w:rsidRPr="00297CA8">
        <w:rPr>
          <w:rFonts w:ascii="Trebuchet MS" w:hAnsi="Trebuchet MS"/>
          <w:lang w:val="fr"/>
        </w:rPr>
        <w:t xml:space="preserve">, du </w:t>
      </w:r>
      <w:r w:rsidR="001A615C" w:rsidRPr="00297CA8">
        <w:rPr>
          <w:rFonts w:ascii="Trebuchet MS" w:hAnsi="Trebuchet MS"/>
          <w:lang w:val="fr"/>
        </w:rPr>
        <w:t>marché</w:t>
      </w:r>
      <w:r w:rsidRPr="00297CA8">
        <w:rPr>
          <w:rFonts w:ascii="Trebuchet MS" w:hAnsi="Trebuchet MS"/>
          <w:lang w:val="fr"/>
        </w:rPr>
        <w:t xml:space="preserve"> en question; ou (ii) participerait à la mise en œuvre ou à la supervision de ce </w:t>
      </w:r>
      <w:r w:rsidR="001A615C" w:rsidRPr="00297CA8">
        <w:rPr>
          <w:rFonts w:ascii="Trebuchet MS" w:hAnsi="Trebuchet MS"/>
          <w:lang w:val="fr"/>
        </w:rPr>
        <w:t>marché</w:t>
      </w:r>
      <w:r w:rsidRPr="00297CA8">
        <w:rPr>
          <w:rFonts w:ascii="Trebuchet MS" w:hAnsi="Trebuchet MS"/>
          <w:lang w:val="fr"/>
        </w:rPr>
        <w:t xml:space="preserve"> à moins que le conflit découlant de cette relation n’ait été résolu d’une manière acceptable pour la Banque tout au long du processus de </w:t>
      </w:r>
      <w:r w:rsidR="00CB0994" w:rsidRPr="00297CA8">
        <w:rPr>
          <w:rFonts w:ascii="Trebuchet MS" w:hAnsi="Trebuchet MS"/>
          <w:lang w:val="fr"/>
        </w:rPr>
        <w:t>Demande de Cotation</w:t>
      </w:r>
      <w:r w:rsidRPr="00297CA8">
        <w:rPr>
          <w:rFonts w:ascii="Trebuchet MS" w:hAnsi="Trebuchet MS"/>
          <w:lang w:val="fr"/>
        </w:rPr>
        <w:t xml:space="preserve"> et d’exécution du </w:t>
      </w:r>
      <w:r w:rsidR="001A615C" w:rsidRPr="00297CA8">
        <w:rPr>
          <w:rFonts w:ascii="Trebuchet MS" w:hAnsi="Trebuchet MS"/>
          <w:lang w:val="fr"/>
        </w:rPr>
        <w:t>marché</w:t>
      </w:r>
      <w:r w:rsidRPr="00297CA8">
        <w:rPr>
          <w:rFonts w:ascii="Trebuchet MS" w:hAnsi="Trebuchet MS"/>
          <w:lang w:val="fr"/>
        </w:rPr>
        <w:t>.</w:t>
      </w:r>
    </w:p>
    <w:p w14:paraId="2B7A8585" w14:textId="388C3DD4" w:rsidR="00CD30BD" w:rsidRPr="00297CA8" w:rsidRDefault="00304C97" w:rsidP="00297CA8">
      <w:pPr>
        <w:keepNext/>
        <w:spacing w:after="120" w:line="276" w:lineRule="auto"/>
        <w:jc w:val="both"/>
        <w:rPr>
          <w:rFonts w:ascii="Trebuchet MS" w:hAnsi="Trebuchet MS"/>
        </w:rPr>
      </w:pPr>
      <w:r w:rsidRPr="00297CA8">
        <w:rPr>
          <w:rFonts w:ascii="Trebuchet MS" w:hAnsi="Trebuchet MS"/>
          <w:b/>
          <w:bCs/>
          <w:szCs w:val="24"/>
        </w:rPr>
        <w:t>Garantie de</w:t>
      </w:r>
      <w:r w:rsidR="00CD30BD" w:rsidRPr="00297CA8">
        <w:rPr>
          <w:rFonts w:ascii="Trebuchet MS" w:hAnsi="Trebuchet MS"/>
          <w:b/>
          <w:bCs/>
          <w:szCs w:val="24"/>
        </w:rPr>
        <w:t xml:space="preserve"> </w:t>
      </w:r>
      <w:r w:rsidRPr="00297CA8">
        <w:rPr>
          <w:rFonts w:ascii="Trebuchet MS" w:hAnsi="Trebuchet MS"/>
          <w:b/>
          <w:bCs/>
          <w:szCs w:val="24"/>
        </w:rPr>
        <w:t>bonne exécution</w:t>
      </w:r>
    </w:p>
    <w:p w14:paraId="16610A9F" w14:textId="2258BCD1" w:rsidR="00CD30BD" w:rsidRPr="00297CA8" w:rsidRDefault="00CD30BD" w:rsidP="00297CA8">
      <w:pPr>
        <w:pStyle w:val="Paragraphedeliste"/>
        <w:keepNext/>
        <w:numPr>
          <w:ilvl w:val="0"/>
          <w:numId w:val="17"/>
        </w:numPr>
        <w:spacing w:after="120" w:line="276" w:lineRule="auto"/>
        <w:ind w:left="450" w:hanging="450"/>
        <w:contextualSpacing w:val="0"/>
        <w:rPr>
          <w:rFonts w:ascii="Trebuchet MS" w:hAnsi="Trebuchet MS"/>
        </w:rPr>
      </w:pPr>
      <w:r w:rsidRPr="00297CA8">
        <w:rPr>
          <w:rFonts w:ascii="Trebuchet MS" w:hAnsi="Trebuchet MS"/>
          <w:szCs w:val="24"/>
        </w:rPr>
        <w:t>L</w:t>
      </w:r>
      <w:r w:rsidR="00F571F9" w:rsidRPr="00297CA8">
        <w:rPr>
          <w:rFonts w:ascii="Trebuchet MS" w:hAnsi="Trebuchet MS"/>
          <w:szCs w:val="24"/>
        </w:rPr>
        <w:t>’</w:t>
      </w:r>
      <w:r w:rsidR="00ED32C5" w:rsidRPr="00297CA8">
        <w:rPr>
          <w:rFonts w:ascii="Trebuchet MS" w:hAnsi="Trebuchet MS"/>
          <w:szCs w:val="24"/>
        </w:rPr>
        <w:t>Entreprise</w:t>
      </w:r>
      <w:r w:rsidRPr="00297CA8">
        <w:rPr>
          <w:rFonts w:ascii="Trebuchet MS" w:hAnsi="Trebuchet MS"/>
          <w:szCs w:val="24"/>
        </w:rPr>
        <w:t xml:space="preserve"> retenu</w:t>
      </w:r>
      <w:r w:rsidR="00CB0994" w:rsidRPr="00297CA8">
        <w:rPr>
          <w:rFonts w:ascii="Trebuchet MS" w:hAnsi="Trebuchet MS"/>
          <w:szCs w:val="24"/>
        </w:rPr>
        <w:t>e</w:t>
      </w:r>
      <w:r w:rsidRPr="00297CA8">
        <w:rPr>
          <w:rFonts w:ascii="Trebuchet MS" w:hAnsi="Trebuchet MS"/>
          <w:szCs w:val="24"/>
        </w:rPr>
        <w:t xml:space="preserve"> doit </w:t>
      </w:r>
      <w:r w:rsidR="00CB0994" w:rsidRPr="00297CA8">
        <w:rPr>
          <w:rFonts w:ascii="Trebuchet MS" w:hAnsi="Trebuchet MS"/>
          <w:szCs w:val="24"/>
        </w:rPr>
        <w:t xml:space="preserve">fournir </w:t>
      </w:r>
      <w:r w:rsidRPr="00297CA8">
        <w:rPr>
          <w:rFonts w:ascii="Trebuchet MS" w:hAnsi="Trebuchet MS"/>
          <w:szCs w:val="24"/>
        </w:rPr>
        <w:t xml:space="preserve">une </w:t>
      </w:r>
      <w:r w:rsidR="00D508E2" w:rsidRPr="00297CA8">
        <w:rPr>
          <w:rFonts w:ascii="Trebuchet MS" w:hAnsi="Trebuchet MS"/>
          <w:szCs w:val="24"/>
        </w:rPr>
        <w:t>Garantie de Bonne Exécution</w:t>
      </w:r>
      <w:r w:rsidRPr="00297CA8">
        <w:rPr>
          <w:rFonts w:ascii="Trebuchet MS" w:hAnsi="Trebuchet MS"/>
          <w:szCs w:val="24"/>
        </w:rPr>
        <w:t xml:space="preserve"> conformément aux conditions </w:t>
      </w:r>
      <w:r w:rsidR="00304C97" w:rsidRPr="00297CA8">
        <w:rPr>
          <w:rFonts w:ascii="Trebuchet MS" w:hAnsi="Trebuchet MS"/>
          <w:szCs w:val="24"/>
        </w:rPr>
        <w:t xml:space="preserve">du </w:t>
      </w:r>
      <w:r w:rsidR="0036787F" w:rsidRPr="00297CA8">
        <w:rPr>
          <w:rFonts w:ascii="Trebuchet MS" w:hAnsi="Trebuchet MS"/>
          <w:szCs w:val="24"/>
        </w:rPr>
        <w:t>marché</w:t>
      </w:r>
      <w:r w:rsidRPr="00297CA8">
        <w:rPr>
          <w:rFonts w:ascii="Trebuchet MS" w:hAnsi="Trebuchet MS"/>
          <w:szCs w:val="24"/>
        </w:rPr>
        <w:t>.</w:t>
      </w:r>
    </w:p>
    <w:p w14:paraId="3DDD320C" w14:textId="7C677D97" w:rsidR="00CD30BD" w:rsidRPr="00297CA8" w:rsidRDefault="00CD30BD" w:rsidP="00297CA8">
      <w:pPr>
        <w:keepNext/>
        <w:spacing w:after="120" w:line="276" w:lineRule="auto"/>
        <w:jc w:val="both"/>
        <w:rPr>
          <w:rFonts w:ascii="Trebuchet MS" w:hAnsi="Trebuchet MS"/>
        </w:rPr>
      </w:pPr>
      <w:r w:rsidRPr="00297CA8">
        <w:rPr>
          <w:rFonts w:ascii="Trebuchet MS" w:hAnsi="Trebuchet MS"/>
          <w:b/>
          <w:bCs/>
          <w:szCs w:val="24"/>
        </w:rPr>
        <w:t xml:space="preserve">Validité des </w:t>
      </w:r>
      <w:r w:rsidR="00CB0994" w:rsidRPr="00297CA8">
        <w:rPr>
          <w:rFonts w:ascii="Trebuchet MS" w:hAnsi="Trebuchet MS"/>
          <w:b/>
          <w:bCs/>
          <w:szCs w:val="24"/>
        </w:rPr>
        <w:t>Cotations</w:t>
      </w:r>
    </w:p>
    <w:p w14:paraId="69D5BAC4" w14:textId="5DFD7137" w:rsidR="00CD30BD" w:rsidRPr="00297CA8" w:rsidRDefault="00CD30BD" w:rsidP="00297CA8">
      <w:pPr>
        <w:pStyle w:val="Paragraphedeliste"/>
        <w:keepNext/>
        <w:numPr>
          <w:ilvl w:val="0"/>
          <w:numId w:val="17"/>
        </w:numPr>
        <w:spacing w:after="120" w:line="276" w:lineRule="auto"/>
        <w:ind w:left="426"/>
        <w:contextualSpacing w:val="0"/>
        <w:rPr>
          <w:rFonts w:ascii="Trebuchet MS" w:hAnsi="Trebuchet MS"/>
        </w:rPr>
      </w:pPr>
      <w:r w:rsidRPr="00297CA8">
        <w:rPr>
          <w:rFonts w:ascii="Trebuchet MS" w:hAnsi="Trebuchet MS"/>
          <w:szCs w:val="24"/>
        </w:rPr>
        <w:t xml:space="preserve">Les </w:t>
      </w:r>
      <w:r w:rsidR="00CB0994" w:rsidRPr="00297CA8">
        <w:rPr>
          <w:rFonts w:ascii="Trebuchet MS" w:hAnsi="Trebuchet MS"/>
          <w:szCs w:val="24"/>
        </w:rPr>
        <w:t xml:space="preserve">Cotationss </w:t>
      </w:r>
      <w:r w:rsidRPr="00297CA8">
        <w:rPr>
          <w:rFonts w:ascii="Trebuchet MS" w:hAnsi="Trebuchet MS"/>
          <w:szCs w:val="24"/>
        </w:rPr>
        <w:t>s</w:t>
      </w:r>
      <w:r w:rsidR="00304C97" w:rsidRPr="00297CA8">
        <w:rPr>
          <w:rFonts w:ascii="Trebuchet MS" w:hAnsi="Trebuchet MS"/>
          <w:szCs w:val="24"/>
        </w:rPr>
        <w:t>er</w:t>
      </w:r>
      <w:r w:rsidRPr="00297CA8">
        <w:rPr>
          <w:rFonts w:ascii="Trebuchet MS" w:hAnsi="Trebuchet MS"/>
          <w:szCs w:val="24"/>
        </w:rPr>
        <w:t>ont val</w:t>
      </w:r>
      <w:r w:rsidR="00304C97" w:rsidRPr="00297CA8">
        <w:rPr>
          <w:rFonts w:ascii="Trebuchet MS" w:hAnsi="Trebuchet MS"/>
          <w:szCs w:val="24"/>
        </w:rPr>
        <w:t>ides</w:t>
      </w:r>
      <w:r w:rsidRPr="00297CA8">
        <w:rPr>
          <w:rFonts w:ascii="Trebuchet MS" w:hAnsi="Trebuchet MS"/>
          <w:szCs w:val="24"/>
        </w:rPr>
        <w:t xml:space="preserve"> jusqu’à </w:t>
      </w:r>
      <w:r w:rsidR="0024095F" w:rsidRPr="00297CA8">
        <w:rPr>
          <w:rFonts w:ascii="Trebuchet MS" w:hAnsi="Trebuchet MS"/>
          <w:iCs/>
          <w:szCs w:val="24"/>
        </w:rPr>
        <w:t>quatre-vi</w:t>
      </w:r>
      <w:r w:rsidR="006016D3">
        <w:rPr>
          <w:rFonts w:ascii="Trebuchet MS" w:hAnsi="Trebuchet MS"/>
          <w:iCs/>
          <w:szCs w:val="24"/>
        </w:rPr>
        <w:t>ngt-dix (90) jours calendaires aprè</w:t>
      </w:r>
      <w:r w:rsidR="0024095F" w:rsidRPr="00297CA8">
        <w:rPr>
          <w:rFonts w:ascii="Trebuchet MS" w:hAnsi="Trebuchet MS"/>
          <w:iCs/>
          <w:szCs w:val="24"/>
        </w:rPr>
        <w:t>s l’ouverture des plis.</w:t>
      </w:r>
    </w:p>
    <w:p w14:paraId="476AEB30" w14:textId="393F1802" w:rsidR="00CD30BD" w:rsidRPr="00297CA8" w:rsidRDefault="00CD30BD" w:rsidP="00297CA8">
      <w:pPr>
        <w:keepNext/>
        <w:spacing w:after="120" w:line="276" w:lineRule="auto"/>
        <w:jc w:val="both"/>
        <w:rPr>
          <w:rFonts w:ascii="Trebuchet MS" w:hAnsi="Trebuchet MS"/>
        </w:rPr>
      </w:pPr>
      <w:r w:rsidRPr="00297CA8">
        <w:rPr>
          <w:rFonts w:ascii="Trebuchet MS" w:hAnsi="Trebuchet MS"/>
          <w:b/>
          <w:bCs/>
          <w:szCs w:val="24"/>
        </w:rPr>
        <w:t xml:space="preserve">Prix </w:t>
      </w:r>
      <w:r w:rsidR="00FE037B" w:rsidRPr="00297CA8">
        <w:rPr>
          <w:rFonts w:ascii="Trebuchet MS" w:hAnsi="Trebuchet MS"/>
          <w:b/>
          <w:bCs/>
          <w:szCs w:val="24"/>
        </w:rPr>
        <w:t>proposé</w:t>
      </w:r>
    </w:p>
    <w:p w14:paraId="6BCD5F2F" w14:textId="2198E06C" w:rsidR="00CD30BD" w:rsidRPr="00297CA8" w:rsidRDefault="00CD30BD" w:rsidP="00297CA8">
      <w:pPr>
        <w:pStyle w:val="Paragraphedeliste"/>
        <w:numPr>
          <w:ilvl w:val="0"/>
          <w:numId w:val="17"/>
        </w:numPr>
        <w:spacing w:after="120" w:line="276" w:lineRule="auto"/>
        <w:ind w:left="450" w:hanging="450"/>
        <w:contextualSpacing w:val="0"/>
        <w:rPr>
          <w:rFonts w:ascii="Trebuchet MS" w:hAnsi="Trebuchet MS"/>
        </w:rPr>
      </w:pPr>
      <w:r w:rsidRPr="00297CA8">
        <w:rPr>
          <w:rFonts w:ascii="Trebuchet MS" w:hAnsi="Trebuchet MS"/>
          <w:szCs w:val="24"/>
        </w:rPr>
        <w:t>L</w:t>
      </w:r>
      <w:r w:rsidR="00F571F9" w:rsidRPr="00297CA8">
        <w:rPr>
          <w:rFonts w:ascii="Trebuchet MS" w:hAnsi="Trebuchet MS"/>
          <w:szCs w:val="24"/>
        </w:rPr>
        <w:t>’</w:t>
      </w:r>
      <w:r w:rsidR="00ED32C5" w:rsidRPr="00297CA8">
        <w:rPr>
          <w:rFonts w:ascii="Trebuchet MS" w:hAnsi="Trebuchet MS"/>
          <w:szCs w:val="24"/>
        </w:rPr>
        <w:t>Entreprise</w:t>
      </w:r>
      <w:r w:rsidR="00F571F9" w:rsidRPr="00297CA8">
        <w:rPr>
          <w:rFonts w:ascii="Trebuchet MS" w:hAnsi="Trebuchet MS"/>
          <w:szCs w:val="24"/>
        </w:rPr>
        <w:t xml:space="preserve"> devra indiqu</w:t>
      </w:r>
      <w:r w:rsidR="00496492" w:rsidRPr="00297CA8">
        <w:rPr>
          <w:rFonts w:ascii="Trebuchet MS" w:hAnsi="Trebuchet MS"/>
          <w:szCs w:val="24"/>
        </w:rPr>
        <w:t>er</w:t>
      </w:r>
      <w:r w:rsidR="00F571F9" w:rsidRPr="00297CA8">
        <w:rPr>
          <w:rFonts w:ascii="Trebuchet MS" w:hAnsi="Trebuchet MS"/>
          <w:szCs w:val="24"/>
        </w:rPr>
        <w:t xml:space="preserve"> le prix total </w:t>
      </w:r>
      <w:r w:rsidR="00CB0994" w:rsidRPr="00297CA8">
        <w:rPr>
          <w:rFonts w:ascii="Trebuchet MS" w:hAnsi="Trebuchet MS"/>
          <w:szCs w:val="24"/>
        </w:rPr>
        <w:t xml:space="preserve">dans </w:t>
      </w:r>
      <w:r w:rsidR="00F571F9" w:rsidRPr="00297CA8">
        <w:rPr>
          <w:rFonts w:ascii="Trebuchet MS" w:hAnsi="Trebuchet MS"/>
          <w:szCs w:val="24"/>
        </w:rPr>
        <w:t>le formulaire intitulé « Cotation de l’</w:t>
      </w:r>
      <w:r w:rsidR="00ED32C5" w:rsidRPr="00297CA8">
        <w:rPr>
          <w:rFonts w:ascii="Trebuchet MS" w:hAnsi="Trebuchet MS"/>
          <w:szCs w:val="24"/>
        </w:rPr>
        <w:t>Entreprise</w:t>
      </w:r>
      <w:r w:rsidR="00F571F9" w:rsidRPr="00297CA8">
        <w:rPr>
          <w:rFonts w:ascii="Trebuchet MS" w:hAnsi="Trebuchet MS"/>
          <w:szCs w:val="24"/>
        </w:rPr>
        <w:t xml:space="preserve"> » </w:t>
      </w:r>
    </w:p>
    <w:p w14:paraId="6DF9B6DB" w14:textId="7A856230" w:rsidR="00496492" w:rsidRPr="00297CA8" w:rsidRDefault="00496492" w:rsidP="00297CA8">
      <w:pPr>
        <w:pStyle w:val="Paragraphedeliste"/>
        <w:numPr>
          <w:ilvl w:val="0"/>
          <w:numId w:val="17"/>
        </w:numPr>
        <w:spacing w:after="120" w:line="276" w:lineRule="auto"/>
        <w:ind w:left="540" w:hanging="540"/>
        <w:contextualSpacing w:val="0"/>
        <w:rPr>
          <w:rFonts w:ascii="Trebuchet MS" w:hAnsi="Trebuchet MS"/>
          <w:iCs/>
          <w:szCs w:val="24"/>
        </w:rPr>
      </w:pPr>
      <w:r w:rsidRPr="00297CA8">
        <w:rPr>
          <w:rFonts w:ascii="Trebuchet MS" w:hAnsi="Trebuchet MS"/>
          <w:iCs/>
          <w:szCs w:val="24"/>
        </w:rPr>
        <w:t>L’</w:t>
      </w:r>
      <w:r w:rsidR="00ED32C5" w:rsidRPr="00297CA8">
        <w:rPr>
          <w:rFonts w:ascii="Trebuchet MS" w:hAnsi="Trebuchet MS"/>
          <w:iCs/>
          <w:szCs w:val="24"/>
        </w:rPr>
        <w:t>Entreprise</w:t>
      </w:r>
      <w:r w:rsidRPr="00297CA8">
        <w:rPr>
          <w:rFonts w:ascii="Trebuchet MS" w:hAnsi="Trebuchet MS"/>
          <w:iCs/>
          <w:szCs w:val="24"/>
        </w:rPr>
        <w:t xml:space="preserve"> doit également fournir les prix unitaires de tous les éléments des Travaux décrits dans le </w:t>
      </w:r>
      <w:r w:rsidR="00CB0994" w:rsidRPr="00297CA8">
        <w:rPr>
          <w:rFonts w:ascii="Trebuchet MS" w:hAnsi="Trebuchet MS"/>
          <w:iCs/>
          <w:szCs w:val="24"/>
        </w:rPr>
        <w:t>Détail</w:t>
      </w:r>
      <w:r w:rsidRPr="00297CA8">
        <w:rPr>
          <w:rFonts w:ascii="Trebuchet MS" w:hAnsi="Trebuchet MS"/>
          <w:iCs/>
          <w:szCs w:val="24"/>
        </w:rPr>
        <w:t xml:space="preserve"> </w:t>
      </w:r>
      <w:r w:rsidR="00B571EB" w:rsidRPr="00297CA8">
        <w:rPr>
          <w:rFonts w:ascii="Trebuchet MS" w:hAnsi="Trebuchet MS"/>
          <w:iCs/>
          <w:szCs w:val="24"/>
        </w:rPr>
        <w:t>Quantitatif et Estimatif joint</w:t>
      </w:r>
      <w:r w:rsidRPr="00297CA8">
        <w:rPr>
          <w:rFonts w:ascii="Trebuchet MS" w:hAnsi="Trebuchet MS"/>
          <w:iCs/>
          <w:szCs w:val="24"/>
        </w:rPr>
        <w:t xml:space="preserve">.  Les articles pour lesquels aucun prix unitaire n’est fourni, </w:t>
      </w:r>
      <w:r w:rsidR="00B571EB" w:rsidRPr="00297CA8">
        <w:rPr>
          <w:rFonts w:ascii="Trebuchet MS" w:hAnsi="Trebuchet MS"/>
          <w:iCs/>
          <w:szCs w:val="24"/>
        </w:rPr>
        <w:t xml:space="preserve">ne feront pas l’objet de paiement à </w:t>
      </w:r>
      <w:r w:rsidRPr="00297CA8">
        <w:rPr>
          <w:rFonts w:ascii="Trebuchet MS" w:hAnsi="Trebuchet MS"/>
          <w:iCs/>
          <w:szCs w:val="24"/>
        </w:rPr>
        <w:t>l’</w:t>
      </w:r>
      <w:r w:rsidR="00ED32C5" w:rsidRPr="00297CA8">
        <w:rPr>
          <w:rFonts w:ascii="Trebuchet MS" w:hAnsi="Trebuchet MS"/>
          <w:iCs/>
          <w:szCs w:val="24"/>
        </w:rPr>
        <w:t>Entreprise</w:t>
      </w:r>
      <w:r w:rsidRPr="00297CA8">
        <w:rPr>
          <w:rFonts w:ascii="Trebuchet MS" w:hAnsi="Trebuchet MS"/>
          <w:iCs/>
          <w:szCs w:val="24"/>
        </w:rPr>
        <w:t xml:space="preserve"> par le Maître d’Ouvrage lorsqu’ils seront exécutés et seront </w:t>
      </w:r>
      <w:r w:rsidR="00B571EB" w:rsidRPr="00297CA8">
        <w:rPr>
          <w:rFonts w:ascii="Trebuchet MS" w:hAnsi="Trebuchet MS"/>
          <w:iCs/>
          <w:szCs w:val="24"/>
        </w:rPr>
        <w:t xml:space="preserve">considérés </w:t>
      </w:r>
      <w:r w:rsidRPr="00297CA8">
        <w:rPr>
          <w:rFonts w:ascii="Trebuchet MS" w:hAnsi="Trebuchet MS"/>
          <w:iCs/>
          <w:szCs w:val="24"/>
        </w:rPr>
        <w:t>couverts par les</w:t>
      </w:r>
      <w:r w:rsidR="00B571EB" w:rsidRPr="00297CA8">
        <w:rPr>
          <w:rFonts w:ascii="Trebuchet MS" w:hAnsi="Trebuchet MS"/>
          <w:iCs/>
          <w:szCs w:val="24"/>
        </w:rPr>
        <w:t xml:space="preserve"> </w:t>
      </w:r>
      <w:r w:rsidR="004152F2" w:rsidRPr="00297CA8">
        <w:rPr>
          <w:rFonts w:ascii="Trebuchet MS" w:hAnsi="Trebuchet MS"/>
          <w:iCs/>
          <w:szCs w:val="24"/>
        </w:rPr>
        <w:t>prix unitaires</w:t>
      </w:r>
      <w:r w:rsidRPr="00297CA8">
        <w:rPr>
          <w:rFonts w:ascii="Trebuchet MS" w:hAnsi="Trebuchet MS"/>
          <w:iCs/>
          <w:szCs w:val="24"/>
        </w:rPr>
        <w:t xml:space="preserve"> pour d’autres articles et prix d</w:t>
      </w:r>
      <w:r w:rsidR="004152F2" w:rsidRPr="00297CA8">
        <w:rPr>
          <w:rFonts w:ascii="Trebuchet MS" w:hAnsi="Trebuchet MS"/>
          <w:iCs/>
          <w:szCs w:val="24"/>
        </w:rPr>
        <w:t xml:space="preserve">u </w:t>
      </w:r>
      <w:r w:rsidR="00CB0994" w:rsidRPr="00297CA8">
        <w:rPr>
          <w:rFonts w:ascii="Trebuchet MS" w:hAnsi="Trebuchet MS"/>
          <w:iCs/>
          <w:szCs w:val="24"/>
        </w:rPr>
        <w:t>Détail</w:t>
      </w:r>
      <w:r w:rsidR="00B571EB" w:rsidRPr="00297CA8">
        <w:rPr>
          <w:rFonts w:ascii="Trebuchet MS" w:hAnsi="Trebuchet MS"/>
          <w:iCs/>
          <w:szCs w:val="24"/>
        </w:rPr>
        <w:t xml:space="preserve"> Quantitatif et Estimatif</w:t>
      </w:r>
      <w:r w:rsidRPr="00297CA8">
        <w:rPr>
          <w:rFonts w:ascii="Trebuchet MS" w:hAnsi="Trebuchet MS"/>
          <w:iCs/>
          <w:szCs w:val="24"/>
        </w:rPr>
        <w:t xml:space="preserve">. </w:t>
      </w:r>
    </w:p>
    <w:p w14:paraId="1FE8E0B4" w14:textId="3BF85BFD" w:rsidR="00496492" w:rsidRPr="00297CA8" w:rsidRDefault="00496492" w:rsidP="00297CA8">
      <w:pPr>
        <w:spacing w:after="120" w:line="276" w:lineRule="auto"/>
        <w:ind w:left="540"/>
        <w:jc w:val="both"/>
        <w:rPr>
          <w:rFonts w:ascii="Trebuchet MS" w:hAnsi="Trebuchet MS"/>
          <w:iCs/>
          <w:szCs w:val="24"/>
        </w:rPr>
      </w:pPr>
      <w:r w:rsidRPr="00297CA8">
        <w:rPr>
          <w:rFonts w:ascii="Trebuchet MS" w:hAnsi="Trebuchet MS"/>
          <w:iCs/>
          <w:szCs w:val="24"/>
        </w:rPr>
        <w:t>Les prix compren</w:t>
      </w:r>
      <w:r w:rsidR="004152F2" w:rsidRPr="00297CA8">
        <w:rPr>
          <w:rFonts w:ascii="Trebuchet MS" w:hAnsi="Trebuchet MS"/>
          <w:iCs/>
          <w:szCs w:val="24"/>
        </w:rPr>
        <w:t xml:space="preserve">dront </w:t>
      </w:r>
      <w:r w:rsidRPr="00297CA8">
        <w:rPr>
          <w:rFonts w:ascii="Trebuchet MS" w:hAnsi="Trebuchet MS"/>
          <w:iCs/>
          <w:szCs w:val="24"/>
        </w:rPr>
        <w:t>tous les droits, taxes et autres prélèvements payables par l’</w:t>
      </w:r>
      <w:r w:rsidR="00ED32C5" w:rsidRPr="00297CA8">
        <w:rPr>
          <w:rFonts w:ascii="Trebuchet MS" w:hAnsi="Trebuchet MS"/>
          <w:iCs/>
          <w:szCs w:val="24"/>
        </w:rPr>
        <w:t>Entreprise</w:t>
      </w:r>
      <w:r w:rsidRPr="00297CA8">
        <w:rPr>
          <w:rFonts w:ascii="Trebuchet MS" w:hAnsi="Trebuchet MS"/>
          <w:iCs/>
          <w:szCs w:val="24"/>
        </w:rPr>
        <w:t xml:space="preserve"> en vertu du </w:t>
      </w:r>
      <w:r w:rsidR="004152F2" w:rsidRPr="00297CA8">
        <w:rPr>
          <w:rFonts w:ascii="Trebuchet MS" w:hAnsi="Trebuchet MS"/>
          <w:iCs/>
          <w:szCs w:val="24"/>
        </w:rPr>
        <w:t>Marché</w:t>
      </w:r>
      <w:r w:rsidRPr="00297CA8">
        <w:rPr>
          <w:rFonts w:ascii="Trebuchet MS" w:hAnsi="Trebuchet MS"/>
          <w:iCs/>
          <w:szCs w:val="24"/>
        </w:rPr>
        <w:t xml:space="preserve">, à compter de la date 7 (sept) jours précédant la date limite de soumission des </w:t>
      </w:r>
      <w:r w:rsidR="00A54521" w:rsidRPr="00297CA8">
        <w:rPr>
          <w:rFonts w:ascii="Trebuchet MS" w:hAnsi="Trebuchet MS"/>
          <w:iCs/>
          <w:szCs w:val="24"/>
        </w:rPr>
        <w:t>c</w:t>
      </w:r>
      <w:r w:rsidR="004152F2" w:rsidRPr="00297CA8">
        <w:rPr>
          <w:rFonts w:ascii="Trebuchet MS" w:hAnsi="Trebuchet MS"/>
          <w:iCs/>
          <w:szCs w:val="24"/>
        </w:rPr>
        <w:t>otations</w:t>
      </w:r>
      <w:r w:rsidRPr="00297CA8">
        <w:rPr>
          <w:rFonts w:ascii="Trebuchet MS" w:hAnsi="Trebuchet MS"/>
          <w:iCs/>
          <w:szCs w:val="24"/>
        </w:rPr>
        <w:t>.</w:t>
      </w:r>
    </w:p>
    <w:p w14:paraId="5A270935" w14:textId="7F8C9C04" w:rsidR="00496492" w:rsidRPr="00297CA8" w:rsidRDefault="00496492" w:rsidP="00297CA8">
      <w:pPr>
        <w:pStyle w:val="Paragraphedeliste"/>
        <w:numPr>
          <w:ilvl w:val="0"/>
          <w:numId w:val="17"/>
        </w:numPr>
        <w:spacing w:after="120" w:line="276" w:lineRule="auto"/>
        <w:ind w:left="540" w:hanging="540"/>
        <w:contextualSpacing w:val="0"/>
        <w:rPr>
          <w:rFonts w:ascii="Trebuchet MS" w:hAnsi="Trebuchet MS"/>
          <w:i/>
          <w:iCs/>
          <w:szCs w:val="24"/>
        </w:rPr>
      </w:pPr>
      <w:r w:rsidRPr="00297CA8">
        <w:rPr>
          <w:rFonts w:ascii="Trebuchet MS" w:hAnsi="Trebuchet MS"/>
          <w:iCs/>
          <w:szCs w:val="24"/>
        </w:rPr>
        <w:t xml:space="preserve">Un </w:t>
      </w:r>
      <w:r w:rsidR="00ED32C5" w:rsidRPr="00297CA8">
        <w:rPr>
          <w:rFonts w:ascii="Trebuchet MS" w:hAnsi="Trebuchet MS"/>
          <w:iCs/>
          <w:szCs w:val="24"/>
        </w:rPr>
        <w:t>Entreprise</w:t>
      </w:r>
      <w:r w:rsidRPr="00297CA8">
        <w:rPr>
          <w:rFonts w:ascii="Trebuchet MS" w:hAnsi="Trebuchet MS"/>
          <w:iCs/>
          <w:szCs w:val="24"/>
        </w:rPr>
        <w:t xml:space="preserve"> qui </w:t>
      </w:r>
      <w:r w:rsidR="00B571EB" w:rsidRPr="00297CA8">
        <w:rPr>
          <w:rFonts w:ascii="Trebuchet MS" w:hAnsi="Trebuchet MS"/>
          <w:iCs/>
          <w:szCs w:val="24"/>
        </w:rPr>
        <w:t>prévoit d’</w:t>
      </w:r>
      <w:r w:rsidRPr="00297CA8">
        <w:rPr>
          <w:rFonts w:ascii="Trebuchet MS" w:hAnsi="Trebuchet MS"/>
          <w:iCs/>
          <w:szCs w:val="24"/>
        </w:rPr>
        <w:t xml:space="preserve">engager des dépenses dans d’autres </w:t>
      </w:r>
      <w:r w:rsidR="004152F2" w:rsidRPr="00297CA8">
        <w:rPr>
          <w:rFonts w:ascii="Trebuchet MS" w:hAnsi="Trebuchet MS"/>
          <w:iCs/>
          <w:szCs w:val="24"/>
        </w:rPr>
        <w:t>monnaies</w:t>
      </w:r>
      <w:r w:rsidRPr="00297CA8">
        <w:rPr>
          <w:rFonts w:ascii="Trebuchet MS" w:hAnsi="Trebuchet MS"/>
          <w:iCs/>
          <w:szCs w:val="24"/>
        </w:rPr>
        <w:t xml:space="preserve"> pour les intrants</w:t>
      </w:r>
      <w:r w:rsidR="004152F2" w:rsidRPr="00297CA8">
        <w:rPr>
          <w:rFonts w:ascii="Trebuchet MS" w:hAnsi="Trebuchet MS"/>
          <w:iCs/>
          <w:szCs w:val="24"/>
        </w:rPr>
        <w:t xml:space="preserve"> nécessaires à l’exécution des </w:t>
      </w:r>
      <w:r w:rsidRPr="00297CA8">
        <w:rPr>
          <w:rFonts w:ascii="Trebuchet MS" w:hAnsi="Trebuchet MS"/>
          <w:iCs/>
          <w:szCs w:val="24"/>
        </w:rPr>
        <w:t xml:space="preserve">travaux </w:t>
      </w:r>
      <w:r w:rsidR="00A16465" w:rsidRPr="00297CA8">
        <w:rPr>
          <w:rFonts w:ascii="Trebuchet MS" w:hAnsi="Trebuchet MS"/>
          <w:iCs/>
          <w:szCs w:val="24"/>
        </w:rPr>
        <w:t xml:space="preserve">provenant de </w:t>
      </w:r>
      <w:r w:rsidRPr="00297CA8">
        <w:rPr>
          <w:rFonts w:ascii="Trebuchet MS" w:hAnsi="Trebuchet MS"/>
          <w:iCs/>
          <w:szCs w:val="24"/>
        </w:rPr>
        <w:t>l’extérieur du pays d</w:t>
      </w:r>
      <w:r w:rsidR="00A16465" w:rsidRPr="00297CA8">
        <w:rPr>
          <w:rFonts w:ascii="Trebuchet MS" w:hAnsi="Trebuchet MS"/>
          <w:iCs/>
          <w:szCs w:val="24"/>
        </w:rPr>
        <w:t>u Maître d’Ouvrage</w:t>
      </w:r>
      <w:r w:rsidRPr="00297CA8">
        <w:rPr>
          <w:rFonts w:ascii="Trebuchet MS" w:hAnsi="Trebuchet MS"/>
          <w:iCs/>
          <w:szCs w:val="24"/>
        </w:rPr>
        <w:t xml:space="preserve"> et qui souhaite être payé en conséquence, doit indiquer une </w:t>
      </w:r>
      <w:r w:rsidR="00A16465" w:rsidRPr="00297CA8">
        <w:rPr>
          <w:rFonts w:ascii="Trebuchet MS" w:hAnsi="Trebuchet MS"/>
          <w:iCs/>
          <w:szCs w:val="24"/>
        </w:rPr>
        <w:t>monnaie</w:t>
      </w:r>
      <w:r w:rsidRPr="00297CA8">
        <w:rPr>
          <w:rFonts w:ascii="Trebuchet MS" w:hAnsi="Trebuchet MS"/>
          <w:iCs/>
          <w:szCs w:val="24"/>
        </w:rPr>
        <w:t xml:space="preserve"> étrangère de son choix en plus de la monnaie locale </w:t>
      </w:r>
      <w:r w:rsidR="00A16465" w:rsidRPr="00297CA8">
        <w:rPr>
          <w:rFonts w:ascii="Trebuchet MS" w:hAnsi="Trebuchet MS"/>
          <w:iCs/>
          <w:szCs w:val="24"/>
        </w:rPr>
        <w:t>en </w:t>
      </w:r>
      <w:r w:rsidR="006C2D5F" w:rsidRPr="00297CA8">
        <w:rPr>
          <w:rFonts w:ascii="Trebuchet MS" w:hAnsi="Trebuchet MS"/>
          <w:b/>
          <w:iCs/>
          <w:szCs w:val="24"/>
        </w:rPr>
        <w:t>Franc CFA BEAC XAF</w:t>
      </w:r>
    </w:p>
    <w:p w14:paraId="26992706" w14:textId="3157C73B" w:rsidR="00496492" w:rsidRPr="00297CA8" w:rsidRDefault="00496492" w:rsidP="00297CA8">
      <w:pPr>
        <w:pStyle w:val="Paragraphedeliste"/>
        <w:numPr>
          <w:ilvl w:val="0"/>
          <w:numId w:val="17"/>
        </w:numPr>
        <w:spacing w:after="120" w:line="276" w:lineRule="auto"/>
        <w:ind w:left="540" w:hanging="540"/>
        <w:contextualSpacing w:val="0"/>
        <w:rPr>
          <w:rFonts w:ascii="Trebuchet MS" w:hAnsi="Trebuchet MS"/>
          <w:iCs/>
          <w:szCs w:val="24"/>
        </w:rPr>
      </w:pPr>
      <w:r w:rsidRPr="00297CA8">
        <w:rPr>
          <w:rFonts w:ascii="Trebuchet MS" w:hAnsi="Trebuchet MS"/>
          <w:iCs/>
          <w:szCs w:val="24"/>
        </w:rPr>
        <w:t>La</w:t>
      </w:r>
      <w:r w:rsidR="00A16465" w:rsidRPr="00297CA8">
        <w:rPr>
          <w:rFonts w:ascii="Trebuchet MS" w:hAnsi="Trebuchet MS"/>
          <w:iCs/>
          <w:szCs w:val="24"/>
        </w:rPr>
        <w:t>/es</w:t>
      </w:r>
      <w:r w:rsidRPr="00297CA8">
        <w:rPr>
          <w:rFonts w:ascii="Trebuchet MS" w:hAnsi="Trebuchet MS"/>
          <w:iCs/>
          <w:szCs w:val="24"/>
        </w:rPr>
        <w:t xml:space="preserve"> </w:t>
      </w:r>
      <w:r w:rsidR="00A16465" w:rsidRPr="00297CA8">
        <w:rPr>
          <w:rFonts w:ascii="Trebuchet MS" w:hAnsi="Trebuchet MS"/>
          <w:iCs/>
          <w:szCs w:val="24"/>
        </w:rPr>
        <w:t xml:space="preserve">monnaie/s </w:t>
      </w:r>
      <w:r w:rsidRPr="00297CA8">
        <w:rPr>
          <w:rFonts w:ascii="Trebuchet MS" w:hAnsi="Trebuchet MS"/>
          <w:iCs/>
          <w:szCs w:val="24"/>
        </w:rPr>
        <w:t>de la C</w:t>
      </w:r>
      <w:r w:rsidR="00A16465" w:rsidRPr="00297CA8">
        <w:rPr>
          <w:rFonts w:ascii="Trebuchet MS" w:hAnsi="Trebuchet MS"/>
          <w:iCs/>
          <w:szCs w:val="24"/>
        </w:rPr>
        <w:t xml:space="preserve">otation et la/es monnaie/s </w:t>
      </w:r>
      <w:r w:rsidRPr="00297CA8">
        <w:rPr>
          <w:rFonts w:ascii="Trebuchet MS" w:hAnsi="Trebuchet MS"/>
          <w:iCs/>
          <w:szCs w:val="24"/>
        </w:rPr>
        <w:t>de</w:t>
      </w:r>
      <w:r w:rsidR="00A16465" w:rsidRPr="00297CA8">
        <w:rPr>
          <w:rFonts w:ascii="Trebuchet MS" w:hAnsi="Trebuchet MS"/>
          <w:iCs/>
          <w:szCs w:val="24"/>
        </w:rPr>
        <w:t xml:space="preserve"> paiement</w:t>
      </w:r>
      <w:r w:rsidRPr="00297CA8">
        <w:rPr>
          <w:rFonts w:ascii="Trebuchet MS" w:hAnsi="Trebuchet MS"/>
          <w:iCs/>
          <w:szCs w:val="24"/>
        </w:rPr>
        <w:t xml:space="preserve"> </w:t>
      </w:r>
      <w:r w:rsidR="00A16465" w:rsidRPr="00297CA8">
        <w:rPr>
          <w:rFonts w:ascii="Trebuchet MS" w:hAnsi="Trebuchet MS"/>
          <w:iCs/>
          <w:szCs w:val="24"/>
        </w:rPr>
        <w:t xml:space="preserve">devra/ont être </w:t>
      </w:r>
      <w:r w:rsidRPr="00297CA8">
        <w:rPr>
          <w:rFonts w:ascii="Trebuchet MS" w:hAnsi="Trebuchet MS"/>
          <w:iCs/>
          <w:szCs w:val="24"/>
        </w:rPr>
        <w:t>la</w:t>
      </w:r>
      <w:r w:rsidR="00A16465" w:rsidRPr="00297CA8">
        <w:rPr>
          <w:rFonts w:ascii="Trebuchet MS" w:hAnsi="Trebuchet MS"/>
          <w:iCs/>
          <w:szCs w:val="24"/>
        </w:rPr>
        <w:t>/es</w:t>
      </w:r>
      <w:r w:rsidRPr="00297CA8">
        <w:rPr>
          <w:rFonts w:ascii="Trebuchet MS" w:hAnsi="Trebuchet MS"/>
          <w:iCs/>
          <w:szCs w:val="24"/>
        </w:rPr>
        <w:t xml:space="preserve"> même</w:t>
      </w:r>
      <w:r w:rsidR="00A16465" w:rsidRPr="00297CA8">
        <w:rPr>
          <w:rFonts w:ascii="Trebuchet MS" w:hAnsi="Trebuchet MS"/>
          <w:iCs/>
          <w:szCs w:val="24"/>
        </w:rPr>
        <w:t>/s</w:t>
      </w:r>
      <w:r w:rsidRPr="00297CA8">
        <w:rPr>
          <w:rFonts w:ascii="Trebuchet MS" w:hAnsi="Trebuchet MS"/>
          <w:iCs/>
          <w:szCs w:val="24"/>
        </w:rPr>
        <w:t>.</w:t>
      </w:r>
    </w:p>
    <w:p w14:paraId="208DAADF" w14:textId="1098671C" w:rsidR="008D5A6E" w:rsidRPr="00297CA8" w:rsidRDefault="00496492" w:rsidP="00297CA8">
      <w:pPr>
        <w:keepNext/>
        <w:spacing w:after="120" w:line="276" w:lineRule="auto"/>
        <w:jc w:val="both"/>
        <w:rPr>
          <w:rFonts w:ascii="Trebuchet MS" w:hAnsi="Trebuchet MS"/>
          <w:b/>
          <w:bCs/>
          <w:szCs w:val="24"/>
        </w:rPr>
      </w:pPr>
      <w:r w:rsidRPr="00297CA8">
        <w:rPr>
          <w:rFonts w:ascii="Trebuchet MS" w:hAnsi="Trebuchet MS"/>
          <w:sz w:val="22"/>
          <w:szCs w:val="22"/>
          <w:lang w:eastAsia="en-US"/>
        </w:rPr>
        <w:lastRenderedPageBreak/>
        <w:t> </w:t>
      </w:r>
      <w:r w:rsidR="008D5A6E" w:rsidRPr="00297CA8">
        <w:rPr>
          <w:rFonts w:ascii="Trebuchet MS" w:hAnsi="Trebuchet MS"/>
          <w:b/>
          <w:bCs/>
          <w:szCs w:val="24"/>
        </w:rPr>
        <w:t>Proposition technique</w:t>
      </w:r>
    </w:p>
    <w:p w14:paraId="01BD528C" w14:textId="7B58EAB3" w:rsidR="008D5A6E" w:rsidRPr="00297CA8" w:rsidRDefault="008D5A6E" w:rsidP="00297CA8">
      <w:pPr>
        <w:pStyle w:val="Paragraphedeliste"/>
        <w:numPr>
          <w:ilvl w:val="0"/>
          <w:numId w:val="17"/>
        </w:numPr>
        <w:spacing w:after="120" w:line="276" w:lineRule="auto"/>
        <w:ind w:left="540" w:hanging="540"/>
        <w:contextualSpacing w:val="0"/>
        <w:rPr>
          <w:rFonts w:ascii="Trebuchet MS" w:hAnsi="Trebuchet MS"/>
          <w:szCs w:val="24"/>
        </w:rPr>
      </w:pPr>
      <w:r w:rsidRPr="00297CA8">
        <w:rPr>
          <w:rFonts w:ascii="Trebuchet MS" w:hAnsi="Trebuchet MS"/>
          <w:szCs w:val="24"/>
        </w:rPr>
        <w:t>L’</w:t>
      </w:r>
      <w:r w:rsidR="00ED32C5" w:rsidRPr="00297CA8">
        <w:rPr>
          <w:rFonts w:ascii="Trebuchet MS" w:hAnsi="Trebuchet MS"/>
          <w:szCs w:val="24"/>
        </w:rPr>
        <w:t>Entreprise</w:t>
      </w:r>
      <w:r w:rsidRPr="00297CA8">
        <w:rPr>
          <w:rFonts w:ascii="Trebuchet MS" w:hAnsi="Trebuchet MS"/>
          <w:szCs w:val="24"/>
        </w:rPr>
        <w:t xml:space="preserve"> doit fournir une proposition technique comprenant </w:t>
      </w:r>
      <w:r w:rsidR="000B795E" w:rsidRPr="00297CA8">
        <w:rPr>
          <w:rFonts w:ascii="Trebuchet MS" w:hAnsi="Trebuchet MS"/>
          <w:szCs w:val="24"/>
        </w:rPr>
        <w:t>la description</w:t>
      </w:r>
      <w:r w:rsidRPr="00297CA8">
        <w:rPr>
          <w:rFonts w:ascii="Trebuchet MS" w:hAnsi="Trebuchet MS"/>
          <w:szCs w:val="24"/>
        </w:rPr>
        <w:t xml:space="preserve"> des méthodes de travail, </w:t>
      </w:r>
      <w:r w:rsidR="000B795E" w:rsidRPr="00297CA8">
        <w:rPr>
          <w:rFonts w:ascii="Trebuchet MS" w:hAnsi="Trebuchet MS"/>
          <w:szCs w:val="24"/>
        </w:rPr>
        <w:t>du matériel</w:t>
      </w:r>
      <w:r w:rsidRPr="00297CA8">
        <w:rPr>
          <w:rFonts w:ascii="Trebuchet MS" w:hAnsi="Trebuchet MS"/>
          <w:szCs w:val="24"/>
        </w:rPr>
        <w:t xml:space="preserve">, du personnel, </w:t>
      </w:r>
      <w:r w:rsidR="000B795E" w:rsidRPr="00297CA8">
        <w:rPr>
          <w:rFonts w:ascii="Trebuchet MS" w:hAnsi="Trebuchet MS"/>
          <w:szCs w:val="24"/>
        </w:rPr>
        <w:t>du calendrier</w:t>
      </w:r>
      <w:r w:rsidRPr="00297CA8">
        <w:rPr>
          <w:rFonts w:ascii="Trebuchet MS" w:hAnsi="Trebuchet MS"/>
          <w:szCs w:val="24"/>
        </w:rPr>
        <w:t xml:space="preserve"> et toute autre information pertinente, suffisamment en détail pour démontrer l’adéquation de sa proposition pour répondre aux exigences des travaux et délai </w:t>
      </w:r>
      <w:r w:rsidR="000B795E" w:rsidRPr="00297CA8">
        <w:rPr>
          <w:rFonts w:ascii="Trebuchet MS" w:hAnsi="Trebuchet MS"/>
          <w:szCs w:val="24"/>
        </w:rPr>
        <w:t>de réalisation</w:t>
      </w:r>
      <w:r w:rsidRPr="00297CA8">
        <w:rPr>
          <w:rFonts w:ascii="Trebuchet MS" w:hAnsi="Trebuchet MS"/>
          <w:szCs w:val="24"/>
        </w:rPr>
        <w:t>.</w:t>
      </w:r>
    </w:p>
    <w:p w14:paraId="372BE4F2" w14:textId="09B17777" w:rsidR="00611AB4" w:rsidRDefault="0090350F" w:rsidP="00297CA8">
      <w:pPr>
        <w:suppressAutoHyphens/>
        <w:autoSpaceDN w:val="0"/>
        <w:spacing w:line="276" w:lineRule="auto"/>
        <w:ind w:right="-72"/>
        <w:jc w:val="both"/>
        <w:textAlignment w:val="baseline"/>
        <w:rPr>
          <w:rFonts w:ascii="Trebuchet MS" w:eastAsia="SimSun" w:hAnsi="Trebuchet MS"/>
          <w:b/>
          <w:szCs w:val="24"/>
          <w:lang w:val="fr-CA" w:eastAsia="en-US"/>
        </w:rPr>
      </w:pPr>
      <w:r w:rsidRPr="00297CA8">
        <w:rPr>
          <w:rFonts w:ascii="Trebuchet MS" w:hAnsi="Trebuchet MS"/>
          <w:szCs w:val="24"/>
        </w:rPr>
        <w:t>O</w:t>
      </w:r>
      <w:r w:rsidR="00611AB4" w:rsidRPr="00297CA8">
        <w:rPr>
          <w:rFonts w:ascii="Trebuchet MS" w:hAnsi="Trebuchet MS"/>
          <w:szCs w:val="24"/>
        </w:rPr>
        <w:t>utre</w:t>
      </w:r>
      <w:r w:rsidRPr="00297CA8">
        <w:rPr>
          <w:rFonts w:ascii="Trebuchet MS" w:hAnsi="Trebuchet MS"/>
          <w:szCs w:val="24"/>
        </w:rPr>
        <w:t xml:space="preserve"> la proposition technique, l’entreprise produira également dans sa cotation,</w:t>
      </w:r>
      <w:r w:rsidRPr="00297CA8">
        <w:rPr>
          <w:rFonts w:ascii="Trebuchet MS" w:hAnsi="Trebuchet MS"/>
          <w:b/>
          <w:szCs w:val="24"/>
        </w:rPr>
        <w:t xml:space="preserve"> un</w:t>
      </w:r>
      <w:r w:rsidR="00611AB4" w:rsidRPr="00297CA8">
        <w:rPr>
          <w:rFonts w:ascii="Trebuchet MS" w:hAnsi="Trebuchet MS"/>
          <w:szCs w:val="24"/>
        </w:rPr>
        <w:t xml:space="preserve"> </w:t>
      </w:r>
      <w:r w:rsidR="00611AB4" w:rsidRPr="00297CA8">
        <w:rPr>
          <w:rFonts w:ascii="Trebuchet MS" w:hAnsi="Trebuchet MS"/>
          <w:b/>
          <w:szCs w:val="24"/>
        </w:rPr>
        <w:t>dossier administratif</w:t>
      </w:r>
      <w:r w:rsidR="00611AB4" w:rsidRPr="00297CA8">
        <w:rPr>
          <w:rFonts w:ascii="Trebuchet MS" w:hAnsi="Trebuchet MS"/>
          <w:szCs w:val="24"/>
        </w:rPr>
        <w:t xml:space="preserve"> composé des pièces originales ou copies certifiées conformes par les services émetteurs et </w:t>
      </w:r>
      <w:r w:rsidR="00275473" w:rsidRPr="00297CA8">
        <w:rPr>
          <w:rFonts w:ascii="Trebuchet MS" w:hAnsi="Trebuchet MS"/>
          <w:szCs w:val="24"/>
        </w:rPr>
        <w:t>constituées</w:t>
      </w:r>
      <w:r w:rsidR="00611AB4" w:rsidRPr="00297CA8">
        <w:rPr>
          <w:rFonts w:ascii="Trebuchet MS" w:hAnsi="Trebuchet MS"/>
          <w:szCs w:val="24"/>
        </w:rPr>
        <w:t xml:space="preserve"> des éléments suivants en cours de validité : </w:t>
      </w:r>
      <w:r w:rsidR="00611AB4" w:rsidRPr="00297CA8">
        <w:rPr>
          <w:rFonts w:ascii="Trebuchet MS" w:hAnsi="Trebuchet MS"/>
          <w:b/>
          <w:szCs w:val="24"/>
        </w:rPr>
        <w:t>(i) Registre de Commerce; (ii) Attestation de  Conformité Fiscale; (iii) Plan de localisation ; (iv) Attestation de non faillite; (v) Attestation de non exclusion des marchés publics; (vi) Attestation pour soumission délivrée par la CNPS (vii) Attestation d’immatriculation fiscale</w:t>
      </w:r>
      <w:bookmarkStart w:id="5" w:name="_Toc62822485"/>
      <w:bookmarkStart w:id="6" w:name="_Toc63070501"/>
      <w:bookmarkStart w:id="7" w:name="_Toc63070832"/>
      <w:r w:rsidR="00611AB4" w:rsidRPr="00297CA8">
        <w:rPr>
          <w:rFonts w:ascii="Trebuchet MS" w:hAnsi="Trebuchet MS"/>
          <w:b/>
          <w:szCs w:val="24"/>
        </w:rPr>
        <w:t xml:space="preserve"> </w:t>
      </w:r>
      <w:r w:rsidR="00611AB4" w:rsidRPr="00297CA8">
        <w:rPr>
          <w:rFonts w:ascii="Trebuchet MS" w:eastAsia="SimSun" w:hAnsi="Trebuchet MS"/>
          <w:b/>
          <w:szCs w:val="24"/>
          <w:lang w:val="fr-CA" w:eastAsia="en-US"/>
        </w:rPr>
        <w:t>et (viii) Attestation de domiciliation bancaire</w:t>
      </w:r>
      <w:r w:rsidR="00551A70" w:rsidRPr="00297CA8">
        <w:rPr>
          <w:rFonts w:ascii="Trebuchet MS" w:eastAsia="SimSun" w:hAnsi="Trebuchet MS"/>
          <w:b/>
          <w:szCs w:val="24"/>
          <w:lang w:val="fr-CA" w:eastAsia="en-US"/>
        </w:rPr>
        <w:t>;</w:t>
      </w:r>
      <w:r w:rsidR="002F7ADB">
        <w:rPr>
          <w:rFonts w:ascii="Trebuchet MS" w:eastAsia="SimSun" w:hAnsi="Trebuchet MS"/>
          <w:b/>
          <w:szCs w:val="24"/>
          <w:lang w:val="fr-CA" w:eastAsia="en-US"/>
        </w:rPr>
        <w:t xml:space="preserve"> </w:t>
      </w:r>
      <w:r w:rsidR="0098425B">
        <w:rPr>
          <w:rFonts w:ascii="Trebuchet MS" w:eastAsia="SimSun" w:hAnsi="Trebuchet MS"/>
          <w:b/>
          <w:szCs w:val="24"/>
          <w:lang w:val="fr-CA" w:eastAsia="en-US"/>
        </w:rPr>
        <w:t>(ix</w:t>
      </w:r>
      <w:r w:rsidR="002F7ADB" w:rsidRPr="00297CA8">
        <w:rPr>
          <w:rFonts w:ascii="Trebuchet MS" w:eastAsia="SimSun" w:hAnsi="Trebuchet MS"/>
          <w:b/>
          <w:szCs w:val="24"/>
          <w:lang w:val="fr-CA" w:eastAsia="en-US"/>
        </w:rPr>
        <w:t>)</w:t>
      </w:r>
      <w:r w:rsidR="002F7ADB">
        <w:rPr>
          <w:rFonts w:ascii="Trebuchet MS" w:eastAsia="SimSun" w:hAnsi="Trebuchet MS"/>
          <w:b/>
          <w:szCs w:val="24"/>
          <w:lang w:val="fr-CA" w:eastAsia="en-US"/>
        </w:rPr>
        <w:t xml:space="preserve"> </w:t>
      </w:r>
      <w:r w:rsidR="006016D3">
        <w:rPr>
          <w:rFonts w:ascii="Trebuchet MS" w:eastAsia="SimSun" w:hAnsi="Trebuchet MS"/>
          <w:b/>
          <w:szCs w:val="24"/>
          <w:lang w:val="fr-CA" w:eastAsia="en-US"/>
        </w:rPr>
        <w:t>une caution de soumission timbrée d’un montan</w:t>
      </w:r>
      <w:r w:rsidR="00551A70" w:rsidRPr="002F7ADB">
        <w:rPr>
          <w:rFonts w:ascii="Trebuchet MS" w:eastAsia="SimSun" w:hAnsi="Trebuchet MS"/>
          <w:b/>
          <w:szCs w:val="24"/>
          <w:lang w:val="fr-CA" w:eastAsia="en-US"/>
        </w:rPr>
        <w:t xml:space="preserve">t de </w:t>
      </w:r>
      <w:r w:rsidR="002F7ADB" w:rsidRPr="002F7ADB">
        <w:rPr>
          <w:rFonts w:ascii="Trebuchet MS" w:eastAsia="SimSun" w:hAnsi="Trebuchet MS"/>
          <w:b/>
          <w:szCs w:val="24"/>
          <w:lang w:val="fr-CA" w:eastAsia="en-US"/>
        </w:rPr>
        <w:t xml:space="preserve">cinq </w:t>
      </w:r>
      <w:r w:rsidR="00BD28E9" w:rsidRPr="002F7ADB">
        <w:rPr>
          <w:rFonts w:ascii="Trebuchet MS" w:eastAsia="SimSun" w:hAnsi="Trebuchet MS"/>
          <w:b/>
          <w:szCs w:val="24"/>
          <w:lang w:val="fr-CA" w:eastAsia="en-US"/>
        </w:rPr>
        <w:t xml:space="preserve">cent </w:t>
      </w:r>
      <w:r w:rsidR="00647D38">
        <w:rPr>
          <w:rFonts w:ascii="Trebuchet MS" w:eastAsia="SimSun" w:hAnsi="Trebuchet MS"/>
          <w:b/>
          <w:szCs w:val="24"/>
          <w:lang w:val="fr-CA" w:eastAsia="en-US"/>
        </w:rPr>
        <w:t>mille</w:t>
      </w:r>
      <w:r w:rsidR="00274265" w:rsidRPr="002F7ADB">
        <w:rPr>
          <w:rFonts w:ascii="Trebuchet MS" w:eastAsia="SimSun" w:hAnsi="Trebuchet MS"/>
          <w:b/>
          <w:szCs w:val="24"/>
          <w:lang w:val="fr-CA" w:eastAsia="en-US"/>
        </w:rPr>
        <w:t xml:space="preserve"> (</w:t>
      </w:r>
      <w:r w:rsidR="002F7ADB" w:rsidRPr="002F7ADB">
        <w:rPr>
          <w:rFonts w:ascii="Trebuchet MS" w:eastAsia="SimSun" w:hAnsi="Trebuchet MS"/>
          <w:b/>
          <w:szCs w:val="24"/>
          <w:lang w:val="fr-CA" w:eastAsia="en-US"/>
        </w:rPr>
        <w:t>500 0</w:t>
      </w:r>
      <w:r w:rsidR="00BD28E9" w:rsidRPr="002F7ADB">
        <w:rPr>
          <w:rFonts w:ascii="Trebuchet MS" w:eastAsia="SimSun" w:hAnsi="Trebuchet MS"/>
          <w:b/>
          <w:szCs w:val="24"/>
          <w:lang w:val="fr-CA" w:eastAsia="en-US"/>
        </w:rPr>
        <w:t>00</w:t>
      </w:r>
      <w:r w:rsidR="00274265" w:rsidRPr="002F7ADB">
        <w:rPr>
          <w:rFonts w:ascii="Trebuchet MS" w:eastAsia="SimSun" w:hAnsi="Trebuchet MS"/>
          <w:b/>
          <w:szCs w:val="24"/>
          <w:lang w:val="fr-CA" w:eastAsia="en-US"/>
        </w:rPr>
        <w:t>) Francs</w:t>
      </w:r>
      <w:r w:rsidR="00274265" w:rsidRPr="00297CA8">
        <w:rPr>
          <w:rFonts w:ascii="Trebuchet MS" w:eastAsia="SimSun" w:hAnsi="Trebuchet MS"/>
          <w:b/>
          <w:szCs w:val="24"/>
          <w:lang w:val="fr-CA" w:eastAsia="en-US"/>
        </w:rPr>
        <w:t xml:space="preserve"> CFA.</w:t>
      </w:r>
    </w:p>
    <w:p w14:paraId="604E7BBD" w14:textId="77777777" w:rsidR="007B73ED" w:rsidRDefault="007B73ED" w:rsidP="00297CA8">
      <w:pPr>
        <w:suppressAutoHyphens/>
        <w:autoSpaceDN w:val="0"/>
        <w:spacing w:line="276" w:lineRule="auto"/>
        <w:ind w:right="-72"/>
        <w:jc w:val="both"/>
        <w:textAlignment w:val="baseline"/>
        <w:rPr>
          <w:rFonts w:ascii="Trebuchet MS" w:eastAsia="SimSun" w:hAnsi="Trebuchet MS"/>
          <w:b/>
          <w:szCs w:val="24"/>
          <w:lang w:val="fr-CA" w:eastAsia="en-US"/>
        </w:rPr>
      </w:pPr>
    </w:p>
    <w:p w14:paraId="1DA1FF50" w14:textId="39338BC5" w:rsidR="007B73ED" w:rsidRPr="00297CA8" w:rsidRDefault="007B73ED" w:rsidP="007B73ED">
      <w:pPr>
        <w:suppressAutoHyphens/>
        <w:autoSpaceDN w:val="0"/>
        <w:spacing w:after="120" w:line="276" w:lineRule="auto"/>
        <w:ind w:right="284"/>
        <w:jc w:val="both"/>
        <w:textAlignment w:val="baseline"/>
        <w:rPr>
          <w:rFonts w:ascii="Trebuchet MS" w:eastAsia="SimSun" w:hAnsi="Trebuchet MS"/>
          <w:szCs w:val="24"/>
          <w:lang w:eastAsia="en-US"/>
        </w:rPr>
      </w:pPr>
      <w:r>
        <w:rPr>
          <w:rFonts w:ascii="Trebuchet MS" w:eastAsia="SimSun" w:hAnsi="Trebuchet MS"/>
          <w:b/>
          <w:szCs w:val="24"/>
          <w:lang w:val="fr-CA" w:eastAsia="en-US"/>
        </w:rPr>
        <w:tab/>
      </w:r>
      <w:r w:rsidRPr="00297CA8">
        <w:rPr>
          <w:rFonts w:ascii="Trebuchet MS" w:hAnsi="Trebuchet MS"/>
          <w:b/>
          <w:bCs/>
          <w:i/>
          <w:iCs/>
          <w:szCs w:val="24"/>
          <w:u w:val="single"/>
        </w:rPr>
        <w:t>N.B</w:t>
      </w:r>
      <w:r w:rsidRPr="00297CA8">
        <w:rPr>
          <w:rFonts w:ascii="Trebuchet MS" w:hAnsi="Trebuchet MS"/>
          <w:b/>
          <w:bCs/>
          <w:i/>
          <w:iCs/>
          <w:szCs w:val="24"/>
        </w:rPr>
        <w:t xml:space="preserve"> 1 : </w:t>
      </w:r>
      <w:r w:rsidRPr="007B73ED">
        <w:rPr>
          <w:rFonts w:ascii="Trebuchet MS" w:hAnsi="Trebuchet MS"/>
          <w:b/>
          <w:bCs/>
          <w:i/>
          <w:iCs/>
          <w:szCs w:val="24"/>
        </w:rPr>
        <w:t>En cas de groupement</w:t>
      </w:r>
      <w:r w:rsidR="00F579FF">
        <w:rPr>
          <w:rFonts w:ascii="Trebuchet MS" w:hAnsi="Trebuchet MS"/>
          <w:b/>
          <w:bCs/>
          <w:i/>
          <w:iCs/>
          <w:szCs w:val="24"/>
        </w:rPr>
        <w:t>, un accord de groupement et le pouvoir de signature seront exigés. C</w:t>
      </w:r>
      <w:r w:rsidRPr="007B73ED">
        <w:rPr>
          <w:rFonts w:ascii="Trebuchet MS" w:hAnsi="Trebuchet MS"/>
          <w:b/>
          <w:bCs/>
          <w:i/>
          <w:iCs/>
          <w:szCs w:val="24"/>
        </w:rPr>
        <w:t>haque membre doit présenter un dossier admini</w:t>
      </w:r>
      <w:r w:rsidR="00F579FF">
        <w:rPr>
          <w:rFonts w:ascii="Trebuchet MS" w:hAnsi="Trebuchet MS"/>
          <w:b/>
          <w:bCs/>
          <w:i/>
          <w:iCs/>
          <w:szCs w:val="24"/>
        </w:rPr>
        <w:t>stratif complet, les pièces v, viii</w:t>
      </w:r>
      <w:r w:rsidRPr="007B73ED">
        <w:rPr>
          <w:rFonts w:ascii="Trebuchet MS" w:hAnsi="Trebuchet MS"/>
          <w:b/>
          <w:bCs/>
          <w:i/>
          <w:iCs/>
          <w:szCs w:val="24"/>
        </w:rPr>
        <w:t xml:space="preserve"> et i</w:t>
      </w:r>
      <w:r w:rsidR="0098425B">
        <w:rPr>
          <w:rFonts w:ascii="Trebuchet MS" w:hAnsi="Trebuchet MS"/>
          <w:b/>
          <w:bCs/>
          <w:i/>
          <w:iCs/>
          <w:szCs w:val="24"/>
        </w:rPr>
        <w:t>x</w:t>
      </w:r>
      <w:r w:rsidRPr="007B73ED">
        <w:rPr>
          <w:rFonts w:ascii="Trebuchet MS" w:hAnsi="Trebuchet MS"/>
          <w:b/>
          <w:bCs/>
          <w:i/>
          <w:iCs/>
          <w:szCs w:val="24"/>
        </w:rPr>
        <w:t>, étant uniquement présentées par le mandataire du groupement</w:t>
      </w:r>
    </w:p>
    <w:p w14:paraId="29FAD9C7" w14:textId="77777777" w:rsidR="00611AB4" w:rsidRPr="00297CA8" w:rsidRDefault="00611AB4" w:rsidP="00297CA8">
      <w:pPr>
        <w:suppressAutoHyphens/>
        <w:autoSpaceDN w:val="0"/>
        <w:spacing w:after="120" w:line="276" w:lineRule="auto"/>
        <w:ind w:right="284"/>
        <w:jc w:val="both"/>
        <w:textAlignment w:val="baseline"/>
        <w:rPr>
          <w:rFonts w:ascii="Trebuchet MS" w:eastAsia="SimSun" w:hAnsi="Trebuchet MS"/>
          <w:szCs w:val="24"/>
          <w:lang w:eastAsia="en-US"/>
        </w:rPr>
      </w:pPr>
    </w:p>
    <w:p w14:paraId="5F100C2D" w14:textId="7AA67E76" w:rsidR="004A5C14" w:rsidRPr="00297CA8" w:rsidRDefault="00611AB4" w:rsidP="00297CA8">
      <w:pPr>
        <w:suppressAutoHyphens/>
        <w:autoSpaceDN w:val="0"/>
        <w:spacing w:after="120" w:line="276" w:lineRule="auto"/>
        <w:ind w:right="284"/>
        <w:jc w:val="both"/>
        <w:textAlignment w:val="baseline"/>
        <w:rPr>
          <w:rFonts w:ascii="Trebuchet MS" w:hAnsi="Trebuchet MS"/>
          <w:b/>
          <w:bCs/>
          <w:i/>
          <w:iCs/>
          <w:szCs w:val="24"/>
        </w:rPr>
      </w:pPr>
      <w:r w:rsidRPr="00297CA8">
        <w:rPr>
          <w:rFonts w:ascii="Trebuchet MS" w:eastAsia="SimSun" w:hAnsi="Trebuchet MS"/>
          <w:szCs w:val="24"/>
          <w:lang w:eastAsia="en-US"/>
        </w:rPr>
        <w:t xml:space="preserve">         </w:t>
      </w:r>
      <w:r w:rsidRPr="00297CA8">
        <w:rPr>
          <w:rFonts w:ascii="Trebuchet MS" w:hAnsi="Trebuchet MS"/>
          <w:b/>
          <w:bCs/>
          <w:i/>
          <w:iCs/>
          <w:szCs w:val="24"/>
          <w:u w:val="single"/>
        </w:rPr>
        <w:t>N.B</w:t>
      </w:r>
      <w:r w:rsidR="007B73ED">
        <w:rPr>
          <w:rFonts w:ascii="Trebuchet MS" w:hAnsi="Trebuchet MS"/>
          <w:b/>
          <w:bCs/>
          <w:i/>
          <w:iCs/>
          <w:szCs w:val="24"/>
        </w:rPr>
        <w:t xml:space="preserve"> 2</w:t>
      </w:r>
      <w:r w:rsidR="006A7D9D" w:rsidRPr="00297CA8">
        <w:rPr>
          <w:rFonts w:ascii="Trebuchet MS" w:hAnsi="Trebuchet MS"/>
          <w:b/>
          <w:bCs/>
          <w:i/>
          <w:iCs/>
          <w:szCs w:val="24"/>
        </w:rPr>
        <w:t xml:space="preserve"> </w:t>
      </w:r>
      <w:r w:rsidRPr="00297CA8">
        <w:rPr>
          <w:rFonts w:ascii="Trebuchet MS" w:hAnsi="Trebuchet MS"/>
          <w:b/>
          <w:bCs/>
          <w:i/>
          <w:iCs/>
          <w:szCs w:val="24"/>
        </w:rPr>
        <w:t xml:space="preserve">: </w:t>
      </w:r>
      <w:r w:rsidR="004A5C14" w:rsidRPr="00297CA8">
        <w:rPr>
          <w:rFonts w:ascii="Trebuchet MS" w:hAnsi="Trebuchet MS"/>
          <w:b/>
          <w:bCs/>
          <w:i/>
          <w:iCs/>
          <w:szCs w:val="24"/>
        </w:rPr>
        <w:t xml:space="preserve">- </w:t>
      </w:r>
      <w:r w:rsidRPr="00297CA8">
        <w:rPr>
          <w:rFonts w:ascii="Trebuchet MS" w:hAnsi="Trebuchet MS"/>
          <w:b/>
          <w:bCs/>
          <w:i/>
          <w:iCs/>
          <w:szCs w:val="24"/>
        </w:rPr>
        <w:t xml:space="preserve">les pièces administratives citées ci-dessus devront </w:t>
      </w:r>
      <w:r w:rsidR="005E782B" w:rsidRPr="00297CA8">
        <w:rPr>
          <w:rFonts w:ascii="Trebuchet MS" w:hAnsi="Trebuchet MS"/>
          <w:b/>
          <w:bCs/>
          <w:i/>
          <w:iCs/>
          <w:szCs w:val="24"/>
        </w:rPr>
        <w:t xml:space="preserve">être </w:t>
      </w:r>
      <w:r w:rsidRPr="00297CA8">
        <w:rPr>
          <w:rFonts w:ascii="Trebuchet MS" w:hAnsi="Trebuchet MS"/>
          <w:b/>
          <w:bCs/>
          <w:i/>
          <w:iCs/>
          <w:szCs w:val="24"/>
        </w:rPr>
        <w:t>date</w:t>
      </w:r>
      <w:r w:rsidR="005E782B" w:rsidRPr="00297CA8">
        <w:rPr>
          <w:rFonts w:ascii="Trebuchet MS" w:hAnsi="Trebuchet MS"/>
          <w:b/>
          <w:bCs/>
          <w:i/>
          <w:iCs/>
          <w:szCs w:val="24"/>
        </w:rPr>
        <w:t>és</w:t>
      </w:r>
      <w:r w:rsidRPr="00297CA8">
        <w:rPr>
          <w:rFonts w:ascii="Trebuchet MS" w:hAnsi="Trebuchet MS"/>
          <w:b/>
          <w:bCs/>
          <w:i/>
          <w:iCs/>
          <w:szCs w:val="24"/>
        </w:rPr>
        <w:t xml:space="preserve"> de moins de trois (03) mois et être produites en originaux ou en copies certifiées conformes par l’autorité émettrice compétente</w:t>
      </w:r>
    </w:p>
    <w:bookmarkEnd w:id="5"/>
    <w:bookmarkEnd w:id="6"/>
    <w:bookmarkEnd w:id="7"/>
    <w:p w14:paraId="53C3C56C" w14:textId="472BE4D3" w:rsidR="00BB0664" w:rsidRDefault="002000A8" w:rsidP="003179AD">
      <w:pPr>
        <w:pStyle w:val="Paragraphedeliste"/>
        <w:shd w:val="clear" w:color="auto" w:fill="FFFFFF" w:themeFill="background1"/>
        <w:spacing w:after="120" w:line="276" w:lineRule="auto"/>
        <w:ind w:left="450"/>
        <w:contextualSpacing w:val="0"/>
        <w:rPr>
          <w:rFonts w:ascii="Trebuchet MS" w:hAnsi="Trebuchet MS"/>
          <w:b/>
          <w:szCs w:val="24"/>
        </w:rPr>
      </w:pPr>
      <w:r w:rsidRPr="00297CA8">
        <w:rPr>
          <w:rFonts w:ascii="Trebuchet MS" w:hAnsi="Trebuchet MS"/>
          <w:b/>
          <w:i/>
          <w:szCs w:val="24"/>
          <w:u w:val="single"/>
        </w:rPr>
        <w:t>N.B</w:t>
      </w:r>
      <w:r w:rsidR="006A7D9D" w:rsidRPr="00297CA8">
        <w:rPr>
          <w:rFonts w:ascii="Trebuchet MS" w:hAnsi="Trebuchet MS"/>
          <w:b/>
          <w:i/>
          <w:szCs w:val="24"/>
          <w:u w:val="single"/>
        </w:rPr>
        <w:t xml:space="preserve"> </w:t>
      </w:r>
      <w:r w:rsidR="007B73ED">
        <w:rPr>
          <w:rFonts w:ascii="Trebuchet MS" w:hAnsi="Trebuchet MS"/>
          <w:b/>
          <w:i/>
          <w:szCs w:val="24"/>
          <w:u w:val="single"/>
        </w:rPr>
        <w:t>3</w:t>
      </w:r>
      <w:r w:rsidRPr="00297CA8">
        <w:rPr>
          <w:rFonts w:ascii="Trebuchet MS" w:hAnsi="Trebuchet MS"/>
          <w:b/>
          <w:szCs w:val="24"/>
        </w:rPr>
        <w:t> :</w:t>
      </w:r>
      <w:r w:rsidR="00BB1465" w:rsidRPr="00297CA8">
        <w:rPr>
          <w:rFonts w:ascii="Trebuchet MS" w:hAnsi="Trebuchet MS"/>
          <w:b/>
          <w:szCs w:val="24"/>
        </w:rPr>
        <w:t xml:space="preserve"> </w:t>
      </w:r>
      <w:r w:rsidR="00BB0664">
        <w:rPr>
          <w:rFonts w:ascii="Trebuchet MS" w:hAnsi="Trebuchet MS"/>
          <w:b/>
          <w:szCs w:val="24"/>
        </w:rPr>
        <w:t xml:space="preserve">Les critères éliminatoires </w:t>
      </w:r>
      <w:r w:rsidR="00220D72">
        <w:rPr>
          <w:rFonts w:ascii="Trebuchet MS" w:hAnsi="Trebuchet MS"/>
          <w:b/>
          <w:szCs w:val="24"/>
        </w:rPr>
        <w:t>porter</w:t>
      </w:r>
      <w:r w:rsidR="00BB0664">
        <w:rPr>
          <w:rFonts w:ascii="Trebuchet MS" w:hAnsi="Trebuchet MS"/>
          <w:b/>
          <w:szCs w:val="24"/>
        </w:rPr>
        <w:t>ont </w:t>
      </w:r>
      <w:r w:rsidR="00220D72">
        <w:rPr>
          <w:rFonts w:ascii="Trebuchet MS" w:hAnsi="Trebuchet MS"/>
          <w:b/>
          <w:szCs w:val="24"/>
        </w:rPr>
        <w:t xml:space="preserve">essentiellement sur </w:t>
      </w:r>
      <w:r w:rsidR="00BB0664">
        <w:rPr>
          <w:rFonts w:ascii="Trebuchet MS" w:hAnsi="Trebuchet MS"/>
          <w:b/>
          <w:szCs w:val="24"/>
        </w:rPr>
        <w:t>:</w:t>
      </w:r>
    </w:p>
    <w:p w14:paraId="3E755ADF" w14:textId="51F04390" w:rsidR="00611AB4" w:rsidRDefault="003179AD" w:rsidP="003179AD">
      <w:pPr>
        <w:pStyle w:val="Paragraphedeliste"/>
        <w:shd w:val="clear" w:color="auto" w:fill="FFFFFF" w:themeFill="background1"/>
        <w:spacing w:after="120" w:line="276" w:lineRule="auto"/>
        <w:ind w:left="450"/>
        <w:contextualSpacing w:val="0"/>
        <w:rPr>
          <w:rFonts w:ascii="Trebuchet MS" w:hAnsi="Trebuchet MS"/>
          <w:b/>
          <w:szCs w:val="24"/>
        </w:rPr>
      </w:pPr>
      <w:r>
        <w:rPr>
          <w:rFonts w:ascii="Trebuchet MS" w:hAnsi="Trebuchet MS"/>
          <w:b/>
          <w:szCs w:val="24"/>
        </w:rPr>
        <w:t xml:space="preserve">- </w:t>
      </w:r>
      <w:r w:rsidR="00BB1465" w:rsidRPr="003179AD">
        <w:rPr>
          <w:rFonts w:ascii="Trebuchet MS" w:hAnsi="Trebuchet MS"/>
          <w:b/>
          <w:szCs w:val="24"/>
        </w:rPr>
        <w:t xml:space="preserve">L'absence ou </w:t>
      </w:r>
      <w:r w:rsidR="00244FAE" w:rsidRPr="003179AD">
        <w:rPr>
          <w:rFonts w:ascii="Trebuchet MS" w:hAnsi="Trebuchet MS"/>
          <w:b/>
          <w:szCs w:val="24"/>
        </w:rPr>
        <w:t xml:space="preserve">la </w:t>
      </w:r>
      <w:r w:rsidR="00BB1465" w:rsidRPr="003179AD">
        <w:rPr>
          <w:rFonts w:ascii="Trebuchet MS" w:hAnsi="Trebuchet MS"/>
          <w:b/>
          <w:szCs w:val="24"/>
        </w:rPr>
        <w:t xml:space="preserve">non-conformité de la </w:t>
      </w:r>
      <w:r w:rsidR="00274265" w:rsidRPr="003179AD">
        <w:rPr>
          <w:rFonts w:ascii="Trebuchet MS" w:hAnsi="Trebuchet MS"/>
          <w:b/>
          <w:szCs w:val="24"/>
        </w:rPr>
        <w:t>caution de soumission</w:t>
      </w:r>
      <w:r w:rsidR="00BB0664">
        <w:rPr>
          <w:rFonts w:ascii="Trebuchet MS" w:hAnsi="Trebuchet MS"/>
          <w:b/>
          <w:szCs w:val="24"/>
        </w:rPr>
        <w:t> ;</w:t>
      </w:r>
    </w:p>
    <w:p w14:paraId="2DEC0B52" w14:textId="6ED5DBBC" w:rsidR="00220D72" w:rsidRDefault="00BB0664" w:rsidP="006044F7">
      <w:pPr>
        <w:pStyle w:val="Paragraphedeliste"/>
        <w:shd w:val="clear" w:color="auto" w:fill="FFFFFF" w:themeFill="background1"/>
        <w:spacing w:after="120" w:line="276" w:lineRule="auto"/>
        <w:ind w:left="450"/>
        <w:contextualSpacing w:val="0"/>
        <w:rPr>
          <w:rFonts w:ascii="Trebuchet MS" w:hAnsi="Trebuchet MS"/>
          <w:b/>
          <w:szCs w:val="24"/>
        </w:rPr>
      </w:pPr>
      <w:r w:rsidRPr="00BB0664">
        <w:rPr>
          <w:rFonts w:ascii="Trebuchet MS" w:hAnsi="Trebuchet MS"/>
          <w:b/>
          <w:szCs w:val="24"/>
        </w:rPr>
        <w:t>-</w:t>
      </w:r>
      <w:r>
        <w:rPr>
          <w:rFonts w:ascii="Trebuchet MS" w:hAnsi="Trebuchet MS"/>
          <w:b/>
          <w:i/>
          <w:szCs w:val="24"/>
        </w:rPr>
        <w:t xml:space="preserve"> </w:t>
      </w:r>
      <w:r w:rsidR="003179AD" w:rsidRPr="003179AD">
        <w:rPr>
          <w:rFonts w:ascii="Trebuchet MS" w:hAnsi="Trebuchet MS"/>
          <w:b/>
          <w:szCs w:val="24"/>
        </w:rPr>
        <w:t>Les fausses déclarations, manœuvres frauduleuses ou des pièces falsifiées</w:t>
      </w:r>
      <w:r>
        <w:rPr>
          <w:rFonts w:ascii="Trebuchet MS" w:hAnsi="Trebuchet MS"/>
          <w:b/>
          <w:szCs w:val="24"/>
        </w:rPr>
        <w:t> ;</w:t>
      </w:r>
    </w:p>
    <w:p w14:paraId="7CA759C8" w14:textId="63C70AD3" w:rsidR="008E3696" w:rsidRPr="00220D72" w:rsidRDefault="00BB0664" w:rsidP="00220D72">
      <w:pPr>
        <w:widowControl w:val="0"/>
        <w:suppressAutoHyphens/>
        <w:autoSpaceDE w:val="0"/>
        <w:autoSpaceDN w:val="0"/>
        <w:jc w:val="both"/>
        <w:textAlignment w:val="baseline"/>
      </w:pPr>
      <w:r>
        <w:rPr>
          <w:lang w:val="fr-CA"/>
        </w:rPr>
        <w:t xml:space="preserve">      </w:t>
      </w:r>
      <w:r w:rsidRPr="00220D72">
        <w:rPr>
          <w:rFonts w:ascii="Trebuchet MS" w:hAnsi="Trebuchet MS"/>
          <w:b/>
          <w:szCs w:val="24"/>
        </w:rPr>
        <w:t>- L’absence d’un prix unitaire quantifié dans l’Offre financière</w:t>
      </w:r>
      <w:r w:rsidR="00220D72" w:rsidRPr="00220D72">
        <w:rPr>
          <w:rFonts w:ascii="Trebuchet MS" w:hAnsi="Trebuchet MS"/>
          <w:b/>
          <w:szCs w:val="24"/>
        </w:rPr>
        <w:t>.</w:t>
      </w:r>
    </w:p>
    <w:p w14:paraId="62E2D014" w14:textId="77777777" w:rsidR="00BB1465" w:rsidRPr="00297CA8" w:rsidRDefault="00BB1465" w:rsidP="00297CA8">
      <w:pPr>
        <w:pStyle w:val="Paragraphedeliste"/>
        <w:shd w:val="clear" w:color="auto" w:fill="FFFFFF" w:themeFill="background1"/>
        <w:spacing w:after="120" w:line="276" w:lineRule="auto"/>
        <w:ind w:left="450"/>
        <w:contextualSpacing w:val="0"/>
        <w:rPr>
          <w:rFonts w:ascii="Trebuchet MS" w:hAnsi="Trebuchet MS"/>
          <w:b/>
          <w:szCs w:val="24"/>
        </w:rPr>
      </w:pPr>
    </w:p>
    <w:p w14:paraId="7D5F1978" w14:textId="77777777" w:rsidR="00CD30BD" w:rsidRPr="00297CA8" w:rsidRDefault="00CD30BD" w:rsidP="00297CA8">
      <w:pPr>
        <w:keepNext/>
        <w:spacing w:after="120" w:line="276" w:lineRule="auto"/>
        <w:jc w:val="both"/>
        <w:rPr>
          <w:rFonts w:ascii="Trebuchet MS" w:hAnsi="Trebuchet MS"/>
          <w:szCs w:val="24"/>
        </w:rPr>
      </w:pPr>
      <w:r w:rsidRPr="00297CA8">
        <w:rPr>
          <w:rFonts w:ascii="Trebuchet MS" w:hAnsi="Trebuchet MS"/>
          <w:b/>
          <w:bCs/>
          <w:szCs w:val="24"/>
        </w:rPr>
        <w:t>Clarifications</w:t>
      </w:r>
    </w:p>
    <w:p w14:paraId="4460FC31" w14:textId="04FB93DD" w:rsidR="00CD30BD" w:rsidRPr="00297CA8" w:rsidRDefault="00CD30BD" w:rsidP="00297CA8">
      <w:pPr>
        <w:pStyle w:val="Paragraphedeliste"/>
        <w:numPr>
          <w:ilvl w:val="0"/>
          <w:numId w:val="17"/>
        </w:numPr>
        <w:spacing w:after="120" w:line="276" w:lineRule="auto"/>
        <w:ind w:left="540" w:hanging="540"/>
        <w:contextualSpacing w:val="0"/>
        <w:rPr>
          <w:rFonts w:ascii="Trebuchet MS" w:hAnsi="Trebuchet MS"/>
          <w:szCs w:val="24"/>
        </w:rPr>
      </w:pPr>
      <w:r w:rsidRPr="00297CA8">
        <w:rPr>
          <w:rFonts w:ascii="Trebuchet MS" w:hAnsi="Trebuchet MS"/>
          <w:szCs w:val="24"/>
        </w:rPr>
        <w:t xml:space="preserve">Toute demande de clarification concernant </w:t>
      </w:r>
      <w:r w:rsidR="00817B53" w:rsidRPr="00297CA8">
        <w:rPr>
          <w:rFonts w:ascii="Trebuchet MS" w:hAnsi="Trebuchet MS"/>
          <w:szCs w:val="24"/>
        </w:rPr>
        <w:t xml:space="preserve">la présente </w:t>
      </w:r>
      <w:r w:rsidR="0003559D" w:rsidRPr="00297CA8">
        <w:rPr>
          <w:rFonts w:ascii="Trebuchet MS" w:hAnsi="Trebuchet MS"/>
          <w:szCs w:val="24"/>
        </w:rPr>
        <w:t>Demande de Cotation (</w:t>
      </w:r>
      <w:r w:rsidR="00B0279B" w:rsidRPr="00297CA8">
        <w:rPr>
          <w:rFonts w:ascii="Trebuchet MS" w:hAnsi="Trebuchet MS"/>
          <w:szCs w:val="24"/>
        </w:rPr>
        <w:t>DC</w:t>
      </w:r>
      <w:r w:rsidR="0003559D" w:rsidRPr="00297CA8">
        <w:rPr>
          <w:rFonts w:ascii="Trebuchet MS" w:hAnsi="Trebuchet MS"/>
          <w:szCs w:val="24"/>
        </w:rPr>
        <w:t>)</w:t>
      </w:r>
      <w:r w:rsidRPr="00297CA8">
        <w:rPr>
          <w:rFonts w:ascii="Trebuchet MS" w:hAnsi="Trebuchet MS"/>
          <w:szCs w:val="24"/>
        </w:rPr>
        <w:t xml:space="preserve"> peut être </w:t>
      </w:r>
      <w:r w:rsidR="00164F83" w:rsidRPr="00297CA8">
        <w:rPr>
          <w:rFonts w:ascii="Trebuchet MS" w:hAnsi="Trebuchet MS"/>
          <w:szCs w:val="24"/>
        </w:rPr>
        <w:t xml:space="preserve">adressée </w:t>
      </w:r>
      <w:r w:rsidRPr="00297CA8">
        <w:rPr>
          <w:rFonts w:ascii="Trebuchet MS" w:hAnsi="Trebuchet MS"/>
          <w:szCs w:val="24"/>
        </w:rPr>
        <w:t xml:space="preserve">par écrit à </w:t>
      </w:r>
      <w:r w:rsidR="00C22F62" w:rsidRPr="00297CA8">
        <w:rPr>
          <w:rFonts w:ascii="Trebuchet MS" w:hAnsi="Trebuchet MS"/>
          <w:szCs w:val="24"/>
        </w:rPr>
        <w:t>ci-dessous</w:t>
      </w:r>
      <w:r w:rsidR="00955E8C" w:rsidRPr="00297CA8">
        <w:rPr>
          <w:rFonts w:ascii="Trebuchet MS" w:hAnsi="Trebuchet MS"/>
          <w:szCs w:val="24"/>
        </w:rPr>
        <w:t xml:space="preserve"> au plus tard </w:t>
      </w:r>
      <w:r w:rsidR="00955E8C" w:rsidRPr="00297CA8">
        <w:rPr>
          <w:rFonts w:ascii="Trebuchet MS" w:hAnsi="Trebuchet MS"/>
          <w:b/>
          <w:bCs/>
          <w:iCs/>
          <w:szCs w:val="24"/>
        </w:rPr>
        <w:t xml:space="preserve">quatorze (14) jours </w:t>
      </w:r>
      <w:r w:rsidR="00C22F62" w:rsidRPr="00297CA8">
        <w:rPr>
          <w:rFonts w:ascii="Trebuchet MS" w:hAnsi="Trebuchet MS"/>
          <w:b/>
          <w:bCs/>
          <w:iCs/>
          <w:szCs w:val="24"/>
        </w:rPr>
        <w:t xml:space="preserve">avant la date limite de dépôt des </w:t>
      </w:r>
      <w:r w:rsidR="00955E8C" w:rsidRPr="00297CA8">
        <w:rPr>
          <w:rFonts w:ascii="Trebuchet MS" w:hAnsi="Trebuchet MS"/>
          <w:b/>
          <w:bCs/>
          <w:iCs/>
          <w:szCs w:val="24"/>
        </w:rPr>
        <w:t>cotations</w:t>
      </w:r>
      <w:r w:rsidRPr="00297CA8">
        <w:rPr>
          <w:rFonts w:ascii="Trebuchet MS" w:hAnsi="Trebuchet MS"/>
          <w:szCs w:val="24"/>
        </w:rPr>
        <w:t>. L</w:t>
      </w:r>
      <w:r w:rsidR="008D5A6E" w:rsidRPr="00297CA8">
        <w:rPr>
          <w:rFonts w:ascii="Trebuchet MS" w:hAnsi="Trebuchet MS"/>
          <w:szCs w:val="24"/>
        </w:rPr>
        <w:t xml:space="preserve">e </w:t>
      </w:r>
      <w:r w:rsidR="00CE0708" w:rsidRPr="00297CA8">
        <w:rPr>
          <w:rFonts w:ascii="Trebuchet MS" w:hAnsi="Trebuchet MS"/>
          <w:szCs w:val="24"/>
        </w:rPr>
        <w:t>Maître d’Ouvrage</w:t>
      </w:r>
      <w:r w:rsidRPr="00297CA8">
        <w:rPr>
          <w:rFonts w:ascii="Trebuchet MS" w:hAnsi="Trebuchet MS"/>
          <w:szCs w:val="24"/>
        </w:rPr>
        <w:t xml:space="preserve"> </w:t>
      </w:r>
      <w:r w:rsidR="00164F83" w:rsidRPr="00297CA8">
        <w:rPr>
          <w:rFonts w:ascii="Trebuchet MS" w:hAnsi="Trebuchet MS"/>
          <w:szCs w:val="24"/>
        </w:rPr>
        <w:t xml:space="preserve">fera </w:t>
      </w:r>
      <w:r w:rsidRPr="00297CA8">
        <w:rPr>
          <w:rFonts w:ascii="Trebuchet MS" w:hAnsi="Trebuchet MS"/>
          <w:szCs w:val="24"/>
        </w:rPr>
        <w:t>copie de sa réponse à tou</w:t>
      </w:r>
      <w:r w:rsidR="00817B53" w:rsidRPr="00297CA8">
        <w:rPr>
          <w:rFonts w:ascii="Trebuchet MS" w:hAnsi="Trebuchet MS"/>
          <w:szCs w:val="24"/>
        </w:rPr>
        <w:t>te</w:t>
      </w:r>
      <w:r w:rsidRPr="00297CA8">
        <w:rPr>
          <w:rFonts w:ascii="Trebuchet MS" w:hAnsi="Trebuchet MS"/>
          <w:szCs w:val="24"/>
        </w:rPr>
        <w:t xml:space="preserve">s les </w:t>
      </w:r>
      <w:r w:rsidR="00ED32C5" w:rsidRPr="00297CA8">
        <w:rPr>
          <w:rFonts w:ascii="Trebuchet MS" w:hAnsi="Trebuchet MS"/>
          <w:szCs w:val="24"/>
        </w:rPr>
        <w:t>Entreprise</w:t>
      </w:r>
      <w:r w:rsidRPr="00297CA8">
        <w:rPr>
          <w:rFonts w:ascii="Trebuchet MS" w:hAnsi="Trebuchet MS"/>
          <w:szCs w:val="24"/>
        </w:rPr>
        <w:t xml:space="preserve">s, y compris une description de </w:t>
      </w:r>
      <w:r w:rsidR="006C0736" w:rsidRPr="00297CA8">
        <w:rPr>
          <w:rFonts w:ascii="Trebuchet MS" w:hAnsi="Trebuchet MS"/>
          <w:szCs w:val="24"/>
        </w:rPr>
        <w:t>la demande de clarification</w:t>
      </w:r>
      <w:r w:rsidRPr="00297CA8">
        <w:rPr>
          <w:rFonts w:ascii="Trebuchet MS" w:hAnsi="Trebuchet MS"/>
          <w:szCs w:val="24"/>
        </w:rPr>
        <w:t xml:space="preserve">, mais sans en identifier la source. </w:t>
      </w:r>
    </w:p>
    <w:p w14:paraId="57B7B758" w14:textId="252CC2D5" w:rsidR="00CD30BD" w:rsidRPr="00297CA8" w:rsidRDefault="00CD30BD" w:rsidP="00297CA8">
      <w:pPr>
        <w:spacing w:after="120" w:line="276" w:lineRule="auto"/>
        <w:jc w:val="both"/>
        <w:rPr>
          <w:rFonts w:ascii="Trebuchet MS" w:hAnsi="Trebuchet MS"/>
          <w:szCs w:val="24"/>
        </w:rPr>
      </w:pPr>
      <w:r w:rsidRPr="00297CA8">
        <w:rPr>
          <w:rFonts w:ascii="Trebuchet MS" w:hAnsi="Trebuchet MS"/>
          <w:b/>
          <w:bCs/>
          <w:szCs w:val="24"/>
        </w:rPr>
        <w:t xml:space="preserve">Soumission des </w:t>
      </w:r>
      <w:r w:rsidR="00B0279B" w:rsidRPr="00297CA8">
        <w:rPr>
          <w:rFonts w:ascii="Trebuchet MS" w:hAnsi="Trebuchet MS"/>
          <w:b/>
          <w:bCs/>
          <w:szCs w:val="24"/>
        </w:rPr>
        <w:t>Cotations</w:t>
      </w:r>
    </w:p>
    <w:p w14:paraId="3E01991D" w14:textId="26D60871" w:rsidR="00CD30BD" w:rsidRPr="00297CA8" w:rsidRDefault="00CD30BD" w:rsidP="00297CA8">
      <w:pPr>
        <w:pStyle w:val="Paragraphedeliste"/>
        <w:numPr>
          <w:ilvl w:val="0"/>
          <w:numId w:val="17"/>
        </w:numPr>
        <w:spacing w:after="120" w:line="276" w:lineRule="auto"/>
        <w:ind w:left="540" w:hanging="540"/>
        <w:contextualSpacing w:val="0"/>
        <w:rPr>
          <w:rFonts w:ascii="Trebuchet MS" w:eastAsia="SimSun" w:hAnsi="Trebuchet MS"/>
          <w:szCs w:val="24"/>
          <w:lang w:eastAsia="en-US"/>
        </w:rPr>
      </w:pPr>
      <w:r w:rsidRPr="00297CA8">
        <w:rPr>
          <w:rFonts w:ascii="Trebuchet MS" w:hAnsi="Trebuchet MS"/>
          <w:szCs w:val="24"/>
        </w:rPr>
        <w:t xml:space="preserve">Les </w:t>
      </w:r>
      <w:r w:rsidR="005B2888">
        <w:rPr>
          <w:rFonts w:ascii="Trebuchet MS" w:hAnsi="Trebuchet MS"/>
          <w:szCs w:val="24"/>
        </w:rPr>
        <w:t>Offres</w:t>
      </w:r>
      <w:r w:rsidR="005A667F" w:rsidRPr="00297CA8">
        <w:rPr>
          <w:rFonts w:ascii="Trebuchet MS" w:hAnsi="Trebuchet MS"/>
          <w:szCs w:val="24"/>
        </w:rPr>
        <w:t xml:space="preserve"> seront</w:t>
      </w:r>
      <w:r w:rsidR="005B2888">
        <w:rPr>
          <w:rFonts w:ascii="Trebuchet MS" w:hAnsi="Trebuchet MS"/>
          <w:szCs w:val="24"/>
        </w:rPr>
        <w:t xml:space="preserve"> rédigées dans un </w:t>
      </w:r>
      <w:r w:rsidR="005B2888" w:rsidRPr="0087402F">
        <w:rPr>
          <w:rFonts w:ascii="Trebuchet MS" w:hAnsi="Trebuchet MS"/>
          <w:b/>
          <w:szCs w:val="24"/>
        </w:rPr>
        <w:t>volume unique</w:t>
      </w:r>
      <w:r w:rsidR="005B2888">
        <w:rPr>
          <w:rFonts w:ascii="Trebuchet MS" w:hAnsi="Trebuchet MS"/>
          <w:szCs w:val="24"/>
        </w:rPr>
        <w:t xml:space="preserve"> comprenant les trois parties (</w:t>
      </w:r>
      <w:r w:rsidR="005B2888" w:rsidRPr="009002D8">
        <w:rPr>
          <w:rFonts w:ascii="Trebuchet MS" w:hAnsi="Trebuchet MS"/>
          <w:b/>
          <w:szCs w:val="24"/>
        </w:rPr>
        <w:t>Administrative, Technique et Finançière</w:t>
      </w:r>
      <w:r w:rsidR="005B2888">
        <w:rPr>
          <w:rFonts w:ascii="Trebuchet MS" w:hAnsi="Trebuchet MS"/>
          <w:szCs w:val="24"/>
        </w:rPr>
        <w:t>) en français ou en anglais et</w:t>
      </w:r>
      <w:r w:rsidR="005A667F" w:rsidRPr="00297CA8">
        <w:rPr>
          <w:rFonts w:ascii="Trebuchet MS" w:hAnsi="Trebuchet MS"/>
          <w:szCs w:val="24"/>
        </w:rPr>
        <w:t xml:space="preserve"> déposées en </w:t>
      </w:r>
      <w:r w:rsidR="0091081E" w:rsidRPr="00297CA8">
        <w:rPr>
          <w:rFonts w:ascii="Trebuchet MS" w:hAnsi="Trebuchet MS"/>
          <w:b/>
          <w:bCs/>
          <w:szCs w:val="24"/>
        </w:rPr>
        <w:lastRenderedPageBreak/>
        <w:t xml:space="preserve">cinq </w:t>
      </w:r>
      <w:r w:rsidR="005A667F" w:rsidRPr="00297CA8">
        <w:rPr>
          <w:rFonts w:ascii="Trebuchet MS" w:hAnsi="Trebuchet MS"/>
          <w:b/>
          <w:bCs/>
          <w:szCs w:val="24"/>
        </w:rPr>
        <w:t xml:space="preserve"> (0</w:t>
      </w:r>
      <w:r w:rsidR="0091081E" w:rsidRPr="00297CA8">
        <w:rPr>
          <w:rFonts w:ascii="Trebuchet MS" w:hAnsi="Trebuchet MS"/>
          <w:b/>
          <w:bCs/>
          <w:szCs w:val="24"/>
        </w:rPr>
        <w:t>5</w:t>
      </w:r>
      <w:r w:rsidR="005A667F" w:rsidRPr="00297CA8">
        <w:rPr>
          <w:rFonts w:ascii="Trebuchet MS" w:hAnsi="Trebuchet MS"/>
          <w:b/>
          <w:bCs/>
          <w:szCs w:val="24"/>
        </w:rPr>
        <w:t>) exempla</w:t>
      </w:r>
      <w:r w:rsidR="0091081E" w:rsidRPr="00297CA8">
        <w:rPr>
          <w:rFonts w:ascii="Trebuchet MS" w:hAnsi="Trebuchet MS"/>
          <w:b/>
          <w:bCs/>
          <w:szCs w:val="24"/>
        </w:rPr>
        <w:t xml:space="preserve">ires (dont un (01) original et quatre </w:t>
      </w:r>
      <w:r w:rsidR="005A667F" w:rsidRPr="00297CA8">
        <w:rPr>
          <w:rFonts w:ascii="Trebuchet MS" w:hAnsi="Trebuchet MS"/>
          <w:b/>
          <w:bCs/>
          <w:szCs w:val="24"/>
        </w:rPr>
        <w:t>(0</w:t>
      </w:r>
      <w:r w:rsidR="00FB7D9A" w:rsidRPr="00297CA8">
        <w:rPr>
          <w:rFonts w:ascii="Trebuchet MS" w:hAnsi="Trebuchet MS"/>
          <w:b/>
          <w:bCs/>
          <w:szCs w:val="24"/>
        </w:rPr>
        <w:t>4</w:t>
      </w:r>
      <w:r w:rsidR="005A667F" w:rsidRPr="00297CA8">
        <w:rPr>
          <w:rFonts w:ascii="Trebuchet MS" w:hAnsi="Trebuchet MS"/>
          <w:b/>
          <w:bCs/>
          <w:szCs w:val="24"/>
        </w:rPr>
        <w:t xml:space="preserve">) copies ainsi qu’une </w:t>
      </w:r>
      <w:r w:rsidR="00244FAE">
        <w:rPr>
          <w:rFonts w:ascii="Trebuchet MS" w:hAnsi="Trebuchet MS"/>
          <w:b/>
          <w:bCs/>
          <w:szCs w:val="24"/>
        </w:rPr>
        <w:t xml:space="preserve">clé USB contenant une </w:t>
      </w:r>
      <w:r w:rsidR="005A667F" w:rsidRPr="00297CA8">
        <w:rPr>
          <w:rFonts w:ascii="Trebuchet MS" w:hAnsi="Trebuchet MS"/>
          <w:b/>
          <w:bCs/>
          <w:szCs w:val="24"/>
        </w:rPr>
        <w:t>copie numérique scannée</w:t>
      </w:r>
      <w:r w:rsidR="00244FAE">
        <w:rPr>
          <w:rFonts w:ascii="Trebuchet MS" w:hAnsi="Trebuchet MS"/>
          <w:b/>
          <w:bCs/>
          <w:szCs w:val="24"/>
        </w:rPr>
        <w:t xml:space="preserve"> des offres (version PDF non modifiables)</w:t>
      </w:r>
      <w:r w:rsidR="005A667F" w:rsidRPr="00297CA8">
        <w:rPr>
          <w:rFonts w:ascii="Trebuchet MS" w:hAnsi="Trebuchet MS"/>
          <w:b/>
          <w:bCs/>
          <w:szCs w:val="24"/>
        </w:rPr>
        <w:t>.</w:t>
      </w:r>
    </w:p>
    <w:p w14:paraId="7EA42668" w14:textId="08EA84E8" w:rsidR="006C0736" w:rsidRPr="00297CA8" w:rsidRDefault="006C0736" w:rsidP="00297CA8">
      <w:pPr>
        <w:numPr>
          <w:ilvl w:val="0"/>
          <w:numId w:val="21"/>
        </w:numPr>
        <w:tabs>
          <w:tab w:val="clear" w:pos="720"/>
        </w:tabs>
        <w:spacing w:after="120" w:line="276" w:lineRule="auto"/>
        <w:ind w:left="450" w:hanging="450"/>
        <w:jc w:val="both"/>
        <w:rPr>
          <w:rFonts w:ascii="Trebuchet MS" w:hAnsi="Trebuchet MS"/>
          <w:szCs w:val="24"/>
          <w:lang w:eastAsia="en-US"/>
        </w:rPr>
      </w:pPr>
      <w:r w:rsidRPr="00297CA8">
        <w:rPr>
          <w:rFonts w:ascii="Trebuchet MS" w:hAnsi="Trebuchet MS"/>
          <w:szCs w:val="24"/>
          <w:lang w:eastAsia="en-US"/>
        </w:rPr>
        <w:t>L</w:t>
      </w:r>
      <w:r w:rsidR="00164F83" w:rsidRPr="00297CA8">
        <w:rPr>
          <w:rFonts w:ascii="Trebuchet MS" w:hAnsi="Trebuchet MS"/>
          <w:szCs w:val="24"/>
          <w:lang w:eastAsia="en-US"/>
        </w:rPr>
        <w:t>’heure et l</w:t>
      </w:r>
      <w:r w:rsidRPr="00297CA8">
        <w:rPr>
          <w:rFonts w:ascii="Trebuchet MS" w:hAnsi="Trebuchet MS"/>
          <w:szCs w:val="24"/>
          <w:lang w:eastAsia="en-US"/>
        </w:rPr>
        <w:t>a date limite</w:t>
      </w:r>
      <w:r w:rsidR="00164F83" w:rsidRPr="00297CA8">
        <w:rPr>
          <w:rFonts w:ascii="Trebuchet MS" w:hAnsi="Trebuchet MS"/>
          <w:szCs w:val="24"/>
          <w:lang w:eastAsia="en-US"/>
        </w:rPr>
        <w:t>s</w:t>
      </w:r>
      <w:r w:rsidRPr="00297CA8">
        <w:rPr>
          <w:rFonts w:ascii="Trebuchet MS" w:hAnsi="Trebuchet MS"/>
          <w:szCs w:val="24"/>
          <w:lang w:eastAsia="en-US"/>
        </w:rPr>
        <w:t xml:space="preserve"> pour la soumission des </w:t>
      </w:r>
      <w:r w:rsidR="00B0279B" w:rsidRPr="00297CA8">
        <w:rPr>
          <w:rFonts w:ascii="Trebuchet MS" w:hAnsi="Trebuchet MS"/>
          <w:szCs w:val="24"/>
          <w:lang w:eastAsia="en-US"/>
        </w:rPr>
        <w:t>Cotations</w:t>
      </w:r>
      <w:r w:rsidR="005E1A3F" w:rsidRPr="00297CA8">
        <w:rPr>
          <w:rFonts w:ascii="Trebuchet MS" w:hAnsi="Trebuchet MS"/>
          <w:szCs w:val="24"/>
          <w:lang w:eastAsia="en-US"/>
        </w:rPr>
        <w:t xml:space="preserve"> est </w:t>
      </w:r>
      <w:r w:rsidR="000501B0">
        <w:rPr>
          <w:rFonts w:ascii="Trebuchet MS" w:hAnsi="Trebuchet MS"/>
          <w:b/>
          <w:bCs/>
          <w:i/>
          <w:iCs/>
          <w:szCs w:val="24"/>
          <w:lang w:eastAsia="en-US"/>
        </w:rPr>
        <w:t xml:space="preserve">08/10/2025 </w:t>
      </w:r>
      <w:r w:rsidR="005E1A3F" w:rsidRPr="00297CA8">
        <w:rPr>
          <w:rFonts w:ascii="Trebuchet MS" w:hAnsi="Trebuchet MS"/>
          <w:b/>
          <w:bCs/>
          <w:i/>
          <w:iCs/>
          <w:szCs w:val="24"/>
          <w:lang w:eastAsia="en-US"/>
        </w:rPr>
        <w:t>à 12heures</w:t>
      </w:r>
      <w:r w:rsidR="00DC3FEA">
        <w:rPr>
          <w:rFonts w:ascii="Trebuchet MS" w:hAnsi="Trebuchet MS"/>
          <w:b/>
          <w:bCs/>
          <w:i/>
          <w:iCs/>
          <w:szCs w:val="24"/>
          <w:lang w:eastAsia="en-US"/>
        </w:rPr>
        <w:t xml:space="preserve"> à la Commune de KAI-KAI</w:t>
      </w:r>
      <w:r w:rsidR="005E1A3F" w:rsidRPr="00297CA8">
        <w:rPr>
          <w:rFonts w:ascii="Trebuchet MS" w:hAnsi="Trebuchet MS"/>
          <w:b/>
          <w:bCs/>
          <w:i/>
          <w:iCs/>
          <w:szCs w:val="24"/>
          <w:lang w:eastAsia="en-US"/>
        </w:rPr>
        <w:t>.</w:t>
      </w:r>
    </w:p>
    <w:p w14:paraId="7A625DE9" w14:textId="02E076C7" w:rsidR="006C0736" w:rsidRPr="00297CA8" w:rsidRDefault="006C0736" w:rsidP="00297CA8">
      <w:pPr>
        <w:numPr>
          <w:ilvl w:val="0"/>
          <w:numId w:val="21"/>
        </w:numPr>
        <w:tabs>
          <w:tab w:val="clear" w:pos="720"/>
        </w:tabs>
        <w:spacing w:after="120" w:line="276" w:lineRule="auto"/>
        <w:ind w:left="450" w:hanging="450"/>
        <w:jc w:val="both"/>
        <w:rPr>
          <w:rFonts w:ascii="Trebuchet MS" w:hAnsi="Trebuchet MS"/>
          <w:szCs w:val="24"/>
          <w:lang w:eastAsia="en-US"/>
        </w:rPr>
      </w:pPr>
      <w:r w:rsidRPr="00297CA8">
        <w:rPr>
          <w:rFonts w:ascii="Trebuchet MS" w:hAnsi="Trebuchet MS"/>
          <w:szCs w:val="24"/>
          <w:lang w:eastAsia="en-US"/>
        </w:rPr>
        <w:t xml:space="preserve">L’adresse pour la soumission des </w:t>
      </w:r>
      <w:r w:rsidR="00B0279B" w:rsidRPr="00297CA8">
        <w:rPr>
          <w:rFonts w:ascii="Trebuchet MS" w:hAnsi="Trebuchet MS"/>
          <w:szCs w:val="24"/>
          <w:lang w:eastAsia="en-US"/>
        </w:rPr>
        <w:t>Cotations</w:t>
      </w:r>
      <w:r w:rsidRPr="00297CA8">
        <w:rPr>
          <w:rFonts w:ascii="Trebuchet MS" w:hAnsi="Trebuchet MS"/>
          <w:szCs w:val="24"/>
          <w:lang w:eastAsia="en-US"/>
        </w:rPr>
        <w:t xml:space="preserve"> est la </w:t>
      </w:r>
      <w:r w:rsidR="0003559D" w:rsidRPr="00297CA8">
        <w:rPr>
          <w:rFonts w:ascii="Trebuchet MS" w:hAnsi="Trebuchet MS"/>
          <w:szCs w:val="24"/>
          <w:lang w:eastAsia="en-US"/>
        </w:rPr>
        <w:t>suivante :</w:t>
      </w:r>
    </w:p>
    <w:p w14:paraId="4D72B8B9" w14:textId="77777777" w:rsidR="005E1A3F" w:rsidRPr="00930B7A" w:rsidRDefault="005E1A3F" w:rsidP="00297CA8">
      <w:pPr>
        <w:numPr>
          <w:ilvl w:val="0"/>
          <w:numId w:val="21"/>
        </w:numPr>
        <w:suppressAutoHyphens/>
        <w:autoSpaceDN w:val="0"/>
        <w:spacing w:after="120" w:line="276" w:lineRule="auto"/>
        <w:ind w:right="284"/>
        <w:jc w:val="both"/>
        <w:textAlignment w:val="baseline"/>
        <w:rPr>
          <w:rFonts w:ascii="Trebuchet MS" w:eastAsia="SimSun" w:hAnsi="Trebuchet MS"/>
          <w:szCs w:val="24"/>
          <w:lang w:eastAsia="en-US"/>
        </w:rPr>
      </w:pPr>
      <w:r w:rsidRPr="00297CA8">
        <w:rPr>
          <w:rFonts w:ascii="Trebuchet MS" w:hAnsi="Trebuchet MS"/>
          <w:szCs w:val="24"/>
          <w:lang w:eastAsia="en-US"/>
        </w:rPr>
        <w:t>L’adresse pour la soumission des Cotations est la suivante :</w:t>
      </w:r>
    </w:p>
    <w:p w14:paraId="29A4EA77" w14:textId="55450F04" w:rsidR="000501B0" w:rsidRPr="00515B92" w:rsidRDefault="000501B0" w:rsidP="000501B0">
      <w:pPr>
        <w:suppressAutoHyphens/>
        <w:spacing w:after="120" w:line="276" w:lineRule="auto"/>
        <w:jc w:val="both"/>
        <w:rPr>
          <w:rFonts w:ascii="Arial" w:eastAsia="SimSun" w:hAnsi="Arial" w:cs="Arial"/>
          <w:b/>
          <w:caps/>
          <w:sz w:val="22"/>
          <w:szCs w:val="28"/>
          <w:lang w:val="fr-CA" w:eastAsia="en-US"/>
        </w:rPr>
      </w:pPr>
      <w:r>
        <w:rPr>
          <w:rFonts w:ascii="Trebuchet MS" w:hAnsi="Trebuchet MS"/>
          <w:szCs w:val="24"/>
        </w:rPr>
        <w:t>N°DC</w:t>
      </w:r>
      <w:r w:rsidRPr="00297CA8">
        <w:rPr>
          <w:rFonts w:ascii="Trebuchet MS" w:hAnsi="Trebuchet MS"/>
          <w:b/>
          <w:bCs/>
          <w:szCs w:val="24"/>
        </w:rPr>
        <w:t xml:space="preserve"> : </w:t>
      </w:r>
      <w:r>
        <w:rPr>
          <w:rFonts w:ascii="Arial" w:eastAsia="SimSun" w:hAnsi="Arial" w:cs="Arial"/>
          <w:b/>
          <w:caps/>
          <w:sz w:val="22"/>
          <w:szCs w:val="28"/>
          <w:lang w:val="fr-CA" w:eastAsia="en-US"/>
        </w:rPr>
        <w:t>N°010/DCO/PROLOG/CMNE</w:t>
      </w:r>
      <w:r w:rsidRPr="00C70C7E">
        <w:rPr>
          <w:rFonts w:ascii="Arial" w:eastAsia="SimSun" w:hAnsi="Arial" w:cs="Arial"/>
          <w:b/>
          <w:caps/>
          <w:sz w:val="22"/>
          <w:szCs w:val="28"/>
          <w:lang w:val="fr-CA" w:eastAsia="en-US"/>
        </w:rPr>
        <w:t>KAI-kai/SIGAMP/2025</w:t>
      </w:r>
      <w:r>
        <w:rPr>
          <w:rFonts w:ascii="Arial" w:eastAsia="SimSun" w:hAnsi="Arial" w:cs="Arial"/>
          <w:b/>
          <w:caps/>
          <w:sz w:val="22"/>
          <w:szCs w:val="28"/>
          <w:lang w:val="fr-CA" w:eastAsia="en-US"/>
        </w:rPr>
        <w:t xml:space="preserve"> DU 11/09/2025</w:t>
      </w:r>
      <w:r w:rsidRPr="00C43E2E">
        <w:rPr>
          <w:rFonts w:ascii="Arial" w:eastAsia="SimSun" w:hAnsi="Arial" w:cs="Arial"/>
          <w:b/>
          <w:caps/>
          <w:sz w:val="28"/>
          <w:szCs w:val="28"/>
          <w:lang w:val="fr-CA" w:eastAsia="en-US"/>
        </w:rPr>
        <w:t xml:space="preserve"> </w:t>
      </w:r>
      <w:r>
        <w:rPr>
          <w:rFonts w:ascii="Arial" w:eastAsia="SimSun" w:hAnsi="Arial" w:cs="Arial"/>
          <w:b/>
          <w:caps/>
          <w:sz w:val="22"/>
          <w:szCs w:val="28"/>
          <w:lang w:val="fr-CA" w:eastAsia="en-US"/>
        </w:rPr>
        <w:t>POUR LES TRAVAUX DE</w:t>
      </w:r>
      <w:r w:rsidRPr="00C43E2E">
        <w:rPr>
          <w:rFonts w:ascii="Arial" w:eastAsia="SimSun" w:hAnsi="Arial" w:cs="Arial"/>
          <w:b/>
          <w:caps/>
          <w:sz w:val="22"/>
          <w:szCs w:val="28"/>
          <w:lang w:val="fr-CA" w:eastAsia="en-US"/>
        </w:rPr>
        <w:t xml:space="preserve"> CONSTRUCTION D’UNE MINI ADDUCTION D’EAU A</w:t>
      </w:r>
      <w:r>
        <w:rPr>
          <w:rFonts w:ascii="Arial" w:eastAsia="SimSun" w:hAnsi="Arial" w:cs="Arial"/>
          <w:b/>
          <w:caps/>
          <w:sz w:val="22"/>
          <w:szCs w:val="28"/>
          <w:lang w:val="fr-CA" w:eastAsia="en-US"/>
        </w:rPr>
        <w:t xml:space="preserve"> ENERGIE SOLAIRE A LOUGOYE-KAMAS</w:t>
      </w:r>
      <w:r w:rsidRPr="00EE0D71">
        <w:rPr>
          <w:rFonts w:ascii="Arial" w:eastAsia="SimSun" w:hAnsi="Arial" w:cs="Arial"/>
          <w:b/>
          <w:caps/>
          <w:sz w:val="22"/>
          <w:szCs w:val="28"/>
          <w:lang w:val="fr-CA" w:eastAsia="en-US"/>
        </w:rPr>
        <w:t>, COMMUNE DE KAI-KAI, DÉPARTEMENT DU MAYO DANAY, RÉGION DE L’EXTREME-NORD</w:t>
      </w:r>
    </w:p>
    <w:p w14:paraId="0E7EE0E1" w14:textId="3231555F" w:rsidR="00930B7A" w:rsidRPr="000501B0" w:rsidRDefault="00930B7A" w:rsidP="00930B7A">
      <w:pPr>
        <w:pStyle w:val="Paragraphedeliste"/>
        <w:shd w:val="clear" w:color="auto" w:fill="FFFFFF" w:themeFill="background1"/>
        <w:tabs>
          <w:tab w:val="right" w:pos="7254"/>
        </w:tabs>
        <w:spacing w:line="276" w:lineRule="auto"/>
        <w:rPr>
          <w:rFonts w:ascii="Trebuchet MS" w:hAnsi="Trebuchet MS"/>
          <w:b/>
          <w:szCs w:val="24"/>
          <w:lang w:val="fr-CA"/>
        </w:rPr>
      </w:pPr>
    </w:p>
    <w:p w14:paraId="45256DD2" w14:textId="651221E5" w:rsidR="005E1A3F" w:rsidRDefault="005E1A3F" w:rsidP="00297CA8">
      <w:pPr>
        <w:shd w:val="clear" w:color="auto" w:fill="FFFFFF" w:themeFill="background1"/>
        <w:tabs>
          <w:tab w:val="right" w:pos="7254"/>
        </w:tabs>
        <w:spacing w:line="276" w:lineRule="auto"/>
        <w:ind w:left="720"/>
        <w:jc w:val="both"/>
        <w:rPr>
          <w:rFonts w:ascii="Trebuchet MS" w:eastAsia="SimSun" w:hAnsi="Trebuchet MS"/>
          <w:b/>
          <w:szCs w:val="24"/>
          <w:lang w:val="fr-CA" w:eastAsia="en-US"/>
        </w:rPr>
      </w:pPr>
      <w:r w:rsidRPr="00297CA8">
        <w:rPr>
          <w:rFonts w:ascii="Trebuchet MS" w:hAnsi="Trebuchet MS"/>
          <w:szCs w:val="24"/>
        </w:rPr>
        <w:t xml:space="preserve">Attention : </w:t>
      </w:r>
      <w:r w:rsidR="00D5547A" w:rsidRPr="00297CA8">
        <w:rPr>
          <w:rFonts w:ascii="Trebuchet MS" w:hAnsi="Trebuchet MS"/>
          <w:b/>
          <w:szCs w:val="24"/>
        </w:rPr>
        <w:t>M</w:t>
      </w:r>
      <w:r w:rsidR="001D1225">
        <w:rPr>
          <w:rFonts w:ascii="Trebuchet MS" w:hAnsi="Trebuchet MS"/>
          <w:b/>
          <w:szCs w:val="24"/>
        </w:rPr>
        <w:t>onsieur</w:t>
      </w:r>
      <w:r w:rsidR="00D5547A" w:rsidRPr="00297CA8">
        <w:rPr>
          <w:rFonts w:ascii="Trebuchet MS" w:hAnsi="Trebuchet MS"/>
          <w:b/>
          <w:szCs w:val="24"/>
        </w:rPr>
        <w:t xml:space="preserve"> le</w:t>
      </w:r>
      <w:r w:rsidR="00D5547A" w:rsidRPr="00297CA8">
        <w:rPr>
          <w:rFonts w:ascii="Trebuchet MS" w:hAnsi="Trebuchet MS"/>
          <w:szCs w:val="24"/>
        </w:rPr>
        <w:t xml:space="preserve"> </w:t>
      </w:r>
      <w:r w:rsidR="00D5547A" w:rsidRPr="00297CA8">
        <w:rPr>
          <w:rFonts w:ascii="Trebuchet MS" w:hAnsi="Trebuchet MS"/>
          <w:b/>
          <w:szCs w:val="24"/>
        </w:rPr>
        <w:t xml:space="preserve">Maire de la Commune de </w:t>
      </w:r>
      <w:r w:rsidR="002F7ADB">
        <w:rPr>
          <w:rFonts w:ascii="Trebuchet MS" w:eastAsia="SimSun" w:hAnsi="Trebuchet MS"/>
          <w:b/>
          <w:szCs w:val="24"/>
          <w:lang w:val="fr-CA" w:eastAsia="en-US"/>
        </w:rPr>
        <w:t>Kai-Kai</w:t>
      </w:r>
    </w:p>
    <w:p w14:paraId="47F2D83F" w14:textId="0D3929DB" w:rsidR="005E1A3F" w:rsidRPr="00297CA8" w:rsidRDefault="005E1A3F" w:rsidP="00297CA8">
      <w:pPr>
        <w:shd w:val="clear" w:color="auto" w:fill="FFFFFF" w:themeFill="background1"/>
        <w:tabs>
          <w:tab w:val="right" w:pos="7254"/>
        </w:tabs>
        <w:spacing w:line="276" w:lineRule="auto"/>
        <w:ind w:left="720"/>
        <w:jc w:val="both"/>
        <w:rPr>
          <w:rFonts w:ascii="Trebuchet MS" w:hAnsi="Trebuchet MS"/>
          <w:szCs w:val="24"/>
        </w:rPr>
      </w:pPr>
      <w:r w:rsidRPr="00297CA8">
        <w:rPr>
          <w:rFonts w:ascii="Trebuchet MS" w:hAnsi="Trebuchet MS"/>
          <w:szCs w:val="24"/>
        </w:rPr>
        <w:t xml:space="preserve">Adresse : </w:t>
      </w:r>
      <w:r w:rsidR="000501B0">
        <w:rPr>
          <w:rFonts w:ascii="Trebuchet MS" w:hAnsi="Trebuchet MS"/>
          <w:szCs w:val="24"/>
        </w:rPr>
        <w:t>COMMUNE DE KAI-KAI</w:t>
      </w:r>
    </w:p>
    <w:p w14:paraId="4A5EC340" w14:textId="66EEFEC9" w:rsidR="005E1A3F" w:rsidRPr="00297CA8" w:rsidRDefault="005E1A3F" w:rsidP="00297CA8">
      <w:pPr>
        <w:shd w:val="clear" w:color="auto" w:fill="FFFFFF" w:themeFill="background1"/>
        <w:tabs>
          <w:tab w:val="right" w:pos="7254"/>
        </w:tabs>
        <w:spacing w:line="276" w:lineRule="auto"/>
        <w:ind w:left="720"/>
        <w:jc w:val="both"/>
        <w:rPr>
          <w:rFonts w:ascii="Trebuchet MS" w:hAnsi="Trebuchet MS"/>
          <w:b/>
          <w:szCs w:val="24"/>
        </w:rPr>
      </w:pPr>
      <w:r w:rsidRPr="00297CA8">
        <w:rPr>
          <w:rFonts w:ascii="Trebuchet MS" w:hAnsi="Trebuchet MS"/>
          <w:szCs w:val="24"/>
        </w:rPr>
        <w:t xml:space="preserve">Ville : </w:t>
      </w:r>
      <w:r w:rsidR="000501B0">
        <w:rPr>
          <w:rFonts w:ascii="Trebuchet MS" w:hAnsi="Trebuchet MS"/>
          <w:b/>
          <w:szCs w:val="24"/>
        </w:rPr>
        <w:t>KAI-KAI</w:t>
      </w:r>
    </w:p>
    <w:p w14:paraId="30754A57" w14:textId="247119CC" w:rsidR="005E1A3F" w:rsidRPr="00297CA8" w:rsidRDefault="005E1A3F" w:rsidP="00297CA8">
      <w:pPr>
        <w:shd w:val="clear" w:color="auto" w:fill="FFFFFF" w:themeFill="background1"/>
        <w:tabs>
          <w:tab w:val="right" w:pos="7254"/>
        </w:tabs>
        <w:spacing w:line="276" w:lineRule="auto"/>
        <w:ind w:left="720"/>
        <w:jc w:val="both"/>
        <w:rPr>
          <w:rFonts w:ascii="Trebuchet MS" w:hAnsi="Trebuchet MS"/>
          <w:szCs w:val="24"/>
        </w:rPr>
      </w:pPr>
      <w:r w:rsidRPr="00297CA8">
        <w:rPr>
          <w:rFonts w:ascii="Trebuchet MS" w:hAnsi="Trebuchet MS"/>
          <w:szCs w:val="24"/>
        </w:rPr>
        <w:t xml:space="preserve">Code postal : </w:t>
      </w:r>
      <w:r w:rsidR="000501B0">
        <w:rPr>
          <w:rFonts w:ascii="Trebuchet MS" w:hAnsi="Trebuchet MS"/>
          <w:b/>
          <w:szCs w:val="24"/>
        </w:rPr>
        <w:t>64 YAGOUA</w:t>
      </w:r>
    </w:p>
    <w:p w14:paraId="1EB1A826" w14:textId="77777777" w:rsidR="005E1A3F" w:rsidRPr="00297CA8" w:rsidRDefault="005E1A3F" w:rsidP="00297CA8">
      <w:pPr>
        <w:shd w:val="clear" w:color="auto" w:fill="FFFFFF" w:themeFill="background1"/>
        <w:tabs>
          <w:tab w:val="right" w:pos="7254"/>
        </w:tabs>
        <w:spacing w:line="276" w:lineRule="auto"/>
        <w:ind w:left="720"/>
        <w:jc w:val="both"/>
        <w:rPr>
          <w:rFonts w:ascii="Trebuchet MS" w:hAnsi="Trebuchet MS"/>
          <w:b/>
          <w:szCs w:val="24"/>
        </w:rPr>
      </w:pPr>
      <w:r w:rsidRPr="00297CA8">
        <w:rPr>
          <w:rFonts w:ascii="Trebuchet MS" w:hAnsi="Trebuchet MS"/>
          <w:szCs w:val="24"/>
        </w:rPr>
        <w:t xml:space="preserve">Pays : </w:t>
      </w:r>
      <w:r w:rsidRPr="00297CA8">
        <w:rPr>
          <w:rFonts w:ascii="Trebuchet MS" w:hAnsi="Trebuchet MS"/>
          <w:b/>
          <w:szCs w:val="24"/>
        </w:rPr>
        <w:t>CAMEROUN</w:t>
      </w:r>
    </w:p>
    <w:p w14:paraId="208C8AA8" w14:textId="2B1B69FE" w:rsidR="005E1A3F" w:rsidRDefault="005E1A3F" w:rsidP="00297CA8">
      <w:pPr>
        <w:shd w:val="clear" w:color="auto" w:fill="FFFFFF" w:themeFill="background1"/>
        <w:tabs>
          <w:tab w:val="right" w:pos="7254"/>
        </w:tabs>
        <w:spacing w:line="276" w:lineRule="auto"/>
        <w:ind w:left="720"/>
        <w:jc w:val="both"/>
        <w:rPr>
          <w:rFonts w:ascii="Trebuchet MS" w:hAnsi="Trebuchet MS"/>
          <w:b/>
          <w:szCs w:val="24"/>
        </w:rPr>
      </w:pPr>
      <w:r w:rsidRPr="00297CA8">
        <w:rPr>
          <w:rFonts w:ascii="Trebuchet MS" w:hAnsi="Trebuchet MS"/>
          <w:szCs w:val="24"/>
        </w:rPr>
        <w:t>Numéro de téléphone :</w:t>
      </w:r>
      <w:r w:rsidR="000501B0">
        <w:rPr>
          <w:rFonts w:ascii="Trebuchet MS" w:hAnsi="Trebuchet MS"/>
          <w:b/>
          <w:szCs w:val="24"/>
        </w:rPr>
        <w:t>699 09 09 48</w:t>
      </w:r>
    </w:p>
    <w:p w14:paraId="6A34D7B2" w14:textId="77777777" w:rsidR="006A7D9D" w:rsidRPr="00297CA8" w:rsidRDefault="006A7D9D" w:rsidP="00297CA8">
      <w:pPr>
        <w:shd w:val="clear" w:color="auto" w:fill="FFFFFF" w:themeFill="background1"/>
        <w:tabs>
          <w:tab w:val="right" w:pos="7254"/>
        </w:tabs>
        <w:spacing w:line="276" w:lineRule="auto"/>
        <w:ind w:left="720"/>
        <w:jc w:val="both"/>
        <w:rPr>
          <w:rFonts w:ascii="Trebuchet MS" w:hAnsi="Trebuchet MS"/>
          <w:b/>
          <w:szCs w:val="24"/>
        </w:rPr>
      </w:pPr>
    </w:p>
    <w:p w14:paraId="225462C1" w14:textId="43884D3F" w:rsidR="006C0736" w:rsidRPr="00297CA8" w:rsidRDefault="006C0736" w:rsidP="00297CA8">
      <w:pPr>
        <w:spacing w:after="120" w:line="276" w:lineRule="auto"/>
        <w:jc w:val="both"/>
        <w:rPr>
          <w:rFonts w:ascii="Trebuchet MS" w:hAnsi="Trebuchet MS"/>
          <w:szCs w:val="24"/>
          <w:lang w:eastAsia="en-US"/>
        </w:rPr>
      </w:pPr>
      <w:r w:rsidRPr="00297CA8">
        <w:rPr>
          <w:rFonts w:ascii="Trebuchet MS" w:hAnsi="Trebuchet MS"/>
          <w:b/>
          <w:bCs/>
          <w:szCs w:val="24"/>
          <w:lang w:eastAsia="en-US"/>
        </w:rPr>
        <w:t xml:space="preserve">Ouverture des </w:t>
      </w:r>
      <w:r w:rsidR="00B0279B" w:rsidRPr="00297CA8">
        <w:rPr>
          <w:rFonts w:ascii="Trebuchet MS" w:hAnsi="Trebuchet MS"/>
          <w:b/>
          <w:bCs/>
          <w:szCs w:val="24"/>
          <w:lang w:eastAsia="en-US"/>
        </w:rPr>
        <w:t>Cotations</w:t>
      </w:r>
    </w:p>
    <w:p w14:paraId="1A5D38D8" w14:textId="692496A2" w:rsidR="006C0736" w:rsidRPr="00297CA8" w:rsidRDefault="006C0736" w:rsidP="00297CA8">
      <w:pPr>
        <w:pStyle w:val="Paragraphedeliste"/>
        <w:numPr>
          <w:ilvl w:val="0"/>
          <w:numId w:val="21"/>
        </w:numPr>
        <w:tabs>
          <w:tab w:val="clear" w:pos="720"/>
        </w:tabs>
        <w:spacing w:after="120" w:line="276" w:lineRule="auto"/>
        <w:ind w:left="450" w:hanging="450"/>
        <w:contextualSpacing w:val="0"/>
        <w:rPr>
          <w:rFonts w:ascii="Trebuchet MS" w:hAnsi="Trebuchet MS"/>
          <w:szCs w:val="24"/>
          <w:lang w:eastAsia="en-US"/>
        </w:rPr>
      </w:pPr>
      <w:r w:rsidRPr="00297CA8">
        <w:rPr>
          <w:rFonts w:ascii="Trebuchet MS" w:hAnsi="Trebuchet MS"/>
          <w:szCs w:val="24"/>
          <w:lang w:eastAsia="en-US"/>
        </w:rPr>
        <w:t xml:space="preserve">Les </w:t>
      </w:r>
      <w:r w:rsidR="00B0279B" w:rsidRPr="00297CA8">
        <w:rPr>
          <w:rFonts w:ascii="Trebuchet MS" w:hAnsi="Trebuchet MS"/>
          <w:szCs w:val="24"/>
          <w:lang w:eastAsia="en-US"/>
        </w:rPr>
        <w:t>Cotations</w:t>
      </w:r>
      <w:r w:rsidRPr="00297CA8">
        <w:rPr>
          <w:rFonts w:ascii="Trebuchet MS" w:hAnsi="Trebuchet MS"/>
          <w:szCs w:val="24"/>
          <w:lang w:eastAsia="en-US"/>
        </w:rPr>
        <w:t xml:space="preserve"> seront ouvertes par </w:t>
      </w:r>
      <w:r w:rsidR="00402F24">
        <w:rPr>
          <w:rFonts w:ascii="Trebuchet MS" w:hAnsi="Trebuchet MS"/>
          <w:szCs w:val="24"/>
          <w:lang w:eastAsia="en-US"/>
        </w:rPr>
        <w:t xml:space="preserve">la Commission Interne </w:t>
      </w:r>
      <w:r w:rsidR="009E45A3">
        <w:rPr>
          <w:rFonts w:ascii="Trebuchet MS" w:hAnsi="Trebuchet MS"/>
          <w:szCs w:val="24"/>
          <w:lang w:eastAsia="en-US"/>
        </w:rPr>
        <w:t>de Passation placée aup</w:t>
      </w:r>
      <w:r w:rsidR="00402F24">
        <w:rPr>
          <w:rFonts w:ascii="Trebuchet MS" w:hAnsi="Trebuchet MS"/>
          <w:szCs w:val="24"/>
          <w:lang w:eastAsia="en-US"/>
        </w:rPr>
        <w:t xml:space="preserve">rès </w:t>
      </w:r>
      <w:r w:rsidRPr="00297CA8">
        <w:rPr>
          <w:rFonts w:ascii="Trebuchet MS" w:hAnsi="Trebuchet MS"/>
          <w:szCs w:val="24"/>
          <w:lang w:eastAsia="en-US"/>
        </w:rPr>
        <w:t>d</w:t>
      </w:r>
      <w:r w:rsidR="008D5A6E" w:rsidRPr="00297CA8">
        <w:rPr>
          <w:rFonts w:ascii="Trebuchet MS" w:hAnsi="Trebuchet MS"/>
          <w:szCs w:val="24"/>
          <w:lang w:eastAsia="en-US"/>
        </w:rPr>
        <w:t xml:space="preserve">u </w:t>
      </w:r>
      <w:r w:rsidR="00CE0708" w:rsidRPr="00297CA8">
        <w:rPr>
          <w:rFonts w:ascii="Trebuchet MS" w:hAnsi="Trebuchet MS"/>
          <w:szCs w:val="24"/>
          <w:lang w:eastAsia="en-US"/>
        </w:rPr>
        <w:t>Maître d’Ouvrage</w:t>
      </w:r>
      <w:r w:rsidR="009E45A3">
        <w:rPr>
          <w:rFonts w:ascii="Trebuchet MS" w:hAnsi="Trebuchet MS"/>
          <w:szCs w:val="24"/>
          <w:lang w:eastAsia="en-US"/>
        </w:rPr>
        <w:t xml:space="preserve"> une heure du temps</w:t>
      </w:r>
      <w:r w:rsidRPr="00297CA8">
        <w:rPr>
          <w:rFonts w:ascii="Trebuchet MS" w:hAnsi="Trebuchet MS"/>
          <w:szCs w:val="24"/>
          <w:lang w:eastAsia="en-US"/>
        </w:rPr>
        <w:t xml:space="preserve"> après l</w:t>
      </w:r>
      <w:r w:rsidR="00164F83" w:rsidRPr="00297CA8">
        <w:rPr>
          <w:rFonts w:ascii="Trebuchet MS" w:hAnsi="Trebuchet MS"/>
          <w:szCs w:val="24"/>
          <w:lang w:eastAsia="en-US"/>
        </w:rPr>
        <w:t>’heure et l</w:t>
      </w:r>
      <w:r w:rsidRPr="00297CA8">
        <w:rPr>
          <w:rFonts w:ascii="Trebuchet MS" w:hAnsi="Trebuchet MS"/>
          <w:szCs w:val="24"/>
          <w:lang w:eastAsia="en-US"/>
        </w:rPr>
        <w:t>a date limite</w:t>
      </w:r>
      <w:r w:rsidR="00164F83" w:rsidRPr="00297CA8">
        <w:rPr>
          <w:rFonts w:ascii="Trebuchet MS" w:hAnsi="Trebuchet MS"/>
          <w:szCs w:val="24"/>
          <w:lang w:eastAsia="en-US"/>
        </w:rPr>
        <w:t>s</w:t>
      </w:r>
      <w:r w:rsidRPr="00297CA8">
        <w:rPr>
          <w:rFonts w:ascii="Trebuchet MS" w:hAnsi="Trebuchet MS"/>
          <w:szCs w:val="24"/>
          <w:lang w:eastAsia="en-US"/>
        </w:rPr>
        <w:t xml:space="preserve"> pour la </w:t>
      </w:r>
      <w:r w:rsidR="008214CF" w:rsidRPr="00297CA8">
        <w:rPr>
          <w:rFonts w:ascii="Trebuchet MS" w:hAnsi="Trebuchet MS"/>
          <w:szCs w:val="24"/>
          <w:lang w:eastAsia="en-US"/>
        </w:rPr>
        <w:t xml:space="preserve">remise des </w:t>
      </w:r>
      <w:r w:rsidR="00B0279B" w:rsidRPr="00297CA8">
        <w:rPr>
          <w:rFonts w:ascii="Trebuchet MS" w:hAnsi="Trebuchet MS"/>
          <w:szCs w:val="24"/>
          <w:lang w:eastAsia="en-US"/>
        </w:rPr>
        <w:t>Cotations</w:t>
      </w:r>
      <w:r w:rsidRPr="00297CA8">
        <w:rPr>
          <w:rFonts w:ascii="Trebuchet MS" w:hAnsi="Trebuchet MS"/>
          <w:iCs/>
          <w:szCs w:val="24"/>
          <w:lang w:eastAsia="en-US"/>
        </w:rPr>
        <w:t>.</w:t>
      </w:r>
      <w:r w:rsidR="006A7D9D" w:rsidRPr="00297CA8">
        <w:rPr>
          <w:rFonts w:ascii="Trebuchet MS" w:hAnsi="Trebuchet MS"/>
          <w:iCs/>
          <w:szCs w:val="24"/>
          <w:lang w:eastAsia="en-US"/>
        </w:rPr>
        <w:t xml:space="preserve"> </w:t>
      </w:r>
      <w:r w:rsidR="00CF008B" w:rsidRPr="00297CA8">
        <w:rPr>
          <w:rFonts w:ascii="Trebuchet MS" w:hAnsi="Trebuchet MS"/>
          <w:iCs/>
          <w:szCs w:val="24"/>
          <w:lang w:eastAsia="en-US"/>
        </w:rPr>
        <w:t xml:space="preserve">soit le </w:t>
      </w:r>
      <w:r w:rsidR="00C60F77">
        <w:rPr>
          <w:rFonts w:ascii="Trebuchet MS" w:hAnsi="Trebuchet MS"/>
          <w:iCs/>
          <w:szCs w:val="24"/>
          <w:lang w:eastAsia="en-US"/>
        </w:rPr>
        <w:t>08/10/2025</w:t>
      </w:r>
      <w:bookmarkStart w:id="8" w:name="_GoBack"/>
      <w:bookmarkEnd w:id="8"/>
      <w:r w:rsidR="00CF008B" w:rsidRPr="00297CA8">
        <w:rPr>
          <w:rFonts w:ascii="Trebuchet MS" w:hAnsi="Trebuchet MS"/>
          <w:iCs/>
          <w:szCs w:val="24"/>
          <w:lang w:eastAsia="en-US"/>
        </w:rPr>
        <w:t xml:space="preserve"> à 13heures</w:t>
      </w:r>
      <w:r w:rsidR="000A002E">
        <w:rPr>
          <w:rFonts w:ascii="Trebuchet MS" w:hAnsi="Trebuchet MS"/>
          <w:iCs/>
          <w:szCs w:val="24"/>
          <w:lang w:eastAsia="en-US"/>
        </w:rPr>
        <w:t xml:space="preserve"> à la Commune de KAI-KAI</w:t>
      </w:r>
      <w:r w:rsidR="00CF008B" w:rsidRPr="00297CA8">
        <w:rPr>
          <w:rFonts w:ascii="Trebuchet MS" w:hAnsi="Trebuchet MS"/>
          <w:iCs/>
          <w:szCs w:val="24"/>
          <w:lang w:eastAsia="en-US"/>
        </w:rPr>
        <w:t>.</w:t>
      </w:r>
    </w:p>
    <w:p w14:paraId="055A68D3" w14:textId="7EE73211" w:rsidR="006C0736" w:rsidRPr="00297CA8" w:rsidRDefault="006C0736" w:rsidP="00297CA8">
      <w:pPr>
        <w:spacing w:after="120" w:line="276" w:lineRule="auto"/>
        <w:jc w:val="both"/>
        <w:rPr>
          <w:rFonts w:ascii="Trebuchet MS" w:hAnsi="Trebuchet MS"/>
          <w:szCs w:val="24"/>
          <w:lang w:eastAsia="en-US"/>
        </w:rPr>
      </w:pPr>
      <w:r w:rsidRPr="00297CA8">
        <w:rPr>
          <w:rFonts w:ascii="Trebuchet MS" w:hAnsi="Trebuchet MS"/>
          <w:b/>
          <w:bCs/>
          <w:szCs w:val="24"/>
          <w:lang w:eastAsia="en-US"/>
        </w:rPr>
        <w:t xml:space="preserve">Évaluation des </w:t>
      </w:r>
      <w:r w:rsidR="00B0279B" w:rsidRPr="00297CA8">
        <w:rPr>
          <w:rFonts w:ascii="Trebuchet MS" w:hAnsi="Trebuchet MS"/>
          <w:b/>
          <w:bCs/>
          <w:szCs w:val="24"/>
          <w:lang w:eastAsia="en-US"/>
        </w:rPr>
        <w:t>Cotations</w:t>
      </w:r>
      <w:r w:rsidR="001009A0">
        <w:rPr>
          <w:rFonts w:ascii="Trebuchet MS" w:hAnsi="Trebuchet MS"/>
          <w:b/>
          <w:bCs/>
          <w:szCs w:val="24"/>
          <w:lang w:eastAsia="en-US"/>
        </w:rPr>
        <w:t xml:space="preserve"> </w:t>
      </w:r>
    </w:p>
    <w:p w14:paraId="78741C86" w14:textId="254C7D84" w:rsidR="006C0736" w:rsidRPr="00297CA8" w:rsidRDefault="006C0736" w:rsidP="00297CA8">
      <w:pPr>
        <w:pStyle w:val="Paragraphedeliste"/>
        <w:numPr>
          <w:ilvl w:val="0"/>
          <w:numId w:val="21"/>
        </w:numPr>
        <w:tabs>
          <w:tab w:val="clear" w:pos="720"/>
        </w:tabs>
        <w:spacing w:after="120" w:line="276" w:lineRule="auto"/>
        <w:ind w:left="450" w:hanging="450"/>
        <w:contextualSpacing w:val="0"/>
        <w:rPr>
          <w:rFonts w:ascii="Trebuchet MS" w:hAnsi="Trebuchet MS"/>
          <w:szCs w:val="24"/>
          <w:lang w:eastAsia="en-US"/>
        </w:rPr>
      </w:pPr>
      <w:r w:rsidRPr="00297CA8">
        <w:rPr>
          <w:rFonts w:ascii="Trebuchet MS" w:hAnsi="Trebuchet MS"/>
          <w:szCs w:val="24"/>
          <w:lang w:eastAsia="en-US"/>
        </w:rPr>
        <w:t xml:space="preserve">Les </w:t>
      </w:r>
      <w:r w:rsidR="00B0279B" w:rsidRPr="00297CA8">
        <w:rPr>
          <w:rFonts w:ascii="Trebuchet MS" w:hAnsi="Trebuchet MS"/>
          <w:szCs w:val="24"/>
          <w:lang w:eastAsia="en-US"/>
        </w:rPr>
        <w:t>Cotations</w:t>
      </w:r>
      <w:r w:rsidRPr="00297CA8">
        <w:rPr>
          <w:rFonts w:ascii="Trebuchet MS" w:hAnsi="Trebuchet MS"/>
          <w:szCs w:val="24"/>
          <w:lang w:eastAsia="en-US"/>
        </w:rPr>
        <w:t xml:space="preserve"> seront évaluées afin </w:t>
      </w:r>
      <w:r w:rsidR="00164F83" w:rsidRPr="00297CA8">
        <w:rPr>
          <w:rFonts w:ascii="Trebuchet MS" w:hAnsi="Trebuchet MS"/>
          <w:szCs w:val="24"/>
          <w:lang w:eastAsia="en-US"/>
        </w:rPr>
        <w:t>de s’assurer de la conformité</w:t>
      </w:r>
      <w:r w:rsidRPr="00297CA8">
        <w:rPr>
          <w:rFonts w:ascii="Trebuchet MS" w:hAnsi="Trebuchet MS"/>
          <w:szCs w:val="24"/>
          <w:lang w:eastAsia="en-US"/>
        </w:rPr>
        <w:t xml:space="preserve"> </w:t>
      </w:r>
      <w:r w:rsidR="000B795E" w:rsidRPr="00297CA8">
        <w:rPr>
          <w:rFonts w:ascii="Trebuchet MS" w:hAnsi="Trebuchet MS"/>
          <w:szCs w:val="24"/>
          <w:lang w:eastAsia="en-US"/>
        </w:rPr>
        <w:t>de la proposition technique</w:t>
      </w:r>
      <w:r w:rsidRPr="00297CA8">
        <w:rPr>
          <w:rFonts w:ascii="Trebuchet MS" w:hAnsi="Trebuchet MS"/>
          <w:szCs w:val="24"/>
          <w:lang w:eastAsia="en-US"/>
        </w:rPr>
        <w:t xml:space="preserve">. </w:t>
      </w:r>
    </w:p>
    <w:p w14:paraId="5CE16E42" w14:textId="2D2C23BD" w:rsidR="008A438E" w:rsidRPr="00297CA8" w:rsidRDefault="008A438E" w:rsidP="00297CA8">
      <w:pPr>
        <w:pStyle w:val="Paragraphedeliste"/>
        <w:numPr>
          <w:ilvl w:val="0"/>
          <w:numId w:val="26"/>
        </w:numPr>
        <w:spacing w:after="120" w:line="276" w:lineRule="auto"/>
        <w:rPr>
          <w:rFonts w:ascii="Trebuchet MS" w:hAnsi="Trebuchet MS"/>
          <w:szCs w:val="24"/>
          <w:lang w:eastAsia="en-US"/>
        </w:rPr>
      </w:pPr>
      <w:r w:rsidRPr="00297CA8">
        <w:rPr>
          <w:rFonts w:ascii="Trebuchet MS" w:hAnsi="Trebuchet MS"/>
          <w:szCs w:val="24"/>
          <w:lang w:eastAsia="en-US"/>
        </w:rPr>
        <w:t>Vérification que la Lettre de Cotation est bien remplie, datée et signée avec le nom et titre du signataire ;</w:t>
      </w:r>
    </w:p>
    <w:p w14:paraId="4F4FB34A" w14:textId="1163D544" w:rsidR="008A438E" w:rsidRPr="00297CA8" w:rsidRDefault="008A438E" w:rsidP="00297CA8">
      <w:pPr>
        <w:pStyle w:val="Paragraphedeliste"/>
        <w:numPr>
          <w:ilvl w:val="0"/>
          <w:numId w:val="26"/>
        </w:numPr>
        <w:spacing w:after="120" w:line="276" w:lineRule="auto"/>
        <w:rPr>
          <w:rFonts w:ascii="Trebuchet MS" w:hAnsi="Trebuchet MS"/>
          <w:szCs w:val="24"/>
          <w:lang w:eastAsia="en-US"/>
        </w:rPr>
      </w:pPr>
      <w:r w:rsidRPr="00297CA8">
        <w:rPr>
          <w:rFonts w:ascii="Trebuchet MS" w:hAnsi="Trebuchet MS"/>
          <w:szCs w:val="24"/>
          <w:lang w:eastAsia="en-US"/>
        </w:rPr>
        <w:t xml:space="preserve">Vérification que le Bordereau de Prix Unitaire et Devis Descriptif et Quantitatif est dûment rempli, daté et signé ; </w:t>
      </w:r>
    </w:p>
    <w:p w14:paraId="71D5A2D2" w14:textId="3DF94FBF" w:rsidR="008A438E" w:rsidRPr="00297CA8" w:rsidRDefault="008A438E" w:rsidP="00297CA8">
      <w:pPr>
        <w:pStyle w:val="Paragraphedeliste"/>
        <w:numPr>
          <w:ilvl w:val="0"/>
          <w:numId w:val="26"/>
        </w:numPr>
        <w:spacing w:after="120" w:line="276" w:lineRule="auto"/>
        <w:rPr>
          <w:rFonts w:ascii="Trebuchet MS" w:hAnsi="Trebuchet MS"/>
          <w:szCs w:val="24"/>
          <w:lang w:eastAsia="en-US"/>
        </w:rPr>
      </w:pPr>
      <w:r w:rsidRPr="00297CA8">
        <w:rPr>
          <w:rFonts w:ascii="Trebuchet MS" w:hAnsi="Trebuchet MS"/>
          <w:szCs w:val="24"/>
          <w:lang w:eastAsia="en-US"/>
        </w:rPr>
        <w:t>Évaluation de la qualification technique de chaque offre recevable suivant la grille d’évaluation des offres ;</w:t>
      </w:r>
    </w:p>
    <w:p w14:paraId="28CFF4F4" w14:textId="77777777" w:rsidR="009F0B1C" w:rsidRPr="00297CA8" w:rsidRDefault="009F0B1C" w:rsidP="00297CA8">
      <w:pPr>
        <w:spacing w:line="276" w:lineRule="auto"/>
        <w:jc w:val="both"/>
        <w:rPr>
          <w:rFonts w:ascii="Trebuchet MS" w:hAnsi="Trebuchet MS"/>
          <w:b/>
          <w:szCs w:val="24"/>
        </w:rPr>
      </w:pPr>
      <w:r w:rsidRPr="00297CA8">
        <w:rPr>
          <w:rFonts w:ascii="Trebuchet MS" w:hAnsi="Trebuchet MS"/>
          <w:b/>
          <w:szCs w:val="24"/>
        </w:rPr>
        <w:t>GRILLE D’EVALUATION DES OFFRES</w:t>
      </w:r>
    </w:p>
    <w:tbl>
      <w:tblPr>
        <w:tblW w:w="10220" w:type="dxa"/>
        <w:jc w:val="center"/>
        <w:tblCellMar>
          <w:left w:w="10" w:type="dxa"/>
          <w:right w:w="10" w:type="dxa"/>
        </w:tblCellMar>
        <w:tblLook w:val="04A0" w:firstRow="1" w:lastRow="0" w:firstColumn="1" w:lastColumn="0" w:noHBand="0" w:noVBand="1"/>
      </w:tblPr>
      <w:tblGrid>
        <w:gridCol w:w="931"/>
        <w:gridCol w:w="7866"/>
        <w:gridCol w:w="1423"/>
      </w:tblGrid>
      <w:tr w:rsidR="009F0B1C" w:rsidRPr="00CE20A3" w14:paraId="3A70E835" w14:textId="77777777" w:rsidTr="00DC4597">
        <w:trPr>
          <w:trHeight w:val="271"/>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F50723" w14:textId="77777777" w:rsidR="009F0B1C" w:rsidRPr="00297CA8" w:rsidRDefault="009F0B1C" w:rsidP="00297CA8">
            <w:pPr>
              <w:widowControl w:val="0"/>
              <w:tabs>
                <w:tab w:val="left" w:pos="7080"/>
              </w:tabs>
              <w:autoSpaceDE w:val="0"/>
              <w:spacing w:line="276" w:lineRule="auto"/>
              <w:ind w:right="-20"/>
              <w:jc w:val="both"/>
              <w:rPr>
                <w:rFonts w:ascii="Trebuchet MS" w:hAnsi="Trebuchet MS"/>
                <w:b/>
                <w:iCs/>
                <w:szCs w:val="24"/>
              </w:rPr>
            </w:pPr>
            <w:r w:rsidRPr="00297CA8">
              <w:rPr>
                <w:rFonts w:ascii="Trebuchet MS" w:hAnsi="Trebuchet MS"/>
                <w:b/>
                <w:iCs/>
                <w:szCs w:val="24"/>
              </w:rPr>
              <w:t>Pièces n°</w:t>
            </w:r>
          </w:p>
        </w:tc>
        <w:tc>
          <w:tcPr>
            <w:tcW w:w="78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1FA307" w14:textId="77777777" w:rsidR="009F0B1C" w:rsidRPr="00297CA8" w:rsidRDefault="009F0B1C" w:rsidP="00297CA8">
            <w:pPr>
              <w:widowControl w:val="0"/>
              <w:tabs>
                <w:tab w:val="left" w:pos="7080"/>
              </w:tabs>
              <w:autoSpaceDE w:val="0"/>
              <w:spacing w:line="276" w:lineRule="auto"/>
              <w:ind w:right="-20"/>
              <w:jc w:val="both"/>
              <w:rPr>
                <w:rFonts w:ascii="Trebuchet MS" w:hAnsi="Trebuchet MS"/>
                <w:b/>
                <w:iCs/>
                <w:szCs w:val="24"/>
              </w:rPr>
            </w:pPr>
            <w:r w:rsidRPr="00297CA8">
              <w:rPr>
                <w:rFonts w:ascii="Trebuchet MS" w:hAnsi="Trebuchet MS"/>
                <w:b/>
                <w:iCs/>
                <w:szCs w:val="24"/>
              </w:rPr>
              <w:t>Désignation</w:t>
            </w:r>
          </w:p>
        </w:tc>
        <w:tc>
          <w:tcPr>
            <w:tcW w:w="14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BE312A" w14:textId="77777777" w:rsidR="009F0B1C" w:rsidRPr="00297CA8" w:rsidRDefault="009F0B1C" w:rsidP="00297CA8">
            <w:pPr>
              <w:widowControl w:val="0"/>
              <w:tabs>
                <w:tab w:val="left" w:pos="7080"/>
              </w:tabs>
              <w:autoSpaceDE w:val="0"/>
              <w:spacing w:line="276" w:lineRule="auto"/>
              <w:ind w:right="-20"/>
              <w:jc w:val="both"/>
              <w:rPr>
                <w:rFonts w:ascii="Trebuchet MS" w:hAnsi="Trebuchet MS"/>
                <w:b/>
                <w:iCs/>
                <w:szCs w:val="24"/>
              </w:rPr>
            </w:pPr>
            <w:r w:rsidRPr="00297CA8">
              <w:rPr>
                <w:rFonts w:ascii="Trebuchet MS" w:hAnsi="Trebuchet MS"/>
                <w:b/>
                <w:iCs/>
                <w:szCs w:val="24"/>
              </w:rPr>
              <w:t>NOTATION BINAIRE</w:t>
            </w:r>
          </w:p>
        </w:tc>
      </w:tr>
      <w:tr w:rsidR="009F0B1C" w:rsidRPr="00CE20A3" w14:paraId="04A2F768" w14:textId="77777777" w:rsidTr="00DC4597">
        <w:trPr>
          <w:trHeight w:val="138"/>
          <w:jc w:val="center"/>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18890BD4" w14:textId="12DD68DF" w:rsidR="009F0B1C" w:rsidRPr="00297CA8" w:rsidRDefault="009F0B1C" w:rsidP="00297CA8">
            <w:pPr>
              <w:pStyle w:val="Paragraphedeliste"/>
              <w:widowControl w:val="0"/>
              <w:numPr>
                <w:ilvl w:val="0"/>
                <w:numId w:val="27"/>
              </w:numPr>
              <w:tabs>
                <w:tab w:val="left" w:pos="7080"/>
              </w:tabs>
              <w:spacing w:line="276" w:lineRule="auto"/>
              <w:ind w:right="-20"/>
              <w:rPr>
                <w:rFonts w:ascii="Trebuchet MS" w:hAnsi="Trebuchet MS"/>
                <w:b/>
                <w:iCs/>
                <w:szCs w:val="24"/>
              </w:rPr>
            </w:pPr>
          </w:p>
        </w:tc>
        <w:tc>
          <w:tcPr>
            <w:tcW w:w="786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C977DEF" w14:textId="77777777" w:rsidR="009F0B1C" w:rsidRPr="00297CA8" w:rsidRDefault="009F0B1C" w:rsidP="00297CA8">
            <w:pPr>
              <w:widowControl w:val="0"/>
              <w:tabs>
                <w:tab w:val="left" w:pos="7080"/>
              </w:tabs>
              <w:autoSpaceDE w:val="0"/>
              <w:spacing w:line="276" w:lineRule="auto"/>
              <w:ind w:right="-20"/>
              <w:jc w:val="both"/>
              <w:rPr>
                <w:rFonts w:ascii="Trebuchet MS" w:hAnsi="Trebuchet MS"/>
                <w:b/>
                <w:iCs/>
                <w:szCs w:val="24"/>
              </w:rPr>
            </w:pPr>
            <w:r w:rsidRPr="00297CA8">
              <w:rPr>
                <w:rFonts w:ascii="Trebuchet MS" w:hAnsi="Trebuchet MS"/>
                <w:b/>
                <w:iCs/>
                <w:szCs w:val="24"/>
              </w:rPr>
              <w:t xml:space="preserve">Présentation de l’Offre </w:t>
            </w:r>
          </w:p>
        </w:tc>
        <w:tc>
          <w:tcPr>
            <w:tcW w:w="14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C72353" w14:textId="77777777" w:rsidR="009F0B1C" w:rsidRPr="00297CA8" w:rsidRDefault="009F0B1C" w:rsidP="00297CA8">
            <w:pPr>
              <w:widowControl w:val="0"/>
              <w:tabs>
                <w:tab w:val="left" w:pos="7080"/>
              </w:tabs>
              <w:autoSpaceDE w:val="0"/>
              <w:spacing w:line="276" w:lineRule="auto"/>
              <w:ind w:right="-20"/>
              <w:jc w:val="both"/>
              <w:rPr>
                <w:rFonts w:ascii="Trebuchet MS" w:hAnsi="Trebuchet MS"/>
                <w:b/>
                <w:iCs/>
                <w:szCs w:val="24"/>
              </w:rPr>
            </w:pPr>
          </w:p>
        </w:tc>
      </w:tr>
      <w:tr w:rsidR="009F0B1C" w:rsidRPr="00CE20A3" w14:paraId="1D2580B5" w14:textId="77777777" w:rsidTr="00DC4597">
        <w:trPr>
          <w:trHeight w:val="130"/>
          <w:jc w:val="center"/>
        </w:trPr>
        <w:tc>
          <w:tcPr>
            <w:tcW w:w="0" w:type="auto"/>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7AF9F27F" w14:textId="77777777" w:rsidR="009F0B1C" w:rsidRPr="00297CA8" w:rsidRDefault="009F0B1C" w:rsidP="00297CA8">
            <w:pPr>
              <w:pStyle w:val="Paragraphedeliste"/>
              <w:widowControl w:val="0"/>
              <w:numPr>
                <w:ilvl w:val="0"/>
                <w:numId w:val="27"/>
              </w:numPr>
              <w:tabs>
                <w:tab w:val="left" w:pos="7080"/>
              </w:tabs>
              <w:spacing w:line="276" w:lineRule="auto"/>
              <w:ind w:right="-20"/>
              <w:rPr>
                <w:rFonts w:ascii="Trebuchet MS" w:hAnsi="Trebuchet MS"/>
                <w:iCs/>
                <w:szCs w:val="24"/>
              </w:rPr>
            </w:pPr>
          </w:p>
        </w:tc>
        <w:tc>
          <w:tcPr>
            <w:tcW w:w="78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D8E84C" w14:textId="77777777" w:rsidR="009F0B1C" w:rsidRPr="00297CA8" w:rsidRDefault="009F0B1C" w:rsidP="00297CA8">
            <w:pPr>
              <w:widowControl w:val="0"/>
              <w:tabs>
                <w:tab w:val="left" w:pos="7080"/>
              </w:tabs>
              <w:autoSpaceDE w:val="0"/>
              <w:spacing w:line="276" w:lineRule="auto"/>
              <w:ind w:right="-20"/>
              <w:jc w:val="both"/>
              <w:rPr>
                <w:rFonts w:ascii="Trebuchet MS" w:hAnsi="Trebuchet MS"/>
                <w:iCs/>
                <w:szCs w:val="24"/>
              </w:rPr>
            </w:pPr>
            <w:r w:rsidRPr="00297CA8">
              <w:rPr>
                <w:rFonts w:ascii="Trebuchet MS" w:hAnsi="Trebuchet MS"/>
                <w:iCs/>
                <w:szCs w:val="24"/>
              </w:rPr>
              <w:t>Respect de l’ordre prescrit dans la DC et Intercalaires</w:t>
            </w:r>
          </w:p>
        </w:tc>
        <w:tc>
          <w:tcPr>
            <w:tcW w:w="14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95496AE" w14:textId="77777777" w:rsidR="009F0B1C" w:rsidRPr="00297CA8" w:rsidRDefault="009F0B1C" w:rsidP="0058330E">
            <w:pPr>
              <w:widowControl w:val="0"/>
              <w:tabs>
                <w:tab w:val="left" w:pos="7080"/>
              </w:tabs>
              <w:autoSpaceDE w:val="0"/>
              <w:spacing w:line="276" w:lineRule="auto"/>
              <w:ind w:right="-20"/>
              <w:jc w:val="center"/>
              <w:rPr>
                <w:rFonts w:ascii="Trebuchet MS" w:hAnsi="Trebuchet MS"/>
                <w:iCs/>
                <w:szCs w:val="24"/>
              </w:rPr>
            </w:pPr>
            <w:r w:rsidRPr="00297CA8">
              <w:rPr>
                <w:rFonts w:ascii="Trebuchet MS" w:hAnsi="Trebuchet MS"/>
                <w:iCs/>
                <w:szCs w:val="24"/>
              </w:rPr>
              <w:t>Oui/Non</w:t>
            </w:r>
          </w:p>
        </w:tc>
      </w:tr>
      <w:tr w:rsidR="009F0B1C" w:rsidRPr="00CE20A3" w14:paraId="15A61107" w14:textId="77777777" w:rsidTr="00DC4597">
        <w:trPr>
          <w:trHeight w:val="99"/>
          <w:jc w:val="center"/>
        </w:trPr>
        <w:tc>
          <w:tcPr>
            <w:tcW w:w="0" w:type="auto"/>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42C75E05" w14:textId="77777777" w:rsidR="009F0B1C" w:rsidRPr="00297CA8" w:rsidRDefault="009F0B1C" w:rsidP="00297CA8">
            <w:pPr>
              <w:pStyle w:val="Paragraphedeliste"/>
              <w:widowControl w:val="0"/>
              <w:numPr>
                <w:ilvl w:val="0"/>
                <w:numId w:val="27"/>
              </w:numPr>
              <w:tabs>
                <w:tab w:val="left" w:pos="7080"/>
              </w:tabs>
              <w:spacing w:line="276" w:lineRule="auto"/>
              <w:ind w:right="-20"/>
              <w:rPr>
                <w:rFonts w:ascii="Trebuchet MS" w:hAnsi="Trebuchet MS"/>
                <w:iCs/>
                <w:szCs w:val="24"/>
              </w:rPr>
            </w:pPr>
          </w:p>
        </w:tc>
        <w:tc>
          <w:tcPr>
            <w:tcW w:w="78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6EBD7B" w14:textId="77777777" w:rsidR="009F0B1C" w:rsidRPr="00297CA8" w:rsidRDefault="009F0B1C" w:rsidP="00297CA8">
            <w:pPr>
              <w:widowControl w:val="0"/>
              <w:tabs>
                <w:tab w:val="left" w:pos="7080"/>
              </w:tabs>
              <w:autoSpaceDE w:val="0"/>
              <w:spacing w:line="276" w:lineRule="auto"/>
              <w:ind w:right="-20"/>
              <w:jc w:val="both"/>
              <w:rPr>
                <w:rFonts w:ascii="Trebuchet MS" w:hAnsi="Trebuchet MS"/>
                <w:iCs/>
                <w:szCs w:val="24"/>
              </w:rPr>
            </w:pPr>
            <w:r w:rsidRPr="00297CA8">
              <w:rPr>
                <w:rFonts w:ascii="Trebuchet MS" w:hAnsi="Trebuchet MS"/>
                <w:iCs/>
                <w:szCs w:val="24"/>
              </w:rPr>
              <w:t>Lisibilité et Pagination</w:t>
            </w:r>
          </w:p>
        </w:tc>
        <w:tc>
          <w:tcPr>
            <w:tcW w:w="14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4680574" w14:textId="77777777" w:rsidR="009F0B1C" w:rsidRPr="00297CA8" w:rsidRDefault="009F0B1C" w:rsidP="0058330E">
            <w:pPr>
              <w:spacing w:line="276" w:lineRule="auto"/>
              <w:jc w:val="center"/>
              <w:rPr>
                <w:rFonts w:ascii="Trebuchet MS" w:hAnsi="Trebuchet MS"/>
                <w:szCs w:val="24"/>
              </w:rPr>
            </w:pPr>
            <w:r w:rsidRPr="00297CA8">
              <w:rPr>
                <w:rFonts w:ascii="Trebuchet MS" w:hAnsi="Trebuchet MS"/>
                <w:iCs/>
                <w:szCs w:val="24"/>
              </w:rPr>
              <w:t>Oui/Non</w:t>
            </w:r>
          </w:p>
        </w:tc>
      </w:tr>
      <w:tr w:rsidR="009F0B1C" w:rsidRPr="00CE20A3" w14:paraId="26EB528B" w14:textId="77777777" w:rsidTr="00DC4597">
        <w:trPr>
          <w:trHeight w:val="138"/>
          <w:jc w:val="center"/>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1EE803E0" w14:textId="530CDE3F" w:rsidR="009F0B1C" w:rsidRPr="00297CA8" w:rsidRDefault="009F0B1C" w:rsidP="00297CA8">
            <w:pPr>
              <w:pStyle w:val="Paragraphedeliste"/>
              <w:widowControl w:val="0"/>
              <w:numPr>
                <w:ilvl w:val="0"/>
                <w:numId w:val="27"/>
              </w:numPr>
              <w:tabs>
                <w:tab w:val="left" w:pos="7080"/>
              </w:tabs>
              <w:spacing w:line="276" w:lineRule="auto"/>
              <w:ind w:right="-20"/>
              <w:rPr>
                <w:rFonts w:ascii="Trebuchet MS" w:hAnsi="Trebuchet MS"/>
                <w:b/>
                <w:iCs/>
                <w:szCs w:val="24"/>
              </w:rPr>
            </w:pPr>
          </w:p>
        </w:tc>
        <w:tc>
          <w:tcPr>
            <w:tcW w:w="786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5E9630B" w14:textId="68DFC7AA" w:rsidR="009F0B1C" w:rsidRPr="00297CA8" w:rsidRDefault="000403D7" w:rsidP="00297CA8">
            <w:pPr>
              <w:widowControl w:val="0"/>
              <w:tabs>
                <w:tab w:val="left" w:pos="7080"/>
              </w:tabs>
              <w:autoSpaceDE w:val="0"/>
              <w:spacing w:line="276" w:lineRule="auto"/>
              <w:ind w:right="-20"/>
              <w:jc w:val="both"/>
              <w:rPr>
                <w:rFonts w:ascii="Trebuchet MS" w:hAnsi="Trebuchet MS"/>
                <w:b/>
                <w:iCs/>
                <w:szCs w:val="24"/>
              </w:rPr>
            </w:pPr>
            <w:r>
              <w:rPr>
                <w:rFonts w:ascii="Trebuchet MS" w:hAnsi="Trebuchet MS"/>
                <w:b/>
                <w:iCs/>
                <w:szCs w:val="24"/>
              </w:rPr>
              <w:t>References dans les réalisations similaires</w:t>
            </w:r>
          </w:p>
        </w:tc>
        <w:tc>
          <w:tcPr>
            <w:tcW w:w="14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5897F74" w14:textId="77777777" w:rsidR="009F0B1C" w:rsidRPr="00297CA8" w:rsidRDefault="009F0B1C" w:rsidP="0058330E">
            <w:pPr>
              <w:widowControl w:val="0"/>
              <w:tabs>
                <w:tab w:val="left" w:pos="7080"/>
              </w:tabs>
              <w:autoSpaceDE w:val="0"/>
              <w:spacing w:line="276" w:lineRule="auto"/>
              <w:ind w:right="-20"/>
              <w:jc w:val="center"/>
              <w:rPr>
                <w:rFonts w:ascii="Trebuchet MS" w:hAnsi="Trebuchet MS"/>
                <w:szCs w:val="24"/>
              </w:rPr>
            </w:pPr>
          </w:p>
        </w:tc>
      </w:tr>
      <w:tr w:rsidR="000403D7" w:rsidRPr="00CE20A3" w14:paraId="02445C5F" w14:textId="77777777" w:rsidTr="00DC4597">
        <w:trPr>
          <w:trHeight w:val="138"/>
          <w:jc w:val="center"/>
        </w:trPr>
        <w:tc>
          <w:tcPr>
            <w:tcW w:w="0" w:type="auto"/>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56EDBDD5" w14:textId="77777777" w:rsidR="000403D7" w:rsidRPr="00297CA8" w:rsidRDefault="000403D7" w:rsidP="00297CA8">
            <w:pPr>
              <w:pStyle w:val="Paragraphedeliste"/>
              <w:widowControl w:val="0"/>
              <w:numPr>
                <w:ilvl w:val="0"/>
                <w:numId w:val="27"/>
              </w:numPr>
              <w:tabs>
                <w:tab w:val="left" w:pos="7080"/>
              </w:tabs>
              <w:spacing w:line="276" w:lineRule="auto"/>
              <w:ind w:right="-20"/>
              <w:rPr>
                <w:rFonts w:ascii="Trebuchet MS" w:hAnsi="Trebuchet MS"/>
                <w:b/>
                <w:iCs/>
                <w:szCs w:val="24"/>
              </w:rPr>
            </w:pPr>
          </w:p>
        </w:tc>
        <w:tc>
          <w:tcPr>
            <w:tcW w:w="78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987003" w14:textId="0ECFDF88" w:rsidR="000403D7" w:rsidRPr="0058330E" w:rsidRDefault="008F25AA" w:rsidP="00297CA8">
            <w:pPr>
              <w:widowControl w:val="0"/>
              <w:tabs>
                <w:tab w:val="left" w:pos="7080"/>
              </w:tabs>
              <w:autoSpaceDE w:val="0"/>
              <w:spacing w:line="276" w:lineRule="auto"/>
              <w:ind w:right="-20"/>
              <w:jc w:val="both"/>
              <w:rPr>
                <w:rFonts w:ascii="Trebuchet MS" w:hAnsi="Trebuchet MS"/>
                <w:iCs/>
                <w:szCs w:val="24"/>
              </w:rPr>
            </w:pPr>
            <w:r>
              <w:rPr>
                <w:rFonts w:ascii="Trebuchet MS" w:hAnsi="Trebuchet MS"/>
                <w:iCs/>
                <w:szCs w:val="24"/>
              </w:rPr>
              <w:t>Liste des references pour les 03</w:t>
            </w:r>
            <w:r w:rsidR="00057D49" w:rsidRPr="0058330E">
              <w:rPr>
                <w:rFonts w:ascii="Trebuchet MS" w:hAnsi="Trebuchet MS"/>
                <w:iCs/>
                <w:szCs w:val="24"/>
              </w:rPr>
              <w:t xml:space="preserve"> dernières années en cours (dates)</w:t>
            </w:r>
          </w:p>
        </w:tc>
        <w:tc>
          <w:tcPr>
            <w:tcW w:w="14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80E28E9" w14:textId="7B37CF45" w:rsidR="000403D7" w:rsidRPr="00297CA8" w:rsidRDefault="0058330E" w:rsidP="0058330E">
            <w:pPr>
              <w:widowControl w:val="0"/>
              <w:tabs>
                <w:tab w:val="left" w:pos="7080"/>
              </w:tabs>
              <w:autoSpaceDE w:val="0"/>
              <w:spacing w:line="276" w:lineRule="auto"/>
              <w:ind w:right="-20"/>
              <w:jc w:val="center"/>
              <w:rPr>
                <w:rFonts w:ascii="Trebuchet MS" w:hAnsi="Trebuchet MS"/>
                <w:szCs w:val="24"/>
              </w:rPr>
            </w:pPr>
            <w:r>
              <w:rPr>
                <w:rFonts w:ascii="Trebuchet MS" w:hAnsi="Trebuchet MS"/>
                <w:szCs w:val="24"/>
              </w:rPr>
              <w:t>Oui/Non</w:t>
            </w:r>
          </w:p>
        </w:tc>
      </w:tr>
      <w:tr w:rsidR="000403D7" w:rsidRPr="00CE20A3" w14:paraId="5302318E" w14:textId="77777777" w:rsidTr="00DC4597">
        <w:trPr>
          <w:trHeight w:val="138"/>
          <w:jc w:val="center"/>
        </w:trPr>
        <w:tc>
          <w:tcPr>
            <w:tcW w:w="0" w:type="auto"/>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63017674" w14:textId="77777777" w:rsidR="000403D7" w:rsidRPr="00297CA8" w:rsidRDefault="000403D7" w:rsidP="00297CA8">
            <w:pPr>
              <w:pStyle w:val="Paragraphedeliste"/>
              <w:widowControl w:val="0"/>
              <w:numPr>
                <w:ilvl w:val="0"/>
                <w:numId w:val="27"/>
              </w:numPr>
              <w:tabs>
                <w:tab w:val="left" w:pos="7080"/>
              </w:tabs>
              <w:spacing w:line="276" w:lineRule="auto"/>
              <w:ind w:right="-20"/>
              <w:rPr>
                <w:rFonts w:ascii="Trebuchet MS" w:hAnsi="Trebuchet MS"/>
                <w:b/>
                <w:iCs/>
                <w:szCs w:val="24"/>
              </w:rPr>
            </w:pPr>
          </w:p>
        </w:tc>
        <w:tc>
          <w:tcPr>
            <w:tcW w:w="78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2A3866" w14:textId="09A38217" w:rsidR="000403D7" w:rsidRPr="0058330E" w:rsidRDefault="00ED6418" w:rsidP="00687294">
            <w:pPr>
              <w:widowControl w:val="0"/>
              <w:tabs>
                <w:tab w:val="left" w:pos="7080"/>
              </w:tabs>
              <w:autoSpaceDE w:val="0"/>
              <w:spacing w:line="276" w:lineRule="auto"/>
              <w:ind w:right="-20"/>
              <w:jc w:val="both"/>
              <w:rPr>
                <w:rFonts w:ascii="Trebuchet MS" w:hAnsi="Trebuchet MS"/>
                <w:iCs/>
                <w:szCs w:val="24"/>
              </w:rPr>
            </w:pPr>
            <w:r w:rsidRPr="0058330E">
              <w:rPr>
                <w:rFonts w:ascii="Trebuchet MS" w:hAnsi="Trebuchet MS"/>
                <w:iCs/>
                <w:szCs w:val="24"/>
              </w:rPr>
              <w:t xml:space="preserve">Justifié d’au moins </w:t>
            </w:r>
            <w:r w:rsidR="00FE1980" w:rsidRPr="0058330E">
              <w:rPr>
                <w:rFonts w:ascii="Trebuchet MS" w:hAnsi="Trebuchet MS"/>
                <w:iCs/>
                <w:szCs w:val="24"/>
              </w:rPr>
              <w:t>0</w:t>
            </w:r>
            <w:r w:rsidR="00687294">
              <w:rPr>
                <w:rFonts w:ascii="Trebuchet MS" w:hAnsi="Trebuchet MS"/>
                <w:iCs/>
                <w:szCs w:val="24"/>
              </w:rPr>
              <w:t>2</w:t>
            </w:r>
            <w:r w:rsidR="00FE1980" w:rsidRPr="0058330E">
              <w:rPr>
                <w:rFonts w:ascii="Trebuchet MS" w:hAnsi="Trebuchet MS"/>
                <w:iCs/>
                <w:szCs w:val="24"/>
              </w:rPr>
              <w:t xml:space="preserve"> references d’ouvrage</w:t>
            </w:r>
            <w:r w:rsidR="00193E73" w:rsidRPr="0058330E">
              <w:rPr>
                <w:rFonts w:ascii="Trebuchet MS" w:hAnsi="Trebuchet MS"/>
                <w:iCs/>
                <w:szCs w:val="24"/>
              </w:rPr>
              <w:t>s</w:t>
            </w:r>
            <w:r w:rsidR="00FE1980" w:rsidRPr="0058330E">
              <w:rPr>
                <w:rFonts w:ascii="Trebuchet MS" w:hAnsi="Trebuchet MS"/>
                <w:iCs/>
                <w:szCs w:val="24"/>
              </w:rPr>
              <w:t xml:space="preserve"> </w:t>
            </w:r>
            <w:r w:rsidR="00687294">
              <w:rPr>
                <w:rFonts w:ascii="Trebuchet MS" w:hAnsi="Trebuchet MS"/>
                <w:iCs/>
                <w:szCs w:val="24"/>
              </w:rPr>
              <w:t xml:space="preserve">similaires </w:t>
            </w:r>
            <w:r w:rsidR="00FE1980" w:rsidRPr="0058330E">
              <w:rPr>
                <w:rFonts w:ascii="Trebuchet MS" w:hAnsi="Trebuchet MS"/>
                <w:iCs/>
                <w:szCs w:val="24"/>
              </w:rPr>
              <w:t>réalisé</w:t>
            </w:r>
            <w:r w:rsidR="00193E73" w:rsidRPr="0058330E">
              <w:rPr>
                <w:rFonts w:ascii="Trebuchet MS" w:hAnsi="Trebuchet MS"/>
                <w:iCs/>
                <w:szCs w:val="24"/>
              </w:rPr>
              <w:t xml:space="preserve">s </w:t>
            </w:r>
            <w:r w:rsidR="00193E73" w:rsidRPr="00687294">
              <w:rPr>
                <w:rFonts w:ascii="Trebuchet MS" w:hAnsi="Trebuchet MS"/>
                <w:i/>
                <w:iCs/>
                <w:szCs w:val="24"/>
              </w:rPr>
              <w:t>(justifiés par la 1</w:t>
            </w:r>
            <w:r w:rsidR="00193E73" w:rsidRPr="00687294">
              <w:rPr>
                <w:rFonts w:ascii="Trebuchet MS" w:hAnsi="Trebuchet MS"/>
                <w:i/>
                <w:iCs/>
                <w:szCs w:val="24"/>
                <w:vertAlign w:val="superscript"/>
              </w:rPr>
              <w:t>ère</w:t>
            </w:r>
            <w:r w:rsidR="00193E73" w:rsidRPr="00687294">
              <w:rPr>
                <w:rFonts w:ascii="Trebuchet MS" w:hAnsi="Trebuchet MS"/>
                <w:i/>
                <w:iCs/>
                <w:szCs w:val="24"/>
              </w:rPr>
              <w:t xml:space="preserve"> et dernière page du contrat + pv de réception ou attestation de bonne fin</w:t>
            </w:r>
            <w:r w:rsidR="0058330E" w:rsidRPr="00687294">
              <w:rPr>
                <w:rFonts w:ascii="Trebuchet MS" w:hAnsi="Trebuchet MS"/>
                <w:i/>
                <w:iCs/>
                <w:szCs w:val="24"/>
              </w:rPr>
              <w:t>)</w:t>
            </w:r>
            <w:r w:rsidR="00193E73" w:rsidRPr="0058330E">
              <w:rPr>
                <w:rFonts w:ascii="Trebuchet MS" w:hAnsi="Trebuchet MS"/>
                <w:iCs/>
                <w:szCs w:val="24"/>
              </w:rPr>
              <w:t xml:space="preserve"> </w:t>
            </w:r>
          </w:p>
        </w:tc>
        <w:tc>
          <w:tcPr>
            <w:tcW w:w="14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0C28F59" w14:textId="6AC0F0F1" w:rsidR="000403D7" w:rsidRPr="00297CA8" w:rsidRDefault="0058330E" w:rsidP="0058330E">
            <w:pPr>
              <w:widowControl w:val="0"/>
              <w:tabs>
                <w:tab w:val="left" w:pos="7080"/>
              </w:tabs>
              <w:autoSpaceDE w:val="0"/>
              <w:spacing w:line="276" w:lineRule="auto"/>
              <w:ind w:right="-20"/>
              <w:jc w:val="center"/>
              <w:rPr>
                <w:rFonts w:ascii="Trebuchet MS" w:hAnsi="Trebuchet MS"/>
                <w:szCs w:val="24"/>
              </w:rPr>
            </w:pPr>
            <w:r>
              <w:rPr>
                <w:rFonts w:ascii="Trebuchet MS" w:hAnsi="Trebuchet MS"/>
                <w:szCs w:val="24"/>
              </w:rPr>
              <w:t>Oui/Non</w:t>
            </w:r>
          </w:p>
        </w:tc>
      </w:tr>
      <w:tr w:rsidR="000403D7" w:rsidRPr="00CE20A3" w14:paraId="704ED1A5" w14:textId="77777777" w:rsidTr="00DC4597">
        <w:trPr>
          <w:trHeight w:val="138"/>
          <w:jc w:val="center"/>
        </w:trPr>
        <w:tc>
          <w:tcPr>
            <w:tcW w:w="0" w:type="auto"/>
            <w:vMerge w:val="restart"/>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27F869A1" w14:textId="77777777" w:rsidR="000403D7" w:rsidRPr="00297CA8" w:rsidRDefault="000403D7" w:rsidP="00297CA8">
            <w:pPr>
              <w:pStyle w:val="Paragraphedeliste"/>
              <w:widowControl w:val="0"/>
              <w:numPr>
                <w:ilvl w:val="0"/>
                <w:numId w:val="27"/>
              </w:numPr>
              <w:tabs>
                <w:tab w:val="left" w:pos="7080"/>
              </w:tabs>
              <w:spacing w:line="276" w:lineRule="auto"/>
              <w:ind w:right="-20"/>
              <w:rPr>
                <w:rFonts w:ascii="Trebuchet MS" w:hAnsi="Trebuchet MS"/>
                <w:b/>
                <w:iCs/>
                <w:szCs w:val="24"/>
              </w:rPr>
            </w:pPr>
          </w:p>
        </w:tc>
        <w:tc>
          <w:tcPr>
            <w:tcW w:w="7866" w:type="dxa"/>
            <w:tcBorders>
              <w:top w:val="single" w:sz="4" w:space="0" w:color="auto"/>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FF8FEA8" w14:textId="218C12B6" w:rsidR="000403D7" w:rsidRPr="00297CA8" w:rsidRDefault="000403D7" w:rsidP="00297CA8">
            <w:pPr>
              <w:widowControl w:val="0"/>
              <w:tabs>
                <w:tab w:val="left" w:pos="7080"/>
              </w:tabs>
              <w:autoSpaceDE w:val="0"/>
              <w:spacing w:line="276" w:lineRule="auto"/>
              <w:ind w:right="-20"/>
              <w:jc w:val="both"/>
              <w:rPr>
                <w:rFonts w:ascii="Trebuchet MS" w:hAnsi="Trebuchet MS"/>
                <w:b/>
                <w:iCs/>
                <w:szCs w:val="24"/>
              </w:rPr>
            </w:pPr>
            <w:r w:rsidRPr="00297CA8">
              <w:rPr>
                <w:rFonts w:ascii="Trebuchet MS" w:hAnsi="Trebuchet MS"/>
                <w:b/>
                <w:iCs/>
                <w:szCs w:val="24"/>
              </w:rPr>
              <w:t>Qualité du personnel</w:t>
            </w:r>
          </w:p>
        </w:tc>
        <w:tc>
          <w:tcPr>
            <w:tcW w:w="14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E4E6394" w14:textId="77777777" w:rsidR="000403D7" w:rsidRPr="00297CA8" w:rsidRDefault="000403D7" w:rsidP="0058330E">
            <w:pPr>
              <w:widowControl w:val="0"/>
              <w:tabs>
                <w:tab w:val="left" w:pos="7080"/>
              </w:tabs>
              <w:autoSpaceDE w:val="0"/>
              <w:spacing w:line="276" w:lineRule="auto"/>
              <w:ind w:right="-20"/>
              <w:jc w:val="center"/>
              <w:rPr>
                <w:rFonts w:ascii="Trebuchet MS" w:hAnsi="Trebuchet MS"/>
                <w:szCs w:val="24"/>
              </w:rPr>
            </w:pPr>
          </w:p>
        </w:tc>
      </w:tr>
      <w:tr w:rsidR="009F0B1C" w:rsidRPr="00CE20A3" w14:paraId="32482F83" w14:textId="77777777" w:rsidTr="00DC4597">
        <w:trPr>
          <w:trHeight w:val="167"/>
          <w:jc w:val="center"/>
        </w:trPr>
        <w:tc>
          <w:tcPr>
            <w:tcW w:w="0" w:type="auto"/>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2CCA6A53" w14:textId="77777777" w:rsidR="009F0B1C" w:rsidRPr="00297CA8" w:rsidRDefault="009F0B1C" w:rsidP="00297CA8">
            <w:pPr>
              <w:pStyle w:val="Paragraphedeliste"/>
              <w:widowControl w:val="0"/>
              <w:numPr>
                <w:ilvl w:val="0"/>
                <w:numId w:val="27"/>
              </w:numPr>
              <w:tabs>
                <w:tab w:val="left" w:pos="7080"/>
              </w:tabs>
              <w:spacing w:line="276" w:lineRule="auto"/>
              <w:ind w:right="-20"/>
              <w:rPr>
                <w:rFonts w:ascii="Trebuchet MS" w:hAnsi="Trebuchet MS"/>
                <w:iCs/>
                <w:szCs w:val="24"/>
              </w:rPr>
            </w:pPr>
          </w:p>
        </w:tc>
        <w:tc>
          <w:tcPr>
            <w:tcW w:w="78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5DC518" w14:textId="56F791D8" w:rsidR="00AF2371" w:rsidRPr="00297CA8" w:rsidRDefault="0007308E" w:rsidP="008F25AA">
            <w:pPr>
              <w:spacing w:line="276" w:lineRule="auto"/>
              <w:jc w:val="both"/>
              <w:rPr>
                <w:rFonts w:ascii="Trebuchet MS" w:hAnsi="Trebuchet MS"/>
                <w:szCs w:val="24"/>
              </w:rPr>
            </w:pPr>
            <w:r w:rsidRPr="00E37CF0">
              <w:rPr>
                <w:rFonts w:ascii="Trebuchet MS" w:hAnsi="Trebuchet MS"/>
                <w:b/>
                <w:szCs w:val="24"/>
              </w:rPr>
              <w:t>Un conducteur de travaux</w:t>
            </w:r>
            <w:r w:rsidR="00F856FD">
              <w:rPr>
                <w:rFonts w:ascii="Trebuchet MS" w:hAnsi="Trebuchet MS"/>
                <w:szCs w:val="24"/>
              </w:rPr>
              <w:t> :</w:t>
            </w:r>
            <w:r w:rsidR="00876D59">
              <w:rPr>
                <w:rFonts w:ascii="Trebuchet MS" w:hAnsi="Trebuchet MS"/>
                <w:szCs w:val="24"/>
              </w:rPr>
              <w:t xml:space="preserve"> </w:t>
            </w:r>
            <w:r w:rsidR="008F25AA">
              <w:rPr>
                <w:rFonts w:ascii="Trebuchet MS" w:hAnsi="Trebuchet MS"/>
                <w:szCs w:val="24"/>
              </w:rPr>
              <w:t>Ingénieur</w:t>
            </w:r>
            <w:r w:rsidR="00AA2D7A">
              <w:rPr>
                <w:rFonts w:ascii="Trebuchet MS" w:hAnsi="Trebuchet MS"/>
                <w:szCs w:val="24"/>
              </w:rPr>
              <w:t xml:space="preserve"> de genie rural</w:t>
            </w:r>
            <w:r w:rsidR="003A40A4">
              <w:rPr>
                <w:rFonts w:ascii="Trebuchet MS" w:hAnsi="Trebuchet MS"/>
                <w:szCs w:val="24"/>
              </w:rPr>
              <w:t xml:space="preserve"> </w:t>
            </w:r>
            <w:r>
              <w:rPr>
                <w:rFonts w:ascii="Trebuchet MS" w:hAnsi="Trebuchet MS"/>
                <w:szCs w:val="24"/>
              </w:rPr>
              <w:t xml:space="preserve"> </w:t>
            </w:r>
            <w:r w:rsidR="00876D59">
              <w:rPr>
                <w:rFonts w:ascii="Trebuchet MS" w:hAnsi="Trebuchet MS"/>
                <w:szCs w:val="24"/>
              </w:rPr>
              <w:t>avec au moins 03 ans d’expérience</w:t>
            </w:r>
          </w:p>
        </w:tc>
        <w:tc>
          <w:tcPr>
            <w:tcW w:w="14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45F2CD7" w14:textId="77777777" w:rsidR="009F0B1C" w:rsidRPr="00297CA8" w:rsidRDefault="009F0B1C" w:rsidP="0058330E">
            <w:pPr>
              <w:widowControl w:val="0"/>
              <w:tabs>
                <w:tab w:val="left" w:pos="7080"/>
              </w:tabs>
              <w:autoSpaceDE w:val="0"/>
              <w:spacing w:line="276" w:lineRule="auto"/>
              <w:ind w:right="-20"/>
              <w:jc w:val="center"/>
              <w:rPr>
                <w:rFonts w:ascii="Trebuchet MS" w:hAnsi="Trebuchet MS"/>
                <w:iCs/>
                <w:szCs w:val="24"/>
              </w:rPr>
            </w:pPr>
            <w:r w:rsidRPr="00297CA8">
              <w:rPr>
                <w:rFonts w:ascii="Trebuchet MS" w:hAnsi="Trebuchet MS"/>
                <w:iCs/>
                <w:szCs w:val="24"/>
              </w:rPr>
              <w:t>Oui/Non</w:t>
            </w:r>
          </w:p>
        </w:tc>
      </w:tr>
      <w:tr w:rsidR="009F0B1C" w:rsidRPr="00CE20A3" w14:paraId="2B7CF494" w14:textId="77777777" w:rsidTr="00DC4597">
        <w:trPr>
          <w:trHeight w:val="314"/>
          <w:jc w:val="center"/>
        </w:trPr>
        <w:tc>
          <w:tcPr>
            <w:tcW w:w="0" w:type="auto"/>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165394A7" w14:textId="77777777" w:rsidR="009F0B1C" w:rsidRPr="00297CA8" w:rsidRDefault="009F0B1C" w:rsidP="00297CA8">
            <w:pPr>
              <w:pStyle w:val="Paragraphedeliste"/>
              <w:widowControl w:val="0"/>
              <w:numPr>
                <w:ilvl w:val="0"/>
                <w:numId w:val="27"/>
              </w:numPr>
              <w:tabs>
                <w:tab w:val="left" w:pos="7080"/>
              </w:tabs>
              <w:spacing w:line="276" w:lineRule="auto"/>
              <w:ind w:right="-20"/>
              <w:rPr>
                <w:rFonts w:ascii="Trebuchet MS" w:hAnsi="Trebuchet MS"/>
                <w:iCs/>
                <w:szCs w:val="24"/>
              </w:rPr>
            </w:pPr>
          </w:p>
        </w:tc>
        <w:tc>
          <w:tcPr>
            <w:tcW w:w="78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7A78E7" w14:textId="6DB34666" w:rsidR="009F0B1C" w:rsidRPr="00297CA8" w:rsidRDefault="00AA2D7A" w:rsidP="00AA2D7A">
            <w:pPr>
              <w:spacing w:line="276" w:lineRule="auto"/>
              <w:jc w:val="both"/>
              <w:rPr>
                <w:rFonts w:ascii="Trebuchet MS" w:hAnsi="Trebuchet MS"/>
                <w:szCs w:val="24"/>
              </w:rPr>
            </w:pPr>
            <w:r>
              <w:rPr>
                <w:rFonts w:ascii="Trebuchet MS" w:hAnsi="Trebuchet MS"/>
                <w:b/>
                <w:szCs w:val="24"/>
              </w:rPr>
              <w:t xml:space="preserve">Deux </w:t>
            </w:r>
            <w:r w:rsidR="00E37CF0" w:rsidRPr="00AF2371">
              <w:rPr>
                <w:rFonts w:ascii="Trebuchet MS" w:hAnsi="Trebuchet MS"/>
                <w:b/>
                <w:szCs w:val="24"/>
              </w:rPr>
              <w:t>Chef</w:t>
            </w:r>
            <w:r>
              <w:rPr>
                <w:rFonts w:ascii="Trebuchet MS" w:hAnsi="Trebuchet MS"/>
                <w:b/>
                <w:szCs w:val="24"/>
              </w:rPr>
              <w:t>s</w:t>
            </w:r>
            <w:r w:rsidR="00E37CF0" w:rsidRPr="00AF2371">
              <w:rPr>
                <w:rFonts w:ascii="Trebuchet MS" w:hAnsi="Trebuchet MS"/>
                <w:b/>
                <w:szCs w:val="24"/>
              </w:rPr>
              <w:t xml:space="preserve"> chantier</w:t>
            </w:r>
            <w:r>
              <w:rPr>
                <w:rFonts w:ascii="Trebuchet MS" w:hAnsi="Trebuchet MS"/>
                <w:b/>
                <w:szCs w:val="24"/>
              </w:rPr>
              <w:t>s</w:t>
            </w:r>
            <w:r w:rsidR="00E37CF0" w:rsidRPr="00AF2371">
              <w:rPr>
                <w:rFonts w:ascii="Trebuchet MS" w:hAnsi="Trebuchet MS"/>
                <w:b/>
                <w:szCs w:val="24"/>
              </w:rPr>
              <w:t> :</w:t>
            </w:r>
            <w:r w:rsidR="00E37CF0">
              <w:rPr>
                <w:rFonts w:ascii="Trebuchet MS" w:hAnsi="Trebuchet MS"/>
                <w:szCs w:val="24"/>
              </w:rPr>
              <w:t xml:space="preserve"> </w:t>
            </w:r>
            <w:r>
              <w:rPr>
                <w:rFonts w:ascii="Trebuchet MS" w:hAnsi="Trebuchet MS"/>
                <w:szCs w:val="24"/>
              </w:rPr>
              <w:t>Un</w:t>
            </w:r>
            <w:r w:rsidR="003E3658">
              <w:rPr>
                <w:rFonts w:ascii="Trebuchet MS" w:hAnsi="Trebuchet MS"/>
                <w:szCs w:val="24"/>
              </w:rPr>
              <w:t xml:space="preserve"> technicien de genie </w:t>
            </w:r>
            <w:r w:rsidR="0026084D">
              <w:rPr>
                <w:rFonts w:ascii="Trebuchet MS" w:hAnsi="Trebuchet MS"/>
                <w:szCs w:val="24"/>
              </w:rPr>
              <w:t>civil</w:t>
            </w:r>
            <w:r w:rsidR="003E3658">
              <w:rPr>
                <w:rFonts w:ascii="Trebuchet MS" w:hAnsi="Trebuchet MS"/>
                <w:szCs w:val="24"/>
              </w:rPr>
              <w:t xml:space="preserve"> avec </w:t>
            </w:r>
            <w:r w:rsidR="00AF2371">
              <w:rPr>
                <w:rFonts w:ascii="Trebuchet MS" w:hAnsi="Trebuchet MS"/>
                <w:szCs w:val="24"/>
              </w:rPr>
              <w:t>au moins 03 ans d’expérience</w:t>
            </w:r>
            <w:r>
              <w:rPr>
                <w:rFonts w:ascii="Trebuchet MS" w:hAnsi="Trebuchet MS"/>
                <w:szCs w:val="24"/>
              </w:rPr>
              <w:t> ; Un technicien en électricité ou en énergie renouvelable</w:t>
            </w:r>
            <w:r w:rsidR="0026084D">
              <w:rPr>
                <w:rFonts w:ascii="Trebuchet MS" w:hAnsi="Trebuchet MS"/>
                <w:szCs w:val="24"/>
              </w:rPr>
              <w:t xml:space="preserve"> avec au moins 03 ans d’expérience</w:t>
            </w:r>
            <w:r>
              <w:rPr>
                <w:rFonts w:ascii="Trebuchet MS" w:hAnsi="Trebuchet MS"/>
                <w:szCs w:val="24"/>
              </w:rPr>
              <w:t>.</w:t>
            </w:r>
          </w:p>
        </w:tc>
        <w:tc>
          <w:tcPr>
            <w:tcW w:w="14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87CEC2B" w14:textId="77777777" w:rsidR="009F0B1C" w:rsidRPr="00297CA8" w:rsidRDefault="009F0B1C" w:rsidP="0058330E">
            <w:pPr>
              <w:spacing w:line="276" w:lineRule="auto"/>
              <w:jc w:val="center"/>
              <w:rPr>
                <w:rFonts w:ascii="Trebuchet MS" w:hAnsi="Trebuchet MS"/>
                <w:szCs w:val="24"/>
              </w:rPr>
            </w:pPr>
            <w:r w:rsidRPr="00297CA8">
              <w:rPr>
                <w:rFonts w:ascii="Trebuchet MS" w:hAnsi="Trebuchet MS"/>
                <w:iCs/>
                <w:szCs w:val="24"/>
              </w:rPr>
              <w:t>Oui/Non</w:t>
            </w:r>
          </w:p>
        </w:tc>
      </w:tr>
      <w:tr w:rsidR="009F0B1C" w:rsidRPr="00CE20A3" w14:paraId="22D6BEEB" w14:textId="77777777" w:rsidTr="00DC4597">
        <w:trPr>
          <w:trHeight w:val="144"/>
          <w:jc w:val="center"/>
        </w:trPr>
        <w:tc>
          <w:tcPr>
            <w:tcW w:w="0" w:type="auto"/>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73BFAC20" w14:textId="77777777" w:rsidR="009F0B1C" w:rsidRPr="00297CA8" w:rsidRDefault="009F0B1C" w:rsidP="00297CA8">
            <w:pPr>
              <w:pStyle w:val="Paragraphedeliste"/>
              <w:widowControl w:val="0"/>
              <w:numPr>
                <w:ilvl w:val="0"/>
                <w:numId w:val="27"/>
              </w:numPr>
              <w:tabs>
                <w:tab w:val="left" w:pos="7080"/>
              </w:tabs>
              <w:spacing w:line="276" w:lineRule="auto"/>
              <w:ind w:right="-20"/>
              <w:rPr>
                <w:rFonts w:ascii="Trebuchet MS" w:hAnsi="Trebuchet MS"/>
                <w:iCs/>
                <w:szCs w:val="24"/>
              </w:rPr>
            </w:pPr>
          </w:p>
        </w:tc>
        <w:tc>
          <w:tcPr>
            <w:tcW w:w="78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3B4A14" w14:textId="268C778B" w:rsidR="009F0B1C" w:rsidRPr="00E354D3" w:rsidRDefault="00C21BB8" w:rsidP="00AA2D7A">
            <w:pPr>
              <w:spacing w:line="276" w:lineRule="auto"/>
              <w:jc w:val="both"/>
              <w:rPr>
                <w:rFonts w:ascii="Trebuchet MS" w:hAnsi="Trebuchet MS"/>
                <w:i/>
                <w:szCs w:val="24"/>
              </w:rPr>
            </w:pPr>
            <w:r w:rsidRPr="00E354D3">
              <w:rPr>
                <w:rFonts w:ascii="Trebuchet MS" w:hAnsi="Trebuchet MS"/>
                <w:i/>
                <w:szCs w:val="24"/>
                <w:u w:val="single"/>
              </w:rPr>
              <w:t>NB </w:t>
            </w:r>
            <w:r w:rsidRPr="00E354D3">
              <w:rPr>
                <w:rFonts w:ascii="Trebuchet MS" w:hAnsi="Trebuchet MS"/>
                <w:i/>
                <w:szCs w:val="24"/>
              </w:rPr>
              <w:t xml:space="preserve">: </w:t>
            </w:r>
            <w:r w:rsidR="00E354D3" w:rsidRPr="00E354D3">
              <w:rPr>
                <w:rFonts w:ascii="Trebuchet MS" w:hAnsi="Trebuchet MS"/>
                <w:i/>
                <w:szCs w:val="24"/>
              </w:rPr>
              <w:t xml:space="preserve">chaque </w:t>
            </w:r>
            <w:r w:rsidRPr="00E354D3">
              <w:rPr>
                <w:rFonts w:ascii="Trebuchet MS" w:hAnsi="Trebuchet MS"/>
                <w:i/>
                <w:szCs w:val="24"/>
              </w:rPr>
              <w:t xml:space="preserve">personnel obtient un </w:t>
            </w:r>
            <w:r w:rsidR="00E354D3" w:rsidRPr="00E354D3">
              <w:rPr>
                <w:rFonts w:ascii="Trebuchet MS" w:hAnsi="Trebuchet MS"/>
                <w:i/>
                <w:szCs w:val="24"/>
              </w:rPr>
              <w:t>« </w:t>
            </w:r>
            <w:r w:rsidRPr="00E354D3">
              <w:rPr>
                <w:rFonts w:ascii="Trebuchet MS" w:hAnsi="Trebuchet MS"/>
                <w:i/>
                <w:szCs w:val="24"/>
              </w:rPr>
              <w:t>oui</w:t>
            </w:r>
            <w:r w:rsidR="00E354D3" w:rsidRPr="00E354D3">
              <w:rPr>
                <w:rFonts w:ascii="Trebuchet MS" w:hAnsi="Trebuchet MS"/>
                <w:i/>
                <w:szCs w:val="24"/>
              </w:rPr>
              <w:t> »</w:t>
            </w:r>
            <w:r w:rsidRPr="00E354D3">
              <w:rPr>
                <w:rFonts w:ascii="Trebuchet MS" w:hAnsi="Trebuchet MS"/>
                <w:i/>
                <w:szCs w:val="24"/>
              </w:rPr>
              <w:t xml:space="preserve"> si justifié </w:t>
            </w:r>
            <w:r w:rsidR="00E354D3" w:rsidRPr="00E354D3">
              <w:rPr>
                <w:rFonts w:ascii="Trebuchet MS" w:hAnsi="Trebuchet MS"/>
                <w:i/>
                <w:szCs w:val="24"/>
              </w:rPr>
              <w:t xml:space="preserve">par </w:t>
            </w:r>
            <w:r w:rsidR="00AA2D7A">
              <w:rPr>
                <w:rFonts w:ascii="Trebuchet MS" w:hAnsi="Trebuchet MS"/>
                <w:i/>
                <w:szCs w:val="24"/>
              </w:rPr>
              <w:t xml:space="preserve">une copie certifiée du diplôme, </w:t>
            </w:r>
            <w:r w:rsidR="00E354D3" w:rsidRPr="00E354D3">
              <w:rPr>
                <w:rFonts w:ascii="Trebuchet MS" w:hAnsi="Trebuchet MS"/>
                <w:i/>
                <w:szCs w:val="24"/>
              </w:rPr>
              <w:t>un CV signé et daté</w:t>
            </w:r>
            <w:r w:rsidR="008F25AA">
              <w:rPr>
                <w:rFonts w:ascii="Trebuchet MS" w:hAnsi="Trebuchet MS"/>
                <w:i/>
                <w:szCs w:val="24"/>
              </w:rPr>
              <w:t>, une Attestation de disponobilité</w:t>
            </w:r>
            <w:r w:rsidR="008F25AA" w:rsidRPr="00E354D3">
              <w:rPr>
                <w:rFonts w:ascii="Trebuchet MS" w:hAnsi="Trebuchet MS"/>
                <w:i/>
                <w:szCs w:val="24"/>
              </w:rPr>
              <w:t xml:space="preserve"> signé et daté</w:t>
            </w:r>
          </w:p>
        </w:tc>
        <w:tc>
          <w:tcPr>
            <w:tcW w:w="14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C959DE2" w14:textId="26F2DED6" w:rsidR="009F0B1C" w:rsidRPr="00297CA8" w:rsidRDefault="009F0B1C" w:rsidP="0058330E">
            <w:pPr>
              <w:spacing w:line="276" w:lineRule="auto"/>
              <w:jc w:val="center"/>
              <w:rPr>
                <w:rFonts w:ascii="Trebuchet MS" w:hAnsi="Trebuchet MS"/>
                <w:szCs w:val="24"/>
              </w:rPr>
            </w:pPr>
          </w:p>
        </w:tc>
      </w:tr>
      <w:tr w:rsidR="009F0B1C" w:rsidRPr="00CE20A3" w14:paraId="74F2137C" w14:textId="77777777" w:rsidTr="00DC4597">
        <w:trPr>
          <w:trHeight w:val="138"/>
          <w:jc w:val="center"/>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6712B7" w14:textId="2FB6E94F" w:rsidR="009F0B1C" w:rsidRPr="00297CA8" w:rsidRDefault="009F0B1C" w:rsidP="00297CA8">
            <w:pPr>
              <w:pStyle w:val="Paragraphedeliste"/>
              <w:numPr>
                <w:ilvl w:val="0"/>
                <w:numId w:val="27"/>
              </w:numPr>
              <w:spacing w:line="276" w:lineRule="auto"/>
              <w:rPr>
                <w:rFonts w:ascii="Trebuchet MS" w:hAnsi="Trebuchet MS"/>
                <w:szCs w:val="24"/>
              </w:rPr>
            </w:pPr>
          </w:p>
        </w:tc>
        <w:tc>
          <w:tcPr>
            <w:tcW w:w="786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445CC0C" w14:textId="77777777" w:rsidR="009F0B1C" w:rsidRPr="00297CA8" w:rsidRDefault="009F0B1C" w:rsidP="00297CA8">
            <w:pPr>
              <w:widowControl w:val="0"/>
              <w:tabs>
                <w:tab w:val="left" w:pos="7080"/>
              </w:tabs>
              <w:autoSpaceDE w:val="0"/>
              <w:spacing w:line="276" w:lineRule="auto"/>
              <w:ind w:right="-20"/>
              <w:jc w:val="both"/>
              <w:rPr>
                <w:rFonts w:ascii="Trebuchet MS" w:hAnsi="Trebuchet MS"/>
                <w:b/>
                <w:iCs/>
                <w:szCs w:val="24"/>
              </w:rPr>
            </w:pPr>
            <w:r w:rsidRPr="00297CA8">
              <w:rPr>
                <w:rFonts w:ascii="Trebuchet MS" w:hAnsi="Trebuchet MS"/>
                <w:b/>
                <w:iCs/>
                <w:szCs w:val="24"/>
              </w:rPr>
              <w:t>Matériel de Chantier</w:t>
            </w:r>
          </w:p>
        </w:tc>
        <w:tc>
          <w:tcPr>
            <w:tcW w:w="14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4B1D2D5" w14:textId="77777777" w:rsidR="009F0B1C" w:rsidRPr="00297CA8" w:rsidRDefault="009F0B1C" w:rsidP="0058330E">
            <w:pPr>
              <w:widowControl w:val="0"/>
              <w:tabs>
                <w:tab w:val="left" w:pos="7080"/>
              </w:tabs>
              <w:autoSpaceDE w:val="0"/>
              <w:spacing w:line="276" w:lineRule="auto"/>
              <w:ind w:right="-20"/>
              <w:jc w:val="center"/>
              <w:rPr>
                <w:rFonts w:ascii="Trebuchet MS" w:hAnsi="Trebuchet MS"/>
                <w:szCs w:val="24"/>
              </w:rPr>
            </w:pPr>
          </w:p>
        </w:tc>
      </w:tr>
      <w:tr w:rsidR="009F0B1C" w:rsidRPr="00CE20A3" w14:paraId="2928A157" w14:textId="77777777" w:rsidTr="00DC4597">
        <w:trPr>
          <w:trHeight w:val="464"/>
          <w:jc w:val="center"/>
        </w:trPr>
        <w:tc>
          <w:tcPr>
            <w:tcW w:w="0" w:type="auto"/>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E281A6" w14:textId="77777777" w:rsidR="009F0B1C" w:rsidRPr="00297CA8" w:rsidRDefault="009F0B1C" w:rsidP="00297CA8">
            <w:pPr>
              <w:pStyle w:val="Paragraphedeliste"/>
              <w:widowControl w:val="0"/>
              <w:numPr>
                <w:ilvl w:val="0"/>
                <w:numId w:val="27"/>
              </w:numPr>
              <w:tabs>
                <w:tab w:val="left" w:pos="7080"/>
              </w:tabs>
              <w:spacing w:line="276" w:lineRule="auto"/>
              <w:ind w:right="-20"/>
              <w:rPr>
                <w:rFonts w:ascii="Trebuchet MS" w:hAnsi="Trebuchet MS"/>
                <w:iCs/>
                <w:szCs w:val="24"/>
              </w:rPr>
            </w:pPr>
          </w:p>
        </w:tc>
        <w:tc>
          <w:tcPr>
            <w:tcW w:w="78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38BC7D" w14:textId="25DD95C6" w:rsidR="00951ECC" w:rsidRDefault="00AA2D7A" w:rsidP="00297CA8">
            <w:pPr>
              <w:spacing w:line="276" w:lineRule="auto"/>
              <w:jc w:val="both"/>
              <w:rPr>
                <w:rFonts w:ascii="Trebuchet MS" w:hAnsi="Trebuchet MS"/>
                <w:szCs w:val="24"/>
              </w:rPr>
            </w:pPr>
            <w:r>
              <w:rPr>
                <w:rFonts w:ascii="Trebuchet MS" w:hAnsi="Trebuchet MS"/>
                <w:szCs w:val="24"/>
              </w:rPr>
              <w:t>Un atelier de foration complet</w:t>
            </w:r>
            <w:r w:rsidR="00951ECC">
              <w:rPr>
                <w:rFonts w:ascii="Trebuchet MS" w:hAnsi="Trebuchet MS"/>
                <w:szCs w:val="24"/>
              </w:rPr>
              <w:t xml:space="preserve"> (foreuse+compresseur)</w:t>
            </w:r>
            <w:r>
              <w:rPr>
                <w:rFonts w:ascii="Trebuchet MS" w:hAnsi="Trebuchet MS"/>
                <w:szCs w:val="24"/>
              </w:rPr>
              <w:t> ;</w:t>
            </w:r>
          </w:p>
          <w:p w14:paraId="5D946BAF" w14:textId="348EC29E" w:rsidR="009F0B1C" w:rsidRPr="00297CA8" w:rsidRDefault="00951ECC" w:rsidP="00297CA8">
            <w:pPr>
              <w:spacing w:line="276" w:lineRule="auto"/>
              <w:jc w:val="both"/>
              <w:rPr>
                <w:rFonts w:ascii="Trebuchet MS" w:hAnsi="Trebuchet MS"/>
                <w:szCs w:val="24"/>
              </w:rPr>
            </w:pPr>
            <w:r>
              <w:rPr>
                <w:rFonts w:ascii="Trebuchet MS" w:hAnsi="Trebuchet MS"/>
                <w:szCs w:val="24"/>
              </w:rPr>
              <w:t>U</w:t>
            </w:r>
            <w:r w:rsidR="00671B4D">
              <w:rPr>
                <w:rFonts w:ascii="Trebuchet MS" w:hAnsi="Trebuchet MS"/>
                <w:szCs w:val="24"/>
              </w:rPr>
              <w:t xml:space="preserve">n pick-up </w:t>
            </w:r>
            <w:r w:rsidR="00A523ED">
              <w:rPr>
                <w:rFonts w:ascii="Trebuchet MS" w:hAnsi="Trebuchet MS"/>
                <w:szCs w:val="24"/>
              </w:rPr>
              <w:t>et</w:t>
            </w:r>
            <w:r w:rsidR="008F25AA">
              <w:rPr>
                <w:rFonts w:ascii="Trebuchet MS" w:hAnsi="Trebuchet MS"/>
                <w:szCs w:val="24"/>
              </w:rPr>
              <w:t xml:space="preserve"> un camion benne </w:t>
            </w:r>
            <w:r w:rsidR="00671B4D">
              <w:rPr>
                <w:rFonts w:ascii="Trebuchet MS" w:hAnsi="Trebuchet MS"/>
                <w:szCs w:val="24"/>
              </w:rPr>
              <w:t>(produire photocoipe</w:t>
            </w:r>
            <w:r>
              <w:rPr>
                <w:rFonts w:ascii="Trebuchet MS" w:hAnsi="Trebuchet MS"/>
                <w:szCs w:val="24"/>
              </w:rPr>
              <w:t>s</w:t>
            </w:r>
            <w:r w:rsidR="00671B4D">
              <w:rPr>
                <w:rFonts w:ascii="Trebuchet MS" w:hAnsi="Trebuchet MS"/>
                <w:szCs w:val="24"/>
              </w:rPr>
              <w:t xml:space="preserve"> légalisée</w:t>
            </w:r>
            <w:r>
              <w:rPr>
                <w:rFonts w:ascii="Trebuchet MS" w:hAnsi="Trebuchet MS"/>
                <w:szCs w:val="24"/>
              </w:rPr>
              <w:t>s des</w:t>
            </w:r>
            <w:r w:rsidR="00671B4D">
              <w:rPr>
                <w:rFonts w:ascii="Trebuchet MS" w:hAnsi="Trebuchet MS"/>
                <w:szCs w:val="24"/>
              </w:rPr>
              <w:t xml:space="preserve"> carte</w:t>
            </w:r>
            <w:r>
              <w:rPr>
                <w:rFonts w:ascii="Trebuchet MS" w:hAnsi="Trebuchet MS"/>
                <w:szCs w:val="24"/>
              </w:rPr>
              <w:t>s</w:t>
            </w:r>
            <w:r w:rsidR="00671B4D">
              <w:rPr>
                <w:rFonts w:ascii="Trebuchet MS" w:hAnsi="Trebuchet MS"/>
                <w:szCs w:val="24"/>
              </w:rPr>
              <w:t xml:space="preserve"> grise</w:t>
            </w:r>
            <w:r>
              <w:rPr>
                <w:rFonts w:ascii="Trebuchet MS" w:hAnsi="Trebuchet MS"/>
                <w:szCs w:val="24"/>
              </w:rPr>
              <w:t>s</w:t>
            </w:r>
            <w:r w:rsidR="00671B4D">
              <w:rPr>
                <w:rFonts w:ascii="Trebuchet MS" w:hAnsi="Trebuchet MS"/>
                <w:szCs w:val="24"/>
              </w:rPr>
              <w:t xml:space="preserve"> ou contrat de location légalisé</w:t>
            </w:r>
            <w:r w:rsidR="0026084D">
              <w:rPr>
                <w:rFonts w:ascii="Trebuchet MS" w:hAnsi="Trebuchet MS"/>
                <w:szCs w:val="24"/>
              </w:rPr>
              <w:t xml:space="preserve"> et les images de l’atelier de foration</w:t>
            </w:r>
            <w:r w:rsidR="00671B4D">
              <w:rPr>
                <w:rFonts w:ascii="Trebuchet MS" w:hAnsi="Trebuchet MS"/>
                <w:szCs w:val="24"/>
              </w:rPr>
              <w:t>)</w:t>
            </w:r>
          </w:p>
        </w:tc>
        <w:tc>
          <w:tcPr>
            <w:tcW w:w="14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1F40320" w14:textId="77777777" w:rsidR="009F0B1C" w:rsidRPr="00297CA8" w:rsidRDefault="009F0B1C" w:rsidP="0058330E">
            <w:pPr>
              <w:spacing w:line="276" w:lineRule="auto"/>
              <w:jc w:val="center"/>
              <w:rPr>
                <w:rFonts w:ascii="Trebuchet MS" w:hAnsi="Trebuchet MS"/>
                <w:szCs w:val="24"/>
              </w:rPr>
            </w:pPr>
            <w:r w:rsidRPr="00297CA8">
              <w:rPr>
                <w:rFonts w:ascii="Trebuchet MS" w:hAnsi="Trebuchet MS"/>
                <w:iCs/>
                <w:szCs w:val="24"/>
              </w:rPr>
              <w:t>Oui/Non</w:t>
            </w:r>
          </w:p>
        </w:tc>
      </w:tr>
      <w:tr w:rsidR="009F0B1C" w:rsidRPr="00CE20A3" w14:paraId="31598146" w14:textId="77777777" w:rsidTr="00DC4597">
        <w:trPr>
          <w:trHeight w:val="143"/>
          <w:jc w:val="center"/>
        </w:trPr>
        <w:tc>
          <w:tcPr>
            <w:tcW w:w="0" w:type="auto"/>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C261B9" w14:textId="77777777" w:rsidR="009F0B1C" w:rsidRPr="00297CA8" w:rsidRDefault="009F0B1C" w:rsidP="00297CA8">
            <w:pPr>
              <w:pStyle w:val="Paragraphedeliste"/>
              <w:widowControl w:val="0"/>
              <w:numPr>
                <w:ilvl w:val="0"/>
                <w:numId w:val="27"/>
              </w:numPr>
              <w:tabs>
                <w:tab w:val="left" w:pos="7080"/>
              </w:tabs>
              <w:spacing w:line="276" w:lineRule="auto"/>
              <w:ind w:right="-20"/>
              <w:rPr>
                <w:rFonts w:ascii="Trebuchet MS" w:hAnsi="Trebuchet MS"/>
                <w:iCs/>
                <w:szCs w:val="24"/>
              </w:rPr>
            </w:pPr>
          </w:p>
        </w:tc>
        <w:tc>
          <w:tcPr>
            <w:tcW w:w="78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2BA4E3" w14:textId="63CD06A1" w:rsidR="009F0B1C" w:rsidRPr="00297CA8" w:rsidRDefault="00FB74FD" w:rsidP="00297CA8">
            <w:pPr>
              <w:spacing w:line="276" w:lineRule="auto"/>
              <w:jc w:val="both"/>
              <w:rPr>
                <w:rFonts w:ascii="Trebuchet MS" w:hAnsi="Trebuchet MS"/>
                <w:szCs w:val="24"/>
              </w:rPr>
            </w:pPr>
            <w:r>
              <w:rPr>
                <w:rFonts w:ascii="Trebuchet MS" w:hAnsi="Trebuchet MS"/>
                <w:szCs w:val="24"/>
              </w:rPr>
              <w:t>Liste du pétit matériel de chantier</w:t>
            </w:r>
            <w:r w:rsidR="00927F38">
              <w:rPr>
                <w:rFonts w:ascii="Trebuchet MS" w:hAnsi="Trebuchet MS"/>
                <w:szCs w:val="24"/>
              </w:rPr>
              <w:t xml:space="preserve"> notamment le débitmètre, le groupe électrogène, la sonde électrique, la motopompe</w:t>
            </w:r>
            <w:r w:rsidR="0026084D">
              <w:rPr>
                <w:rFonts w:ascii="Trebuchet MS" w:hAnsi="Trebuchet MS"/>
                <w:szCs w:val="24"/>
              </w:rPr>
              <w:t>, outils de maçonnerie</w:t>
            </w:r>
            <w:r w:rsidR="00927F38">
              <w:rPr>
                <w:rFonts w:ascii="Trebuchet MS" w:hAnsi="Trebuchet MS"/>
                <w:szCs w:val="24"/>
              </w:rPr>
              <w:t>….. ;</w:t>
            </w:r>
            <w:r w:rsidR="00FF0D04">
              <w:rPr>
                <w:rFonts w:ascii="Trebuchet MS" w:hAnsi="Trebuchet MS"/>
                <w:szCs w:val="24"/>
              </w:rPr>
              <w:t xml:space="preserve"> (produire une facture ou tout autre document justificatif)</w:t>
            </w:r>
          </w:p>
        </w:tc>
        <w:tc>
          <w:tcPr>
            <w:tcW w:w="14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7617886" w14:textId="77777777" w:rsidR="009F0B1C" w:rsidRPr="00297CA8" w:rsidRDefault="009F0B1C" w:rsidP="0058330E">
            <w:pPr>
              <w:spacing w:line="276" w:lineRule="auto"/>
              <w:jc w:val="center"/>
              <w:rPr>
                <w:rFonts w:ascii="Trebuchet MS" w:hAnsi="Trebuchet MS"/>
                <w:szCs w:val="24"/>
              </w:rPr>
            </w:pPr>
            <w:r w:rsidRPr="00297CA8">
              <w:rPr>
                <w:rFonts w:ascii="Trebuchet MS" w:hAnsi="Trebuchet MS"/>
                <w:iCs/>
                <w:szCs w:val="24"/>
              </w:rPr>
              <w:t>Oui/Non</w:t>
            </w:r>
          </w:p>
        </w:tc>
      </w:tr>
      <w:tr w:rsidR="009F0B1C" w:rsidRPr="00CE20A3" w14:paraId="2AAFC09A" w14:textId="77777777" w:rsidTr="00DC4597">
        <w:trPr>
          <w:trHeight w:val="138"/>
          <w:jc w:val="center"/>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C1370A" w14:textId="17214E0C" w:rsidR="009F0B1C" w:rsidRPr="00297CA8" w:rsidRDefault="009F0B1C" w:rsidP="00297CA8">
            <w:pPr>
              <w:pStyle w:val="Paragraphedeliste"/>
              <w:numPr>
                <w:ilvl w:val="0"/>
                <w:numId w:val="27"/>
              </w:numPr>
              <w:spacing w:line="276" w:lineRule="auto"/>
              <w:rPr>
                <w:rFonts w:ascii="Trebuchet MS" w:hAnsi="Trebuchet MS"/>
                <w:szCs w:val="24"/>
              </w:rPr>
            </w:pPr>
          </w:p>
        </w:tc>
        <w:tc>
          <w:tcPr>
            <w:tcW w:w="786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C6967F3" w14:textId="77777777" w:rsidR="009F0B1C" w:rsidRPr="00297CA8" w:rsidRDefault="009F0B1C" w:rsidP="00297CA8">
            <w:pPr>
              <w:widowControl w:val="0"/>
              <w:tabs>
                <w:tab w:val="left" w:pos="7080"/>
              </w:tabs>
              <w:autoSpaceDE w:val="0"/>
              <w:spacing w:line="276" w:lineRule="auto"/>
              <w:ind w:right="-20"/>
              <w:jc w:val="both"/>
              <w:rPr>
                <w:rFonts w:ascii="Trebuchet MS" w:hAnsi="Trebuchet MS"/>
                <w:b/>
                <w:iCs/>
                <w:szCs w:val="24"/>
              </w:rPr>
            </w:pPr>
            <w:r w:rsidRPr="00297CA8">
              <w:rPr>
                <w:rFonts w:ascii="Trebuchet MS" w:hAnsi="Trebuchet MS"/>
                <w:b/>
                <w:iCs/>
                <w:szCs w:val="24"/>
              </w:rPr>
              <w:t>Méthodologie d’exécution des travaux</w:t>
            </w:r>
          </w:p>
        </w:tc>
        <w:tc>
          <w:tcPr>
            <w:tcW w:w="14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2C5D600" w14:textId="77777777" w:rsidR="009F0B1C" w:rsidRPr="00297CA8" w:rsidRDefault="009F0B1C" w:rsidP="0058330E">
            <w:pPr>
              <w:widowControl w:val="0"/>
              <w:tabs>
                <w:tab w:val="left" w:pos="7080"/>
              </w:tabs>
              <w:autoSpaceDE w:val="0"/>
              <w:spacing w:line="276" w:lineRule="auto"/>
              <w:ind w:right="-20"/>
              <w:jc w:val="center"/>
              <w:rPr>
                <w:rFonts w:ascii="Trebuchet MS" w:hAnsi="Trebuchet MS"/>
                <w:szCs w:val="24"/>
              </w:rPr>
            </w:pPr>
          </w:p>
        </w:tc>
      </w:tr>
      <w:tr w:rsidR="009F0B1C" w:rsidRPr="00CE20A3" w14:paraId="473CBF29" w14:textId="77777777" w:rsidTr="006767F4">
        <w:trPr>
          <w:trHeight w:val="553"/>
          <w:jc w:val="center"/>
        </w:trPr>
        <w:tc>
          <w:tcPr>
            <w:tcW w:w="0" w:type="auto"/>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C9E80" w14:textId="77777777" w:rsidR="009F0B1C" w:rsidRPr="00297CA8" w:rsidRDefault="009F0B1C" w:rsidP="00297CA8">
            <w:pPr>
              <w:pStyle w:val="Paragraphedeliste"/>
              <w:widowControl w:val="0"/>
              <w:numPr>
                <w:ilvl w:val="0"/>
                <w:numId w:val="27"/>
              </w:numPr>
              <w:tabs>
                <w:tab w:val="left" w:pos="7080"/>
              </w:tabs>
              <w:spacing w:line="276" w:lineRule="auto"/>
              <w:ind w:right="-20"/>
              <w:rPr>
                <w:rFonts w:ascii="Trebuchet MS" w:hAnsi="Trebuchet MS"/>
                <w:iCs/>
                <w:szCs w:val="24"/>
              </w:rPr>
            </w:pPr>
          </w:p>
        </w:tc>
        <w:tc>
          <w:tcPr>
            <w:tcW w:w="78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ED96413" w14:textId="77777777" w:rsidR="009F0B1C" w:rsidRPr="00297CA8" w:rsidRDefault="009F0B1C" w:rsidP="006767F4">
            <w:pPr>
              <w:spacing w:line="276" w:lineRule="auto"/>
              <w:rPr>
                <w:rFonts w:ascii="Trebuchet MS" w:hAnsi="Trebuchet MS"/>
                <w:szCs w:val="24"/>
              </w:rPr>
            </w:pPr>
            <w:r w:rsidRPr="00297CA8">
              <w:rPr>
                <w:rFonts w:ascii="Trebuchet MS" w:hAnsi="Trebuchet MS"/>
                <w:szCs w:val="24"/>
              </w:rPr>
              <w:t>Note technique détaillée concernant l’organisation des travaux</w:t>
            </w:r>
          </w:p>
        </w:tc>
        <w:tc>
          <w:tcPr>
            <w:tcW w:w="14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4E10300" w14:textId="77777777" w:rsidR="009F0B1C" w:rsidRPr="00297CA8" w:rsidRDefault="009F0B1C" w:rsidP="006767F4">
            <w:pPr>
              <w:spacing w:line="276" w:lineRule="auto"/>
              <w:jc w:val="center"/>
              <w:rPr>
                <w:rFonts w:ascii="Trebuchet MS" w:hAnsi="Trebuchet MS"/>
                <w:szCs w:val="24"/>
              </w:rPr>
            </w:pPr>
            <w:r w:rsidRPr="00297CA8">
              <w:rPr>
                <w:rFonts w:ascii="Trebuchet MS" w:hAnsi="Trebuchet MS"/>
                <w:iCs/>
                <w:szCs w:val="24"/>
              </w:rPr>
              <w:t>Oui/Non</w:t>
            </w:r>
          </w:p>
        </w:tc>
      </w:tr>
      <w:tr w:rsidR="009F0B1C" w:rsidRPr="00CE20A3" w14:paraId="51CDB515" w14:textId="77777777" w:rsidTr="00DC4597">
        <w:trPr>
          <w:trHeight w:val="216"/>
          <w:jc w:val="center"/>
        </w:trPr>
        <w:tc>
          <w:tcPr>
            <w:tcW w:w="0" w:type="auto"/>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7E6F86" w14:textId="77777777" w:rsidR="009F0B1C" w:rsidRPr="00297CA8" w:rsidRDefault="009F0B1C" w:rsidP="00297CA8">
            <w:pPr>
              <w:pStyle w:val="Paragraphedeliste"/>
              <w:widowControl w:val="0"/>
              <w:numPr>
                <w:ilvl w:val="0"/>
                <w:numId w:val="27"/>
              </w:numPr>
              <w:tabs>
                <w:tab w:val="left" w:pos="7080"/>
              </w:tabs>
              <w:spacing w:line="276" w:lineRule="auto"/>
              <w:ind w:right="-20"/>
              <w:rPr>
                <w:rFonts w:ascii="Trebuchet MS" w:hAnsi="Trebuchet MS"/>
                <w:iCs/>
                <w:szCs w:val="24"/>
              </w:rPr>
            </w:pPr>
          </w:p>
        </w:tc>
        <w:tc>
          <w:tcPr>
            <w:tcW w:w="78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A25156" w14:textId="77777777" w:rsidR="009F0B1C" w:rsidRDefault="009F0B1C" w:rsidP="00297CA8">
            <w:pPr>
              <w:spacing w:line="276" w:lineRule="auto"/>
              <w:jc w:val="both"/>
              <w:rPr>
                <w:rFonts w:ascii="Trebuchet MS" w:hAnsi="Trebuchet MS"/>
                <w:szCs w:val="24"/>
              </w:rPr>
            </w:pPr>
            <w:r w:rsidRPr="00297CA8">
              <w:rPr>
                <w:rFonts w:ascii="Trebuchet MS" w:hAnsi="Trebuchet MS"/>
                <w:szCs w:val="24"/>
              </w:rPr>
              <w:t>Description des règles de protection socio-environnementale</w:t>
            </w:r>
          </w:p>
          <w:p w14:paraId="0D89232D" w14:textId="79461707" w:rsidR="006767F4" w:rsidRPr="00297CA8" w:rsidRDefault="006767F4" w:rsidP="006767F4">
            <w:pPr>
              <w:spacing w:line="276" w:lineRule="auto"/>
              <w:jc w:val="both"/>
              <w:rPr>
                <w:rFonts w:ascii="Trebuchet MS" w:hAnsi="Trebuchet MS"/>
                <w:szCs w:val="24"/>
              </w:rPr>
            </w:pPr>
            <w:r>
              <w:rPr>
                <w:rFonts w:ascii="Trebuchet MS" w:hAnsi="Trebuchet MS"/>
                <w:szCs w:val="24"/>
              </w:rPr>
              <w:t>(protection de l’environnement, sécurité, santé et hygiène des personnels du chantier)</w:t>
            </w:r>
          </w:p>
        </w:tc>
        <w:tc>
          <w:tcPr>
            <w:tcW w:w="14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17315D" w14:textId="77777777" w:rsidR="009F0B1C" w:rsidRPr="00297CA8" w:rsidRDefault="009F0B1C" w:rsidP="0058330E">
            <w:pPr>
              <w:spacing w:line="276" w:lineRule="auto"/>
              <w:jc w:val="center"/>
              <w:rPr>
                <w:rFonts w:ascii="Trebuchet MS" w:hAnsi="Trebuchet MS"/>
                <w:szCs w:val="24"/>
              </w:rPr>
            </w:pPr>
            <w:r w:rsidRPr="00297CA8">
              <w:rPr>
                <w:rFonts w:ascii="Trebuchet MS" w:hAnsi="Trebuchet MS"/>
                <w:iCs/>
                <w:szCs w:val="24"/>
              </w:rPr>
              <w:t>Oui/Non</w:t>
            </w:r>
          </w:p>
        </w:tc>
      </w:tr>
      <w:tr w:rsidR="009F0B1C" w:rsidRPr="00CE20A3" w14:paraId="09867AB9" w14:textId="77777777" w:rsidTr="00DC4597">
        <w:trPr>
          <w:trHeight w:val="177"/>
          <w:jc w:val="center"/>
        </w:trPr>
        <w:tc>
          <w:tcPr>
            <w:tcW w:w="0" w:type="auto"/>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A8C530" w14:textId="77777777" w:rsidR="009F0B1C" w:rsidRPr="00297CA8" w:rsidRDefault="009F0B1C" w:rsidP="00297CA8">
            <w:pPr>
              <w:pStyle w:val="Paragraphedeliste"/>
              <w:widowControl w:val="0"/>
              <w:numPr>
                <w:ilvl w:val="0"/>
                <w:numId w:val="27"/>
              </w:numPr>
              <w:tabs>
                <w:tab w:val="left" w:pos="7080"/>
              </w:tabs>
              <w:spacing w:line="276" w:lineRule="auto"/>
              <w:ind w:right="-20"/>
              <w:rPr>
                <w:rFonts w:ascii="Trebuchet MS" w:hAnsi="Trebuchet MS"/>
                <w:iCs/>
                <w:szCs w:val="24"/>
              </w:rPr>
            </w:pPr>
          </w:p>
        </w:tc>
        <w:tc>
          <w:tcPr>
            <w:tcW w:w="78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A1A51D" w14:textId="59769C81" w:rsidR="009F0B1C" w:rsidRPr="00297CA8" w:rsidRDefault="009F0B1C" w:rsidP="00FF0D04">
            <w:pPr>
              <w:spacing w:line="276" w:lineRule="auto"/>
              <w:jc w:val="both"/>
              <w:rPr>
                <w:rFonts w:ascii="Trebuchet MS" w:hAnsi="Trebuchet MS"/>
                <w:szCs w:val="24"/>
              </w:rPr>
            </w:pPr>
            <w:r w:rsidRPr="00297CA8">
              <w:rPr>
                <w:rFonts w:ascii="Trebuchet MS" w:hAnsi="Trebuchet MS"/>
                <w:szCs w:val="24"/>
              </w:rPr>
              <w:t>Planning détaillé d’exécution des travaux avec délais ≤</w:t>
            </w:r>
            <w:r w:rsidRPr="00297CA8">
              <w:rPr>
                <w:rFonts w:ascii="Trebuchet MS" w:hAnsi="Trebuchet MS"/>
                <w:noProof/>
                <w:szCs w:val="24"/>
              </w:rPr>
              <w:t xml:space="preserve"> </w:t>
            </w:r>
            <w:r w:rsidR="00FF0D04">
              <w:rPr>
                <w:rFonts w:ascii="Trebuchet MS" w:hAnsi="Trebuchet MS"/>
                <w:noProof/>
                <w:szCs w:val="24"/>
              </w:rPr>
              <w:t>soixante (6</w:t>
            </w:r>
            <w:r w:rsidRPr="00297CA8">
              <w:rPr>
                <w:rFonts w:ascii="Trebuchet MS" w:hAnsi="Trebuchet MS"/>
                <w:noProof/>
                <w:szCs w:val="24"/>
              </w:rPr>
              <w:t>0) jours</w:t>
            </w:r>
          </w:p>
        </w:tc>
        <w:tc>
          <w:tcPr>
            <w:tcW w:w="14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8485234" w14:textId="77777777" w:rsidR="009F0B1C" w:rsidRPr="00297CA8" w:rsidRDefault="009F0B1C" w:rsidP="0058330E">
            <w:pPr>
              <w:spacing w:line="276" w:lineRule="auto"/>
              <w:jc w:val="center"/>
              <w:rPr>
                <w:rFonts w:ascii="Trebuchet MS" w:hAnsi="Trebuchet MS"/>
                <w:szCs w:val="24"/>
              </w:rPr>
            </w:pPr>
            <w:r w:rsidRPr="00297CA8">
              <w:rPr>
                <w:rFonts w:ascii="Trebuchet MS" w:hAnsi="Trebuchet MS"/>
                <w:iCs/>
                <w:szCs w:val="24"/>
              </w:rPr>
              <w:t>Oui/Non</w:t>
            </w:r>
          </w:p>
        </w:tc>
      </w:tr>
      <w:tr w:rsidR="009F0B1C" w:rsidRPr="00CE20A3" w14:paraId="6254DD9B" w14:textId="77777777" w:rsidTr="00DC4597">
        <w:trPr>
          <w:trHeight w:val="271"/>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1EB8FE" w14:textId="73BBEDBC" w:rsidR="009F0B1C" w:rsidRPr="00297CA8" w:rsidRDefault="009F0B1C" w:rsidP="00297CA8">
            <w:pPr>
              <w:pStyle w:val="Paragraphedeliste"/>
              <w:numPr>
                <w:ilvl w:val="0"/>
                <w:numId w:val="27"/>
              </w:numPr>
              <w:spacing w:line="276" w:lineRule="auto"/>
              <w:rPr>
                <w:rFonts w:ascii="Trebuchet MS" w:hAnsi="Trebuchet MS"/>
                <w:szCs w:val="24"/>
              </w:rPr>
            </w:pPr>
          </w:p>
        </w:tc>
        <w:tc>
          <w:tcPr>
            <w:tcW w:w="78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AB9B13" w14:textId="77777777" w:rsidR="009F0B1C" w:rsidRPr="00297CA8" w:rsidRDefault="009F0B1C" w:rsidP="00297CA8">
            <w:pPr>
              <w:widowControl w:val="0"/>
              <w:tabs>
                <w:tab w:val="left" w:pos="7080"/>
              </w:tabs>
              <w:autoSpaceDE w:val="0"/>
              <w:spacing w:line="276" w:lineRule="auto"/>
              <w:ind w:right="-20"/>
              <w:jc w:val="both"/>
              <w:rPr>
                <w:rFonts w:ascii="Trebuchet MS" w:hAnsi="Trebuchet MS"/>
                <w:iCs/>
                <w:szCs w:val="24"/>
              </w:rPr>
            </w:pPr>
            <w:r w:rsidRPr="00297CA8">
              <w:rPr>
                <w:rFonts w:ascii="Trebuchet MS" w:hAnsi="Trebuchet MS"/>
                <w:iCs/>
                <w:szCs w:val="24"/>
              </w:rPr>
              <w:t>Cahier des clauses techniques particulières, paraphé à chaque page, daté et signé à la dernière page</w:t>
            </w:r>
          </w:p>
        </w:tc>
        <w:tc>
          <w:tcPr>
            <w:tcW w:w="14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2690797" w14:textId="77777777" w:rsidR="009F0B1C" w:rsidRPr="00297CA8" w:rsidRDefault="009F0B1C" w:rsidP="0058330E">
            <w:pPr>
              <w:widowControl w:val="0"/>
              <w:tabs>
                <w:tab w:val="left" w:pos="7080"/>
              </w:tabs>
              <w:autoSpaceDE w:val="0"/>
              <w:spacing w:line="276" w:lineRule="auto"/>
              <w:ind w:right="-20"/>
              <w:jc w:val="center"/>
              <w:rPr>
                <w:rFonts w:ascii="Trebuchet MS" w:hAnsi="Trebuchet MS"/>
                <w:iCs/>
                <w:szCs w:val="24"/>
              </w:rPr>
            </w:pPr>
            <w:r w:rsidRPr="00297CA8">
              <w:rPr>
                <w:rFonts w:ascii="Trebuchet MS" w:hAnsi="Trebuchet MS"/>
                <w:iCs/>
                <w:szCs w:val="24"/>
              </w:rPr>
              <w:t>Oui/Non</w:t>
            </w:r>
          </w:p>
        </w:tc>
      </w:tr>
      <w:tr w:rsidR="009F0B1C" w:rsidRPr="00CE20A3" w14:paraId="022C3C5A" w14:textId="77777777" w:rsidTr="00DC4597">
        <w:trPr>
          <w:trHeight w:val="277"/>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C67486" w14:textId="0B9C3B2A" w:rsidR="009F0B1C" w:rsidRPr="00297CA8" w:rsidRDefault="009F0B1C" w:rsidP="00297CA8">
            <w:pPr>
              <w:pStyle w:val="Paragraphedeliste"/>
              <w:numPr>
                <w:ilvl w:val="0"/>
                <w:numId w:val="27"/>
              </w:numPr>
              <w:spacing w:line="276" w:lineRule="auto"/>
              <w:rPr>
                <w:rFonts w:ascii="Trebuchet MS" w:hAnsi="Trebuchet MS"/>
                <w:szCs w:val="24"/>
              </w:rPr>
            </w:pPr>
          </w:p>
        </w:tc>
        <w:tc>
          <w:tcPr>
            <w:tcW w:w="78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712421" w14:textId="77777777" w:rsidR="009F0B1C" w:rsidRPr="00297CA8" w:rsidRDefault="009F0B1C" w:rsidP="00297CA8">
            <w:pPr>
              <w:widowControl w:val="0"/>
              <w:tabs>
                <w:tab w:val="left" w:pos="7080"/>
              </w:tabs>
              <w:autoSpaceDE w:val="0"/>
              <w:spacing w:line="276" w:lineRule="auto"/>
              <w:ind w:right="-20"/>
              <w:jc w:val="both"/>
              <w:rPr>
                <w:rFonts w:ascii="Trebuchet MS" w:hAnsi="Trebuchet MS"/>
                <w:iCs/>
                <w:szCs w:val="24"/>
              </w:rPr>
            </w:pPr>
            <w:r w:rsidRPr="00297CA8">
              <w:rPr>
                <w:rFonts w:ascii="Trebuchet MS" w:hAnsi="Trebuchet MS"/>
                <w:iCs/>
                <w:szCs w:val="24"/>
              </w:rPr>
              <w:t xml:space="preserve">Cahier des clauses environnementales et sociales, paraphé à chaque page, daté et signé à la dernière page </w:t>
            </w:r>
          </w:p>
        </w:tc>
        <w:tc>
          <w:tcPr>
            <w:tcW w:w="14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383CBBF" w14:textId="77777777" w:rsidR="009F0B1C" w:rsidRPr="00297CA8" w:rsidRDefault="009F0B1C" w:rsidP="0058330E">
            <w:pPr>
              <w:widowControl w:val="0"/>
              <w:tabs>
                <w:tab w:val="left" w:pos="7080"/>
              </w:tabs>
              <w:autoSpaceDE w:val="0"/>
              <w:spacing w:line="276" w:lineRule="auto"/>
              <w:ind w:right="-20"/>
              <w:jc w:val="center"/>
              <w:rPr>
                <w:rFonts w:ascii="Trebuchet MS" w:hAnsi="Trebuchet MS"/>
                <w:iCs/>
                <w:szCs w:val="24"/>
              </w:rPr>
            </w:pPr>
            <w:r w:rsidRPr="00297CA8">
              <w:rPr>
                <w:rFonts w:ascii="Trebuchet MS" w:hAnsi="Trebuchet MS"/>
                <w:iCs/>
                <w:szCs w:val="24"/>
              </w:rPr>
              <w:t>Oui/Non</w:t>
            </w:r>
          </w:p>
        </w:tc>
      </w:tr>
      <w:tr w:rsidR="009F0B1C" w:rsidRPr="00CE20A3" w14:paraId="35512996" w14:textId="77777777" w:rsidTr="00DC4597">
        <w:trPr>
          <w:trHeight w:val="271"/>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13F3A0" w14:textId="03966319" w:rsidR="009F0B1C" w:rsidRPr="00297CA8" w:rsidRDefault="009F0B1C" w:rsidP="00297CA8">
            <w:pPr>
              <w:pStyle w:val="Paragraphedeliste"/>
              <w:numPr>
                <w:ilvl w:val="0"/>
                <w:numId w:val="27"/>
              </w:numPr>
              <w:spacing w:line="276" w:lineRule="auto"/>
              <w:rPr>
                <w:rFonts w:ascii="Trebuchet MS" w:hAnsi="Trebuchet MS"/>
                <w:szCs w:val="24"/>
              </w:rPr>
            </w:pPr>
          </w:p>
        </w:tc>
        <w:tc>
          <w:tcPr>
            <w:tcW w:w="78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764466" w14:textId="77777777" w:rsidR="009F0B1C" w:rsidRPr="00297CA8" w:rsidRDefault="009F0B1C" w:rsidP="00297CA8">
            <w:pPr>
              <w:widowControl w:val="0"/>
              <w:tabs>
                <w:tab w:val="left" w:pos="7080"/>
              </w:tabs>
              <w:autoSpaceDE w:val="0"/>
              <w:spacing w:line="276" w:lineRule="auto"/>
              <w:ind w:right="-20"/>
              <w:jc w:val="both"/>
              <w:rPr>
                <w:rFonts w:ascii="Trebuchet MS" w:hAnsi="Trebuchet MS"/>
                <w:iCs/>
                <w:szCs w:val="24"/>
              </w:rPr>
            </w:pPr>
            <w:r w:rsidRPr="00297CA8">
              <w:rPr>
                <w:rFonts w:ascii="Trebuchet MS" w:hAnsi="Trebuchet MS"/>
                <w:iCs/>
                <w:szCs w:val="24"/>
              </w:rPr>
              <w:t xml:space="preserve">Cahier des Clauses administratives particulières paraphé à chaque page, daté et signé à la dernière page </w:t>
            </w:r>
          </w:p>
        </w:tc>
        <w:tc>
          <w:tcPr>
            <w:tcW w:w="14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2AF6F7" w14:textId="77777777" w:rsidR="009F0B1C" w:rsidRPr="00297CA8" w:rsidRDefault="009F0B1C" w:rsidP="0058330E">
            <w:pPr>
              <w:widowControl w:val="0"/>
              <w:tabs>
                <w:tab w:val="left" w:pos="7080"/>
              </w:tabs>
              <w:autoSpaceDE w:val="0"/>
              <w:spacing w:line="276" w:lineRule="auto"/>
              <w:ind w:right="-20"/>
              <w:jc w:val="center"/>
              <w:rPr>
                <w:rFonts w:ascii="Trebuchet MS" w:hAnsi="Trebuchet MS"/>
                <w:iCs/>
                <w:szCs w:val="24"/>
              </w:rPr>
            </w:pPr>
            <w:r w:rsidRPr="00297CA8">
              <w:rPr>
                <w:rFonts w:ascii="Trebuchet MS" w:hAnsi="Trebuchet MS"/>
                <w:iCs/>
                <w:szCs w:val="24"/>
              </w:rPr>
              <w:t>Oui/Non</w:t>
            </w:r>
          </w:p>
        </w:tc>
      </w:tr>
      <w:tr w:rsidR="009F0B1C" w:rsidRPr="00CE20A3" w14:paraId="0B13C656" w14:textId="77777777" w:rsidTr="00DC4597">
        <w:trPr>
          <w:trHeight w:val="138"/>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B540C1" w14:textId="28AB9EB5" w:rsidR="009F0B1C" w:rsidRPr="00297CA8" w:rsidRDefault="008F25AA" w:rsidP="00297CA8">
            <w:pPr>
              <w:spacing w:line="276" w:lineRule="auto"/>
              <w:jc w:val="both"/>
              <w:rPr>
                <w:rFonts w:ascii="Trebuchet MS" w:hAnsi="Trebuchet MS"/>
                <w:szCs w:val="24"/>
              </w:rPr>
            </w:pPr>
            <w:r>
              <w:rPr>
                <w:rFonts w:ascii="Trebuchet MS" w:hAnsi="Trebuchet MS"/>
                <w:b/>
                <w:iCs/>
                <w:szCs w:val="24"/>
              </w:rPr>
              <w:t xml:space="preserve">  9.</w:t>
            </w:r>
          </w:p>
        </w:tc>
        <w:tc>
          <w:tcPr>
            <w:tcW w:w="78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81D6C0" w14:textId="4A9B57FF" w:rsidR="006F602A" w:rsidRPr="00927F38" w:rsidRDefault="009F0B1C" w:rsidP="006F602A">
            <w:pPr>
              <w:widowControl w:val="0"/>
              <w:tabs>
                <w:tab w:val="left" w:pos="7080"/>
              </w:tabs>
              <w:autoSpaceDE w:val="0"/>
              <w:spacing w:line="276" w:lineRule="auto"/>
              <w:ind w:right="-20"/>
              <w:jc w:val="both"/>
              <w:rPr>
                <w:rFonts w:ascii="Trebuchet MS" w:hAnsi="Trebuchet MS"/>
                <w:iCs/>
                <w:szCs w:val="24"/>
              </w:rPr>
            </w:pPr>
            <w:r w:rsidRPr="00297CA8">
              <w:rPr>
                <w:rFonts w:ascii="Trebuchet MS" w:hAnsi="Trebuchet MS"/>
                <w:iCs/>
                <w:szCs w:val="24"/>
              </w:rPr>
              <w:t>Rapport de visite des sites</w:t>
            </w:r>
          </w:p>
        </w:tc>
        <w:tc>
          <w:tcPr>
            <w:tcW w:w="14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11844CA" w14:textId="77777777" w:rsidR="009F0B1C" w:rsidRPr="00297CA8" w:rsidRDefault="009F0B1C" w:rsidP="0058330E">
            <w:pPr>
              <w:widowControl w:val="0"/>
              <w:tabs>
                <w:tab w:val="left" w:pos="7080"/>
              </w:tabs>
              <w:autoSpaceDE w:val="0"/>
              <w:spacing w:line="276" w:lineRule="auto"/>
              <w:ind w:right="-20"/>
              <w:jc w:val="center"/>
              <w:rPr>
                <w:rFonts w:ascii="Trebuchet MS" w:hAnsi="Trebuchet MS"/>
                <w:iCs/>
                <w:szCs w:val="24"/>
              </w:rPr>
            </w:pPr>
            <w:r w:rsidRPr="00297CA8">
              <w:rPr>
                <w:rFonts w:ascii="Trebuchet MS" w:hAnsi="Trebuchet MS"/>
                <w:iCs/>
                <w:szCs w:val="24"/>
              </w:rPr>
              <w:t>Oui/Non</w:t>
            </w:r>
          </w:p>
        </w:tc>
      </w:tr>
      <w:tr w:rsidR="009F0B1C" w:rsidRPr="00CE20A3" w14:paraId="0D0EFBC5" w14:textId="77777777" w:rsidTr="00DC4597">
        <w:trPr>
          <w:trHeight w:val="131"/>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AC99A0" w14:textId="77777777" w:rsidR="009F0B1C" w:rsidRPr="00297CA8" w:rsidRDefault="009F0B1C" w:rsidP="00297CA8">
            <w:pPr>
              <w:widowControl w:val="0"/>
              <w:tabs>
                <w:tab w:val="left" w:pos="7080"/>
              </w:tabs>
              <w:autoSpaceDE w:val="0"/>
              <w:spacing w:line="276" w:lineRule="auto"/>
              <w:ind w:right="-20"/>
              <w:jc w:val="both"/>
              <w:rPr>
                <w:rFonts w:ascii="Trebuchet MS" w:hAnsi="Trebuchet MS"/>
                <w:iCs/>
                <w:szCs w:val="24"/>
              </w:rPr>
            </w:pPr>
          </w:p>
        </w:tc>
        <w:tc>
          <w:tcPr>
            <w:tcW w:w="78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8E546F" w14:textId="77777777" w:rsidR="009F0B1C" w:rsidRPr="00297CA8" w:rsidRDefault="009F0B1C" w:rsidP="00297CA8">
            <w:pPr>
              <w:widowControl w:val="0"/>
              <w:tabs>
                <w:tab w:val="left" w:pos="7080"/>
              </w:tabs>
              <w:autoSpaceDE w:val="0"/>
              <w:spacing w:line="276" w:lineRule="auto"/>
              <w:ind w:right="-20"/>
              <w:jc w:val="both"/>
              <w:rPr>
                <w:rFonts w:ascii="Trebuchet MS" w:hAnsi="Trebuchet MS"/>
                <w:b/>
                <w:iCs/>
                <w:szCs w:val="24"/>
              </w:rPr>
            </w:pPr>
            <w:r w:rsidRPr="00297CA8">
              <w:rPr>
                <w:rFonts w:ascii="Trebuchet MS" w:hAnsi="Trebuchet MS"/>
                <w:b/>
                <w:iCs/>
                <w:szCs w:val="24"/>
              </w:rPr>
              <w:t>Total des oui</w:t>
            </w:r>
          </w:p>
        </w:tc>
        <w:tc>
          <w:tcPr>
            <w:tcW w:w="14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4A00D7" w14:textId="50CDA347" w:rsidR="009F0B1C" w:rsidRPr="00297CA8" w:rsidRDefault="009F0B1C" w:rsidP="002153E6">
            <w:pPr>
              <w:widowControl w:val="0"/>
              <w:tabs>
                <w:tab w:val="left" w:pos="7080"/>
              </w:tabs>
              <w:autoSpaceDE w:val="0"/>
              <w:spacing w:line="276" w:lineRule="auto"/>
              <w:ind w:right="-20"/>
              <w:jc w:val="both"/>
              <w:rPr>
                <w:rFonts w:ascii="Trebuchet MS" w:hAnsi="Trebuchet MS"/>
                <w:b/>
                <w:iCs/>
                <w:szCs w:val="24"/>
              </w:rPr>
            </w:pPr>
            <w:r w:rsidRPr="00297CA8">
              <w:rPr>
                <w:rFonts w:ascii="Trebuchet MS" w:hAnsi="Trebuchet MS"/>
                <w:b/>
                <w:iCs/>
                <w:szCs w:val="24"/>
              </w:rPr>
              <w:t>….. /1</w:t>
            </w:r>
            <w:r w:rsidR="00D808AC">
              <w:rPr>
                <w:rFonts w:ascii="Trebuchet MS" w:hAnsi="Trebuchet MS"/>
                <w:b/>
                <w:iCs/>
                <w:szCs w:val="24"/>
              </w:rPr>
              <w:t>5</w:t>
            </w:r>
          </w:p>
        </w:tc>
      </w:tr>
    </w:tbl>
    <w:p w14:paraId="0200D8DE" w14:textId="77777777" w:rsidR="00654D5E" w:rsidRPr="00297CA8" w:rsidRDefault="00654D5E" w:rsidP="00297CA8">
      <w:pPr>
        <w:pStyle w:val="Paragraphedeliste"/>
        <w:spacing w:line="276" w:lineRule="auto"/>
        <w:rPr>
          <w:rFonts w:ascii="Trebuchet MS" w:hAnsi="Trebuchet MS"/>
          <w:i/>
          <w:szCs w:val="24"/>
        </w:rPr>
      </w:pPr>
    </w:p>
    <w:p w14:paraId="54CEE728" w14:textId="01B8E307" w:rsidR="00654D5E" w:rsidRPr="00297CA8" w:rsidRDefault="00654D5E" w:rsidP="00297CA8">
      <w:pPr>
        <w:pStyle w:val="Paragraphedeliste"/>
        <w:spacing w:line="276" w:lineRule="auto"/>
        <w:rPr>
          <w:rFonts w:ascii="Trebuchet MS" w:hAnsi="Trebuchet MS"/>
          <w:i/>
          <w:szCs w:val="24"/>
        </w:rPr>
      </w:pPr>
      <w:r w:rsidRPr="00297CA8">
        <w:rPr>
          <w:rFonts w:ascii="Trebuchet MS" w:hAnsi="Trebuchet MS"/>
          <w:b/>
          <w:i/>
          <w:szCs w:val="24"/>
        </w:rPr>
        <w:t>NB : Seules les offres ayant totalisées 1</w:t>
      </w:r>
      <w:r w:rsidR="00D808AC">
        <w:rPr>
          <w:rFonts w:ascii="Trebuchet MS" w:hAnsi="Trebuchet MS"/>
          <w:b/>
          <w:i/>
          <w:szCs w:val="24"/>
        </w:rPr>
        <w:t>3</w:t>
      </w:r>
      <w:r w:rsidRPr="00297CA8">
        <w:rPr>
          <w:rFonts w:ascii="Trebuchet MS" w:hAnsi="Trebuchet MS"/>
          <w:b/>
          <w:i/>
          <w:szCs w:val="24"/>
        </w:rPr>
        <w:t xml:space="preserve"> oui sur 1</w:t>
      </w:r>
      <w:r w:rsidR="00D808AC">
        <w:rPr>
          <w:rFonts w:ascii="Trebuchet MS" w:hAnsi="Trebuchet MS"/>
          <w:b/>
          <w:i/>
          <w:szCs w:val="24"/>
        </w:rPr>
        <w:t>5</w:t>
      </w:r>
      <w:r w:rsidRPr="00297CA8">
        <w:rPr>
          <w:rFonts w:ascii="Trebuchet MS" w:hAnsi="Trebuchet MS"/>
          <w:b/>
          <w:i/>
          <w:szCs w:val="24"/>
        </w:rPr>
        <w:t xml:space="preserve"> seront admises pour la suite de la</w:t>
      </w:r>
      <w:r w:rsidRPr="00297CA8">
        <w:rPr>
          <w:rFonts w:ascii="Trebuchet MS" w:hAnsi="Trebuchet MS"/>
          <w:i/>
          <w:szCs w:val="24"/>
        </w:rPr>
        <w:t xml:space="preserve"> procédure.</w:t>
      </w:r>
    </w:p>
    <w:p w14:paraId="2086C4F2" w14:textId="77777777" w:rsidR="00654D5E" w:rsidRPr="00297CA8" w:rsidRDefault="00654D5E" w:rsidP="00297CA8">
      <w:pPr>
        <w:pStyle w:val="Paragraphedeliste"/>
        <w:spacing w:line="276" w:lineRule="auto"/>
        <w:rPr>
          <w:rFonts w:ascii="Trebuchet MS" w:hAnsi="Trebuchet MS"/>
          <w:i/>
          <w:szCs w:val="24"/>
        </w:rPr>
      </w:pPr>
    </w:p>
    <w:p w14:paraId="6D3E4277" w14:textId="77777777" w:rsidR="00654D5E" w:rsidRPr="00297CA8" w:rsidRDefault="00654D5E" w:rsidP="00297CA8">
      <w:pPr>
        <w:pStyle w:val="Paragraphedeliste"/>
        <w:numPr>
          <w:ilvl w:val="0"/>
          <w:numId w:val="26"/>
        </w:numPr>
        <w:spacing w:after="120" w:line="276" w:lineRule="auto"/>
        <w:rPr>
          <w:rFonts w:ascii="Trebuchet MS" w:hAnsi="Trebuchet MS"/>
          <w:szCs w:val="24"/>
        </w:rPr>
      </w:pPr>
      <w:r w:rsidRPr="00297CA8">
        <w:rPr>
          <w:rFonts w:ascii="Trebuchet MS" w:hAnsi="Trebuchet MS"/>
          <w:szCs w:val="24"/>
        </w:rPr>
        <w:t>Vérification des opérations arithmétiques, en multipliant le cas échéant les prix unitaires par les quantités et en utilisant le prix en lettres pour procéder aux corrections nécessaires ;</w:t>
      </w:r>
    </w:p>
    <w:p w14:paraId="0888C52C" w14:textId="77777777" w:rsidR="00654D5E" w:rsidRPr="00297CA8" w:rsidRDefault="00654D5E" w:rsidP="00297CA8">
      <w:pPr>
        <w:pStyle w:val="Paragraphedeliste"/>
        <w:numPr>
          <w:ilvl w:val="0"/>
          <w:numId w:val="26"/>
        </w:numPr>
        <w:spacing w:after="120" w:line="276" w:lineRule="auto"/>
        <w:rPr>
          <w:rFonts w:ascii="Trebuchet MS" w:hAnsi="Trebuchet MS"/>
          <w:szCs w:val="24"/>
        </w:rPr>
      </w:pPr>
      <w:r w:rsidRPr="00297CA8">
        <w:rPr>
          <w:rFonts w:ascii="Trebuchet MS" w:hAnsi="Trebuchet MS"/>
          <w:szCs w:val="24"/>
        </w:rPr>
        <w:t>Élaboration d'un tableau récapitulatif des Cotations sur la base des montants corrigés des erreurs arithmétiques éventuelles, classés par ordre croissant.</w:t>
      </w:r>
    </w:p>
    <w:p w14:paraId="3A089919" w14:textId="77777777" w:rsidR="008A438E" w:rsidRPr="00297CA8" w:rsidRDefault="008A438E" w:rsidP="00297CA8">
      <w:pPr>
        <w:spacing w:after="120" w:line="276" w:lineRule="auto"/>
        <w:jc w:val="both"/>
        <w:rPr>
          <w:rFonts w:ascii="Trebuchet MS" w:hAnsi="Trebuchet MS"/>
          <w:sz w:val="22"/>
          <w:szCs w:val="22"/>
          <w:lang w:eastAsia="en-US"/>
        </w:rPr>
      </w:pPr>
    </w:p>
    <w:p w14:paraId="5D683EFA" w14:textId="661BD918" w:rsidR="00571B22" w:rsidRPr="00297CA8" w:rsidRDefault="008D5A6E" w:rsidP="00297CA8">
      <w:pPr>
        <w:pStyle w:val="Paragraphedeliste"/>
        <w:numPr>
          <w:ilvl w:val="0"/>
          <w:numId w:val="21"/>
        </w:numPr>
        <w:spacing w:after="120" w:line="276" w:lineRule="auto"/>
        <w:contextualSpacing w:val="0"/>
        <w:rPr>
          <w:rFonts w:ascii="Trebuchet MS" w:hAnsi="Trebuchet MS"/>
          <w:szCs w:val="24"/>
          <w:lang w:eastAsia="en-US"/>
        </w:rPr>
      </w:pPr>
      <w:r w:rsidRPr="00297CA8">
        <w:rPr>
          <w:rFonts w:ascii="Trebuchet MS" w:hAnsi="Trebuchet MS"/>
          <w:szCs w:val="24"/>
          <w:lang w:eastAsia="en-US"/>
        </w:rPr>
        <w:t>Aux fins de l’évaluation et de la comparaison, la</w:t>
      </w:r>
      <w:r w:rsidR="00EB1B02" w:rsidRPr="00297CA8">
        <w:rPr>
          <w:rFonts w:ascii="Trebuchet MS" w:hAnsi="Trebuchet MS"/>
          <w:szCs w:val="24"/>
          <w:lang w:eastAsia="en-US"/>
        </w:rPr>
        <w:t>/es monnaie/s</w:t>
      </w:r>
      <w:r w:rsidRPr="00297CA8">
        <w:rPr>
          <w:rFonts w:ascii="Trebuchet MS" w:hAnsi="Trebuchet MS"/>
          <w:szCs w:val="24"/>
          <w:lang w:eastAsia="en-US"/>
        </w:rPr>
        <w:t xml:space="preserve"> des c</w:t>
      </w:r>
      <w:r w:rsidR="00EB1B02" w:rsidRPr="00297CA8">
        <w:rPr>
          <w:rFonts w:ascii="Trebuchet MS" w:hAnsi="Trebuchet MS"/>
          <w:szCs w:val="24"/>
          <w:lang w:eastAsia="en-US"/>
        </w:rPr>
        <w:t>ota</w:t>
      </w:r>
      <w:r w:rsidR="000B795E" w:rsidRPr="00297CA8">
        <w:rPr>
          <w:rFonts w:ascii="Trebuchet MS" w:hAnsi="Trebuchet MS"/>
          <w:szCs w:val="24"/>
          <w:lang w:eastAsia="en-US"/>
        </w:rPr>
        <w:t>t</w:t>
      </w:r>
      <w:r w:rsidR="00EB1B02" w:rsidRPr="00297CA8">
        <w:rPr>
          <w:rFonts w:ascii="Trebuchet MS" w:hAnsi="Trebuchet MS"/>
          <w:szCs w:val="24"/>
          <w:lang w:eastAsia="en-US"/>
        </w:rPr>
        <w:t>ion</w:t>
      </w:r>
      <w:r w:rsidRPr="00297CA8">
        <w:rPr>
          <w:rFonts w:ascii="Trebuchet MS" w:hAnsi="Trebuchet MS"/>
          <w:szCs w:val="24"/>
          <w:lang w:eastAsia="en-US"/>
        </w:rPr>
        <w:t>s doit</w:t>
      </w:r>
      <w:r w:rsidR="00EB1B02" w:rsidRPr="00297CA8">
        <w:rPr>
          <w:rFonts w:ascii="Trebuchet MS" w:hAnsi="Trebuchet MS"/>
          <w:szCs w:val="24"/>
          <w:lang w:eastAsia="en-US"/>
        </w:rPr>
        <w:t>/vent</w:t>
      </w:r>
      <w:r w:rsidRPr="00297CA8">
        <w:rPr>
          <w:rFonts w:ascii="Trebuchet MS" w:hAnsi="Trebuchet MS"/>
          <w:szCs w:val="24"/>
          <w:lang w:eastAsia="en-US"/>
        </w:rPr>
        <w:t xml:space="preserve"> être convertie</w:t>
      </w:r>
      <w:r w:rsidR="00EB1B02" w:rsidRPr="00297CA8">
        <w:rPr>
          <w:rFonts w:ascii="Trebuchet MS" w:hAnsi="Trebuchet MS"/>
          <w:szCs w:val="24"/>
          <w:lang w:eastAsia="en-US"/>
        </w:rPr>
        <w:t>/s</w:t>
      </w:r>
      <w:r w:rsidRPr="00297CA8">
        <w:rPr>
          <w:rFonts w:ascii="Trebuchet MS" w:hAnsi="Trebuchet MS"/>
          <w:szCs w:val="24"/>
          <w:lang w:eastAsia="en-US"/>
        </w:rPr>
        <w:t xml:space="preserve"> en </w:t>
      </w:r>
      <w:r w:rsidR="000B795E" w:rsidRPr="00297CA8">
        <w:rPr>
          <w:rFonts w:ascii="Trebuchet MS" w:hAnsi="Trebuchet MS"/>
          <w:szCs w:val="24"/>
          <w:lang w:eastAsia="en-US"/>
        </w:rPr>
        <w:t xml:space="preserve">une même </w:t>
      </w:r>
      <w:r w:rsidRPr="00297CA8">
        <w:rPr>
          <w:rFonts w:ascii="Trebuchet MS" w:hAnsi="Trebuchet MS"/>
          <w:szCs w:val="24"/>
          <w:lang w:eastAsia="en-US"/>
        </w:rPr>
        <w:t xml:space="preserve">monnaie. La monnaie qui doit être utilisée </w:t>
      </w:r>
      <w:r w:rsidR="000B795E" w:rsidRPr="00297CA8">
        <w:rPr>
          <w:rFonts w:ascii="Trebuchet MS" w:hAnsi="Trebuchet MS"/>
          <w:szCs w:val="24"/>
          <w:lang w:eastAsia="en-US"/>
        </w:rPr>
        <w:t>aux</w:t>
      </w:r>
      <w:r w:rsidRPr="00297CA8">
        <w:rPr>
          <w:rFonts w:ascii="Trebuchet MS" w:hAnsi="Trebuchet MS"/>
          <w:szCs w:val="24"/>
          <w:lang w:eastAsia="en-US"/>
        </w:rPr>
        <w:t xml:space="preserve"> fins de comparaison pour convertir les prix </w:t>
      </w:r>
      <w:r w:rsidR="000B795E" w:rsidRPr="00297CA8">
        <w:rPr>
          <w:rFonts w:ascii="Trebuchet MS" w:hAnsi="Trebuchet MS"/>
          <w:szCs w:val="24"/>
          <w:lang w:eastAsia="en-US"/>
        </w:rPr>
        <w:t xml:space="preserve">proposés, </w:t>
      </w:r>
      <w:r w:rsidRPr="00297CA8">
        <w:rPr>
          <w:rFonts w:ascii="Trebuchet MS" w:hAnsi="Trebuchet MS"/>
          <w:szCs w:val="24"/>
          <w:lang w:eastAsia="en-US"/>
        </w:rPr>
        <w:t xml:space="preserve">exprimés dans diverses </w:t>
      </w:r>
      <w:r w:rsidR="000B795E" w:rsidRPr="00297CA8">
        <w:rPr>
          <w:rFonts w:ascii="Trebuchet MS" w:hAnsi="Trebuchet MS"/>
          <w:szCs w:val="24"/>
          <w:lang w:eastAsia="en-US"/>
        </w:rPr>
        <w:t xml:space="preserve">monnaies </w:t>
      </w:r>
      <w:r w:rsidRPr="00297CA8">
        <w:rPr>
          <w:rFonts w:ascii="Trebuchet MS" w:hAnsi="Trebuchet MS"/>
          <w:szCs w:val="24"/>
          <w:lang w:eastAsia="en-US"/>
        </w:rPr>
        <w:t>en</w:t>
      </w:r>
      <w:r w:rsidR="000B795E" w:rsidRPr="00297CA8">
        <w:rPr>
          <w:rFonts w:ascii="Trebuchet MS" w:hAnsi="Trebuchet MS"/>
          <w:szCs w:val="24"/>
          <w:lang w:eastAsia="en-US"/>
        </w:rPr>
        <w:t xml:space="preserve"> la</w:t>
      </w:r>
      <w:r w:rsidRPr="00297CA8">
        <w:rPr>
          <w:rFonts w:ascii="Trebuchet MS" w:hAnsi="Trebuchet MS"/>
          <w:szCs w:val="24"/>
          <w:lang w:eastAsia="en-US"/>
        </w:rPr>
        <w:t xml:space="preserve"> monnaie </w:t>
      </w:r>
      <w:r w:rsidR="000B795E" w:rsidRPr="00297CA8">
        <w:rPr>
          <w:rFonts w:ascii="Trebuchet MS" w:hAnsi="Trebuchet MS"/>
          <w:szCs w:val="24"/>
          <w:lang w:eastAsia="en-US"/>
        </w:rPr>
        <w:t xml:space="preserve">de comparaison au taux de change à la vente sera </w:t>
      </w:r>
      <w:r w:rsidRPr="00297CA8">
        <w:rPr>
          <w:rFonts w:ascii="Trebuchet MS" w:hAnsi="Trebuchet MS"/>
          <w:szCs w:val="24"/>
          <w:lang w:eastAsia="en-US"/>
        </w:rPr>
        <w:t xml:space="preserve">la suivante </w:t>
      </w:r>
      <w:r w:rsidRPr="00297CA8">
        <w:rPr>
          <w:rFonts w:ascii="Trebuchet MS" w:hAnsi="Trebuchet MS"/>
          <w:b/>
          <w:szCs w:val="24"/>
          <w:lang w:eastAsia="en-US"/>
        </w:rPr>
        <w:t>:</w:t>
      </w:r>
      <w:r w:rsidR="005A7E9A" w:rsidRPr="00297CA8">
        <w:rPr>
          <w:rFonts w:ascii="Trebuchet MS" w:hAnsi="Trebuchet MS"/>
          <w:b/>
          <w:szCs w:val="24"/>
          <w:lang w:eastAsia="en-US"/>
        </w:rPr>
        <w:t xml:space="preserve"> Franc CFA (XAF)</w:t>
      </w:r>
      <w:r w:rsidRPr="00297CA8">
        <w:rPr>
          <w:rFonts w:ascii="Trebuchet MS" w:hAnsi="Trebuchet MS"/>
          <w:b/>
          <w:szCs w:val="24"/>
          <w:lang w:eastAsia="en-US"/>
        </w:rPr>
        <w:t>.</w:t>
      </w:r>
      <w:r w:rsidRPr="00297CA8">
        <w:rPr>
          <w:rFonts w:ascii="Trebuchet MS" w:hAnsi="Trebuchet MS"/>
          <w:szCs w:val="24"/>
          <w:lang w:eastAsia="en-US"/>
        </w:rPr>
        <w:t xml:space="preserve"> La source du taux de change est la suivante : </w:t>
      </w:r>
      <w:r w:rsidR="005A7E9A" w:rsidRPr="00297CA8">
        <w:rPr>
          <w:rFonts w:ascii="Trebuchet MS" w:hAnsi="Trebuchet MS"/>
          <w:b/>
          <w:szCs w:val="24"/>
          <w:lang w:eastAsia="en-US"/>
        </w:rPr>
        <w:t>Banque des Etats de l’Afrique Centrale (BEAC)</w:t>
      </w:r>
      <w:r w:rsidRPr="00297CA8">
        <w:rPr>
          <w:rFonts w:ascii="Trebuchet MS" w:hAnsi="Trebuchet MS"/>
          <w:b/>
          <w:szCs w:val="24"/>
          <w:lang w:eastAsia="en-US"/>
        </w:rPr>
        <w:t>.</w:t>
      </w:r>
      <w:r w:rsidRPr="00297CA8">
        <w:rPr>
          <w:rFonts w:ascii="Trebuchet MS" w:hAnsi="Trebuchet MS"/>
          <w:szCs w:val="24"/>
          <w:lang w:eastAsia="en-US"/>
        </w:rPr>
        <w:t xml:space="preserve"> La date du taux de change est</w:t>
      </w:r>
      <w:r w:rsidR="00EB1B02" w:rsidRPr="00297CA8">
        <w:rPr>
          <w:rFonts w:ascii="Trebuchet MS" w:hAnsi="Trebuchet MS"/>
          <w:szCs w:val="24"/>
          <w:lang w:eastAsia="en-US"/>
        </w:rPr>
        <w:t xml:space="preserve"> </w:t>
      </w:r>
      <w:r w:rsidRPr="00297CA8">
        <w:rPr>
          <w:rFonts w:ascii="Trebuchet MS" w:hAnsi="Trebuchet MS"/>
          <w:szCs w:val="24"/>
          <w:lang w:eastAsia="en-US"/>
        </w:rPr>
        <w:t xml:space="preserve">: </w:t>
      </w:r>
      <w:r w:rsidR="00D808AC">
        <w:rPr>
          <w:rFonts w:ascii="Trebuchet MS" w:hAnsi="Trebuchet MS"/>
          <w:b/>
          <w:i/>
          <w:szCs w:val="24"/>
          <w:lang w:eastAsia="en-US"/>
        </w:rPr>
        <w:t>la date de la remise des offres</w:t>
      </w:r>
      <w:r w:rsidR="00571B22" w:rsidRPr="00297CA8">
        <w:rPr>
          <w:rFonts w:ascii="Trebuchet MS" w:hAnsi="Trebuchet MS"/>
          <w:i/>
          <w:szCs w:val="24"/>
          <w:lang w:eastAsia="en-US"/>
        </w:rPr>
        <w:t>.</w:t>
      </w:r>
    </w:p>
    <w:p w14:paraId="33F0FD77" w14:textId="446CEDD9" w:rsidR="008D5A6E" w:rsidRPr="00297CA8" w:rsidRDefault="00571B22" w:rsidP="00297CA8">
      <w:pPr>
        <w:pStyle w:val="Paragraphedeliste"/>
        <w:spacing w:after="120" w:line="276" w:lineRule="auto"/>
        <w:contextualSpacing w:val="0"/>
        <w:rPr>
          <w:rFonts w:ascii="Trebuchet MS" w:hAnsi="Trebuchet MS"/>
          <w:szCs w:val="24"/>
          <w:lang w:eastAsia="en-US"/>
        </w:rPr>
      </w:pPr>
      <w:r w:rsidRPr="00297CA8">
        <w:rPr>
          <w:rFonts w:ascii="Trebuchet MS" w:hAnsi="Trebuchet MS"/>
          <w:b/>
          <w:i/>
          <w:szCs w:val="24"/>
          <w:u w:val="single"/>
          <w:lang w:eastAsia="en-US"/>
        </w:rPr>
        <w:t>NB</w:t>
      </w:r>
      <w:r w:rsidRPr="00297CA8">
        <w:rPr>
          <w:rFonts w:ascii="Trebuchet MS" w:hAnsi="Trebuchet MS"/>
          <w:i/>
          <w:szCs w:val="24"/>
          <w:lang w:eastAsia="en-US"/>
        </w:rPr>
        <w:t xml:space="preserve"> : Si la monnaie de référence n’est pas cotée à cette date, le taux de change sera celui</w:t>
      </w:r>
      <w:r w:rsidR="000C14C2" w:rsidRPr="00297CA8">
        <w:rPr>
          <w:rFonts w:ascii="Trebuchet MS" w:hAnsi="Trebuchet MS"/>
          <w:i/>
          <w:szCs w:val="24"/>
          <w:lang w:eastAsia="en-US"/>
        </w:rPr>
        <w:t xml:space="preserve"> du dernier jour précédent coté.</w:t>
      </w:r>
    </w:p>
    <w:p w14:paraId="39F4AF35" w14:textId="3EADCF1A" w:rsidR="0003559D" w:rsidRPr="00297CA8" w:rsidRDefault="0003559D" w:rsidP="00297CA8">
      <w:pPr>
        <w:pStyle w:val="Paragraphedeliste"/>
        <w:numPr>
          <w:ilvl w:val="0"/>
          <w:numId w:val="21"/>
        </w:numPr>
        <w:tabs>
          <w:tab w:val="clear" w:pos="720"/>
          <w:tab w:val="num" w:pos="450"/>
        </w:tabs>
        <w:spacing w:after="120" w:line="276" w:lineRule="auto"/>
        <w:ind w:left="450" w:hanging="450"/>
        <w:contextualSpacing w:val="0"/>
        <w:rPr>
          <w:rFonts w:ascii="Trebuchet MS" w:hAnsi="Trebuchet MS"/>
          <w:szCs w:val="24"/>
          <w:lang w:eastAsia="en-US"/>
        </w:rPr>
      </w:pPr>
      <w:r w:rsidRPr="00297CA8">
        <w:rPr>
          <w:rFonts w:ascii="Trebuchet MS" w:hAnsi="Trebuchet MS"/>
          <w:szCs w:val="24"/>
          <w:lang w:eastAsia="en-US"/>
        </w:rPr>
        <w:t>Pour les cotations techniquement conformes, les prix totaux évalués, à l’exclusion des sommes pr</w:t>
      </w:r>
      <w:r w:rsidR="00817B53" w:rsidRPr="00297CA8">
        <w:rPr>
          <w:rFonts w:ascii="Trebuchet MS" w:hAnsi="Trebuchet MS"/>
          <w:szCs w:val="24"/>
          <w:lang w:eastAsia="en-US"/>
        </w:rPr>
        <w:t>o</w:t>
      </w:r>
      <w:r w:rsidRPr="00297CA8">
        <w:rPr>
          <w:rFonts w:ascii="Trebuchet MS" w:hAnsi="Trebuchet MS"/>
          <w:szCs w:val="24"/>
          <w:lang w:eastAsia="en-US"/>
        </w:rPr>
        <w:t xml:space="preserve">visonnelles et toute provision pour les imprévus, mais y compris les travaux en régie lorsque </w:t>
      </w:r>
      <w:r w:rsidR="00817B53" w:rsidRPr="00297CA8">
        <w:rPr>
          <w:rFonts w:ascii="Trebuchet MS" w:hAnsi="Trebuchet MS"/>
          <w:szCs w:val="24"/>
          <w:lang w:eastAsia="en-US"/>
        </w:rPr>
        <w:t>leur</w:t>
      </w:r>
      <w:r w:rsidRPr="00297CA8">
        <w:rPr>
          <w:rFonts w:ascii="Trebuchet MS" w:hAnsi="Trebuchet MS"/>
          <w:szCs w:val="24"/>
          <w:lang w:eastAsia="en-US"/>
        </w:rPr>
        <w:t xml:space="preserve">s prix sont établis de manière compétitive, seront ensuite comparés pour déterminer le prix/s évalué le plus bas. </w:t>
      </w:r>
    </w:p>
    <w:p w14:paraId="08DE6CE9" w14:textId="77777777" w:rsidR="00DC4597" w:rsidRDefault="00DC4597" w:rsidP="00297CA8">
      <w:pPr>
        <w:spacing w:after="120" w:line="276" w:lineRule="auto"/>
        <w:jc w:val="both"/>
        <w:rPr>
          <w:rFonts w:ascii="Trebuchet MS" w:hAnsi="Trebuchet MS"/>
          <w:b/>
          <w:bCs/>
          <w:szCs w:val="24"/>
          <w:lang w:eastAsia="en-US"/>
        </w:rPr>
      </w:pPr>
    </w:p>
    <w:p w14:paraId="3DBD9F00" w14:textId="3DE4213A" w:rsidR="003E29BD" w:rsidRPr="00297CA8" w:rsidRDefault="003E29BD" w:rsidP="00297CA8">
      <w:pPr>
        <w:spacing w:after="120" w:line="276" w:lineRule="auto"/>
        <w:jc w:val="both"/>
        <w:rPr>
          <w:rFonts w:ascii="Trebuchet MS" w:hAnsi="Trebuchet MS"/>
          <w:sz w:val="22"/>
          <w:szCs w:val="22"/>
          <w:lang w:eastAsia="en-US"/>
        </w:rPr>
      </w:pPr>
      <w:r w:rsidRPr="00297CA8">
        <w:rPr>
          <w:rFonts w:ascii="Trebuchet MS" w:hAnsi="Trebuchet MS"/>
          <w:b/>
          <w:bCs/>
          <w:szCs w:val="24"/>
          <w:lang w:eastAsia="en-US"/>
        </w:rPr>
        <w:t xml:space="preserve">Attribution du </w:t>
      </w:r>
      <w:r w:rsidR="0036787F" w:rsidRPr="00297CA8">
        <w:rPr>
          <w:rFonts w:ascii="Trebuchet MS" w:hAnsi="Trebuchet MS"/>
          <w:b/>
          <w:bCs/>
          <w:szCs w:val="24"/>
          <w:lang w:eastAsia="en-US"/>
        </w:rPr>
        <w:t>marché</w:t>
      </w:r>
    </w:p>
    <w:p w14:paraId="68877145" w14:textId="2EB76D0E" w:rsidR="0003559D" w:rsidRPr="00297CA8" w:rsidRDefault="0003559D" w:rsidP="00297CA8">
      <w:pPr>
        <w:pStyle w:val="Paragraphedeliste"/>
        <w:numPr>
          <w:ilvl w:val="0"/>
          <w:numId w:val="21"/>
        </w:numPr>
        <w:tabs>
          <w:tab w:val="clear" w:pos="720"/>
          <w:tab w:val="num" w:pos="360"/>
        </w:tabs>
        <w:suppressAutoHyphens w:val="0"/>
        <w:overflowPunct/>
        <w:autoSpaceDE/>
        <w:autoSpaceDN/>
        <w:adjustRightInd/>
        <w:spacing w:after="120" w:line="276" w:lineRule="auto"/>
        <w:ind w:left="360"/>
        <w:contextualSpacing w:val="0"/>
        <w:textAlignment w:val="auto"/>
        <w:rPr>
          <w:rFonts w:ascii="Trebuchet MS" w:hAnsi="Trebuchet MS"/>
        </w:rPr>
      </w:pPr>
      <w:r w:rsidRPr="00297CA8">
        <w:rPr>
          <w:rFonts w:ascii="Trebuchet MS" w:hAnsi="Trebuchet MS"/>
          <w:lang w:val="fr"/>
        </w:rPr>
        <w:t xml:space="preserve">Le </w:t>
      </w:r>
      <w:r w:rsidR="00817B53" w:rsidRPr="00297CA8">
        <w:rPr>
          <w:rFonts w:ascii="Trebuchet MS" w:hAnsi="Trebuchet MS"/>
          <w:lang w:val="fr"/>
        </w:rPr>
        <w:t>M</w:t>
      </w:r>
      <w:r w:rsidR="001A615C" w:rsidRPr="00297CA8">
        <w:rPr>
          <w:rFonts w:ascii="Trebuchet MS" w:hAnsi="Trebuchet MS"/>
          <w:lang w:val="fr"/>
        </w:rPr>
        <w:t>arché</w:t>
      </w:r>
      <w:r w:rsidRPr="00297CA8">
        <w:rPr>
          <w:rFonts w:ascii="Trebuchet MS" w:hAnsi="Trebuchet MS"/>
          <w:lang w:val="fr"/>
        </w:rPr>
        <w:t xml:space="preserve"> sera attribué à l’</w:t>
      </w:r>
      <w:r w:rsidR="00ED32C5" w:rsidRPr="00297CA8">
        <w:rPr>
          <w:rFonts w:ascii="Trebuchet MS" w:hAnsi="Trebuchet MS"/>
          <w:lang w:val="fr"/>
        </w:rPr>
        <w:t>Entreprise</w:t>
      </w:r>
      <w:r w:rsidRPr="00297CA8">
        <w:rPr>
          <w:rFonts w:ascii="Trebuchet MS" w:hAnsi="Trebuchet MS"/>
          <w:lang w:val="fr"/>
        </w:rPr>
        <w:t xml:space="preserve"> qui satisfait aux exigences d’admissibilité conformément à la DC, qui offre le prix/s évalué le plus bas, qui offre un</w:t>
      </w:r>
      <w:r w:rsidR="00817B53" w:rsidRPr="00297CA8">
        <w:rPr>
          <w:rFonts w:ascii="Trebuchet MS" w:hAnsi="Trebuchet MS"/>
          <w:lang w:val="fr"/>
        </w:rPr>
        <w:t>e</w:t>
      </w:r>
      <w:r w:rsidRPr="00297CA8">
        <w:rPr>
          <w:rFonts w:ascii="Trebuchet MS" w:hAnsi="Trebuchet MS"/>
          <w:lang w:val="fr"/>
        </w:rPr>
        <w:t xml:space="preserve"> </w:t>
      </w:r>
      <w:r w:rsidR="00817B53" w:rsidRPr="00297CA8">
        <w:rPr>
          <w:rFonts w:ascii="Trebuchet MS" w:hAnsi="Trebuchet MS"/>
          <w:lang w:val="fr"/>
        </w:rPr>
        <w:t>cotation</w:t>
      </w:r>
      <w:r w:rsidRPr="00297CA8">
        <w:rPr>
          <w:rFonts w:ascii="Trebuchet MS" w:hAnsi="Trebuchet MS"/>
          <w:lang w:val="fr"/>
        </w:rPr>
        <w:t xml:space="preserve"> techniquement conforme et qui garantit l’achèvement des travaux </w:t>
      </w:r>
      <w:r w:rsidR="00817B53" w:rsidRPr="00297CA8">
        <w:rPr>
          <w:rFonts w:ascii="Trebuchet MS" w:hAnsi="Trebuchet MS"/>
          <w:lang w:val="fr"/>
        </w:rPr>
        <w:t>à</w:t>
      </w:r>
      <w:r w:rsidRPr="00297CA8">
        <w:rPr>
          <w:rFonts w:ascii="Trebuchet MS" w:hAnsi="Trebuchet MS"/>
          <w:lang w:val="fr"/>
        </w:rPr>
        <w:t xml:space="preserve"> la date spécifiée.</w:t>
      </w:r>
    </w:p>
    <w:p w14:paraId="6CB48239" w14:textId="14F7ABF2" w:rsidR="003E29BD" w:rsidRPr="00297CA8" w:rsidRDefault="003E29BD" w:rsidP="00297CA8">
      <w:pPr>
        <w:pStyle w:val="Paragraphedeliste"/>
        <w:numPr>
          <w:ilvl w:val="0"/>
          <w:numId w:val="23"/>
        </w:numPr>
        <w:tabs>
          <w:tab w:val="num" w:pos="360"/>
        </w:tabs>
        <w:suppressAutoHyphens w:val="0"/>
        <w:overflowPunct/>
        <w:autoSpaceDE/>
        <w:autoSpaceDN/>
        <w:adjustRightInd/>
        <w:spacing w:after="120" w:line="276" w:lineRule="auto"/>
        <w:ind w:left="360"/>
        <w:contextualSpacing w:val="0"/>
        <w:textAlignment w:val="auto"/>
        <w:rPr>
          <w:rFonts w:ascii="Trebuchet MS" w:hAnsi="Trebuchet MS"/>
          <w:szCs w:val="24"/>
          <w:lang w:eastAsia="en-US"/>
        </w:rPr>
      </w:pPr>
      <w:r w:rsidRPr="00297CA8">
        <w:rPr>
          <w:rFonts w:ascii="Trebuchet MS" w:hAnsi="Trebuchet MS"/>
          <w:szCs w:val="24"/>
          <w:lang w:eastAsia="en-US"/>
        </w:rPr>
        <w:t>L</w:t>
      </w:r>
      <w:r w:rsidR="00342725" w:rsidRPr="00297CA8">
        <w:rPr>
          <w:rFonts w:ascii="Trebuchet MS" w:hAnsi="Trebuchet MS"/>
          <w:szCs w:val="24"/>
          <w:lang w:eastAsia="en-US"/>
        </w:rPr>
        <w:t xml:space="preserve">e </w:t>
      </w:r>
      <w:r w:rsidR="00CE0708" w:rsidRPr="00297CA8">
        <w:rPr>
          <w:rFonts w:ascii="Trebuchet MS" w:hAnsi="Trebuchet MS"/>
          <w:szCs w:val="24"/>
          <w:lang w:eastAsia="en-US"/>
        </w:rPr>
        <w:t>Maître d’Ouvrage</w:t>
      </w:r>
      <w:r w:rsidRPr="00297CA8">
        <w:rPr>
          <w:rFonts w:ascii="Trebuchet MS" w:hAnsi="Trebuchet MS"/>
          <w:szCs w:val="24"/>
          <w:lang w:eastAsia="en-US"/>
        </w:rPr>
        <w:t xml:space="preserve"> inviter</w:t>
      </w:r>
      <w:r w:rsidR="00842D92" w:rsidRPr="00297CA8">
        <w:rPr>
          <w:rFonts w:ascii="Trebuchet MS" w:hAnsi="Trebuchet MS"/>
          <w:szCs w:val="24"/>
          <w:lang w:eastAsia="en-US"/>
        </w:rPr>
        <w:t>a</w:t>
      </w:r>
      <w:r w:rsidRPr="00297CA8">
        <w:rPr>
          <w:rFonts w:ascii="Trebuchet MS" w:hAnsi="Trebuchet MS"/>
          <w:szCs w:val="24"/>
          <w:lang w:eastAsia="en-US"/>
        </w:rPr>
        <w:t xml:space="preserve"> par les moyens les plus rapides l</w:t>
      </w:r>
      <w:r w:rsidR="00CB6095" w:rsidRPr="00297CA8">
        <w:rPr>
          <w:rFonts w:ascii="Trebuchet MS" w:hAnsi="Trebuchet MS"/>
          <w:szCs w:val="24"/>
          <w:lang w:eastAsia="en-US"/>
        </w:rPr>
        <w:t xml:space="preserve">’/les </w:t>
      </w:r>
      <w:r w:rsidRPr="00297CA8">
        <w:rPr>
          <w:rFonts w:ascii="Trebuchet MS" w:hAnsi="Trebuchet MS"/>
          <w:szCs w:val="24"/>
          <w:lang w:eastAsia="en-US"/>
        </w:rPr>
        <w:t xml:space="preserve"> </w:t>
      </w:r>
      <w:r w:rsidR="00ED32C5" w:rsidRPr="00297CA8">
        <w:rPr>
          <w:rFonts w:ascii="Trebuchet MS" w:hAnsi="Trebuchet MS"/>
          <w:szCs w:val="24"/>
          <w:lang w:eastAsia="en-US"/>
        </w:rPr>
        <w:t>Entreprise</w:t>
      </w:r>
      <w:r w:rsidR="00CB6095" w:rsidRPr="00297CA8">
        <w:rPr>
          <w:rFonts w:ascii="Trebuchet MS" w:hAnsi="Trebuchet MS"/>
          <w:szCs w:val="24"/>
          <w:lang w:eastAsia="en-US"/>
        </w:rPr>
        <w:t>/s</w:t>
      </w:r>
      <w:r w:rsidRPr="00297CA8">
        <w:rPr>
          <w:rFonts w:ascii="Trebuchet MS" w:hAnsi="Trebuchet MS"/>
          <w:szCs w:val="24"/>
          <w:lang w:eastAsia="en-US"/>
        </w:rPr>
        <w:t xml:space="preserve"> r</w:t>
      </w:r>
      <w:r w:rsidR="00833457" w:rsidRPr="00297CA8">
        <w:rPr>
          <w:rFonts w:ascii="Trebuchet MS" w:hAnsi="Trebuchet MS"/>
          <w:szCs w:val="24"/>
          <w:lang w:eastAsia="en-US"/>
        </w:rPr>
        <w:t>etenu</w:t>
      </w:r>
      <w:r w:rsidR="00CB6095" w:rsidRPr="00297CA8">
        <w:rPr>
          <w:rFonts w:ascii="Trebuchet MS" w:hAnsi="Trebuchet MS"/>
          <w:szCs w:val="24"/>
          <w:lang w:eastAsia="en-US"/>
        </w:rPr>
        <w:t>/s</w:t>
      </w:r>
      <w:r w:rsidRPr="00297CA8">
        <w:rPr>
          <w:rFonts w:ascii="Trebuchet MS" w:hAnsi="Trebuchet MS"/>
          <w:szCs w:val="24"/>
          <w:lang w:eastAsia="en-US"/>
        </w:rPr>
        <w:t xml:space="preserve"> pour discussion</w:t>
      </w:r>
      <w:r w:rsidRPr="00297CA8">
        <w:rPr>
          <w:rFonts w:ascii="Trebuchet MS" w:hAnsi="Trebuchet MS"/>
          <w:i/>
          <w:iCs/>
          <w:szCs w:val="24"/>
          <w:lang w:eastAsia="en-US"/>
        </w:rPr>
        <w:t xml:space="preserve"> </w:t>
      </w:r>
      <w:r w:rsidR="00342725" w:rsidRPr="00297CA8">
        <w:rPr>
          <w:rFonts w:ascii="Trebuchet MS" w:hAnsi="Trebuchet MS"/>
          <w:szCs w:val="24"/>
          <w:lang w:eastAsia="en-US"/>
        </w:rPr>
        <w:t xml:space="preserve">si nécessaire en vue de </w:t>
      </w:r>
      <w:r w:rsidR="00842D92" w:rsidRPr="00297CA8">
        <w:rPr>
          <w:rFonts w:ascii="Trebuchet MS" w:hAnsi="Trebuchet MS"/>
          <w:szCs w:val="24"/>
          <w:lang w:eastAsia="en-US"/>
        </w:rPr>
        <w:t xml:space="preserve">finaliser </w:t>
      </w:r>
      <w:r w:rsidRPr="00297CA8">
        <w:rPr>
          <w:rFonts w:ascii="Trebuchet MS" w:hAnsi="Trebuchet MS"/>
          <w:szCs w:val="24"/>
          <w:lang w:eastAsia="en-US"/>
        </w:rPr>
        <w:t xml:space="preserve">le </w:t>
      </w:r>
      <w:r w:rsidR="0036787F" w:rsidRPr="00297CA8">
        <w:rPr>
          <w:rFonts w:ascii="Trebuchet MS" w:hAnsi="Trebuchet MS"/>
          <w:szCs w:val="24"/>
          <w:lang w:eastAsia="en-US"/>
        </w:rPr>
        <w:t>marché</w:t>
      </w:r>
      <w:r w:rsidRPr="00297CA8">
        <w:rPr>
          <w:rFonts w:ascii="Trebuchet MS" w:hAnsi="Trebuchet MS"/>
          <w:szCs w:val="24"/>
          <w:lang w:eastAsia="en-US"/>
        </w:rPr>
        <w:t xml:space="preserve"> ou pour la signature du </w:t>
      </w:r>
      <w:r w:rsidR="0036787F" w:rsidRPr="00297CA8">
        <w:rPr>
          <w:rFonts w:ascii="Trebuchet MS" w:hAnsi="Trebuchet MS"/>
          <w:szCs w:val="24"/>
          <w:lang w:eastAsia="en-US"/>
        </w:rPr>
        <w:t>marché</w:t>
      </w:r>
      <w:r w:rsidRPr="00297CA8">
        <w:rPr>
          <w:rFonts w:ascii="Trebuchet MS" w:hAnsi="Trebuchet MS"/>
          <w:szCs w:val="24"/>
          <w:lang w:eastAsia="en-US"/>
        </w:rPr>
        <w:t xml:space="preserve">. </w:t>
      </w:r>
    </w:p>
    <w:p w14:paraId="63F4AD3B" w14:textId="742F6486" w:rsidR="003E29BD" w:rsidRPr="00297CA8" w:rsidRDefault="003E29BD" w:rsidP="00297CA8">
      <w:pPr>
        <w:pStyle w:val="Paragraphedeliste"/>
        <w:numPr>
          <w:ilvl w:val="0"/>
          <w:numId w:val="23"/>
        </w:numPr>
        <w:tabs>
          <w:tab w:val="num" w:pos="360"/>
        </w:tabs>
        <w:suppressAutoHyphens w:val="0"/>
        <w:overflowPunct/>
        <w:autoSpaceDE/>
        <w:autoSpaceDN/>
        <w:adjustRightInd/>
        <w:spacing w:after="120" w:line="276" w:lineRule="auto"/>
        <w:ind w:left="360"/>
        <w:contextualSpacing w:val="0"/>
        <w:textAlignment w:val="auto"/>
        <w:rPr>
          <w:rFonts w:ascii="Trebuchet MS" w:hAnsi="Trebuchet MS"/>
          <w:szCs w:val="24"/>
          <w:lang w:eastAsia="en-US"/>
        </w:rPr>
      </w:pPr>
      <w:r w:rsidRPr="00297CA8">
        <w:rPr>
          <w:rFonts w:ascii="Trebuchet MS" w:hAnsi="Trebuchet MS"/>
          <w:szCs w:val="24"/>
          <w:lang w:eastAsia="en-US"/>
        </w:rPr>
        <w:t>L</w:t>
      </w:r>
      <w:r w:rsidR="00CB6095" w:rsidRPr="00297CA8">
        <w:rPr>
          <w:rFonts w:ascii="Trebuchet MS" w:hAnsi="Trebuchet MS"/>
          <w:szCs w:val="24"/>
          <w:lang w:eastAsia="en-US"/>
        </w:rPr>
        <w:t xml:space="preserve">e </w:t>
      </w:r>
      <w:r w:rsidR="00CE0708" w:rsidRPr="00297CA8">
        <w:rPr>
          <w:rFonts w:ascii="Trebuchet MS" w:hAnsi="Trebuchet MS"/>
          <w:szCs w:val="24"/>
          <w:lang w:eastAsia="en-US"/>
        </w:rPr>
        <w:t>Maître d’Ouvrage</w:t>
      </w:r>
      <w:r w:rsidRPr="00297CA8">
        <w:rPr>
          <w:rFonts w:ascii="Trebuchet MS" w:hAnsi="Trebuchet MS"/>
          <w:szCs w:val="24"/>
          <w:lang w:eastAsia="en-US"/>
        </w:rPr>
        <w:t xml:space="preserve"> </w:t>
      </w:r>
      <w:r w:rsidR="00842D92" w:rsidRPr="00297CA8">
        <w:rPr>
          <w:rFonts w:ascii="Trebuchet MS" w:hAnsi="Trebuchet MS"/>
          <w:szCs w:val="24"/>
          <w:lang w:eastAsia="en-US"/>
        </w:rPr>
        <w:t xml:space="preserve">informera </w:t>
      </w:r>
      <w:r w:rsidRPr="00297CA8">
        <w:rPr>
          <w:rFonts w:ascii="Trebuchet MS" w:hAnsi="Trebuchet MS"/>
          <w:szCs w:val="24"/>
          <w:lang w:eastAsia="en-US"/>
        </w:rPr>
        <w:t xml:space="preserve">par les moyens les plus rapides les autres </w:t>
      </w:r>
      <w:r w:rsidR="00ED32C5" w:rsidRPr="00297CA8">
        <w:rPr>
          <w:rFonts w:ascii="Trebuchet MS" w:hAnsi="Trebuchet MS"/>
          <w:szCs w:val="24"/>
          <w:lang w:eastAsia="en-US"/>
        </w:rPr>
        <w:t>Entreprise</w:t>
      </w:r>
      <w:r w:rsidRPr="00297CA8">
        <w:rPr>
          <w:rFonts w:ascii="Trebuchet MS" w:hAnsi="Trebuchet MS"/>
          <w:szCs w:val="24"/>
          <w:lang w:eastAsia="en-US"/>
        </w:rPr>
        <w:t xml:space="preserve">s </w:t>
      </w:r>
      <w:r w:rsidR="00842D92" w:rsidRPr="00297CA8">
        <w:rPr>
          <w:rFonts w:ascii="Trebuchet MS" w:hAnsi="Trebuchet MS"/>
          <w:szCs w:val="24"/>
          <w:lang w:eastAsia="en-US"/>
        </w:rPr>
        <w:t xml:space="preserve">de </w:t>
      </w:r>
      <w:r w:rsidRPr="00297CA8">
        <w:rPr>
          <w:rFonts w:ascii="Trebuchet MS" w:hAnsi="Trebuchet MS"/>
          <w:szCs w:val="24"/>
          <w:lang w:eastAsia="en-US"/>
        </w:rPr>
        <w:t xml:space="preserve">sa décision d’attribution de </w:t>
      </w:r>
      <w:r w:rsidR="0036787F" w:rsidRPr="00297CA8">
        <w:rPr>
          <w:rFonts w:ascii="Trebuchet MS" w:hAnsi="Trebuchet MS"/>
          <w:szCs w:val="24"/>
          <w:lang w:eastAsia="en-US"/>
        </w:rPr>
        <w:t>marché</w:t>
      </w:r>
      <w:r w:rsidRPr="00297CA8">
        <w:rPr>
          <w:rFonts w:ascii="Trebuchet MS" w:hAnsi="Trebuchet MS"/>
          <w:szCs w:val="24"/>
          <w:lang w:eastAsia="en-US"/>
        </w:rPr>
        <w:t>. Un</w:t>
      </w:r>
      <w:r w:rsidR="00BA4263" w:rsidRPr="00297CA8">
        <w:rPr>
          <w:rFonts w:ascii="Trebuchet MS" w:hAnsi="Trebuchet MS"/>
          <w:szCs w:val="24"/>
          <w:lang w:eastAsia="en-US"/>
        </w:rPr>
        <w:t>e</w:t>
      </w:r>
      <w:r w:rsidRPr="00297CA8">
        <w:rPr>
          <w:rFonts w:ascii="Trebuchet MS" w:hAnsi="Trebuchet MS"/>
          <w:szCs w:val="24"/>
          <w:lang w:eastAsia="en-US"/>
        </w:rPr>
        <w:t xml:space="preserve"> </w:t>
      </w:r>
      <w:r w:rsidR="00ED32C5" w:rsidRPr="00297CA8">
        <w:rPr>
          <w:rFonts w:ascii="Trebuchet MS" w:hAnsi="Trebuchet MS"/>
          <w:szCs w:val="24"/>
          <w:lang w:eastAsia="en-US"/>
        </w:rPr>
        <w:t>Entreprise</w:t>
      </w:r>
      <w:r w:rsidRPr="00297CA8">
        <w:rPr>
          <w:rFonts w:ascii="Trebuchet MS" w:hAnsi="Trebuchet MS"/>
          <w:szCs w:val="24"/>
          <w:lang w:eastAsia="en-US"/>
        </w:rPr>
        <w:t xml:space="preserve"> </w:t>
      </w:r>
      <w:r w:rsidR="00833457" w:rsidRPr="00297CA8">
        <w:rPr>
          <w:rFonts w:ascii="Trebuchet MS" w:hAnsi="Trebuchet MS"/>
          <w:szCs w:val="24"/>
          <w:lang w:eastAsia="en-US"/>
        </w:rPr>
        <w:t>non retenu</w:t>
      </w:r>
      <w:r w:rsidR="00BA4263" w:rsidRPr="00297CA8">
        <w:rPr>
          <w:rFonts w:ascii="Trebuchet MS" w:hAnsi="Trebuchet MS"/>
          <w:szCs w:val="24"/>
          <w:lang w:eastAsia="en-US"/>
        </w:rPr>
        <w:t>e</w:t>
      </w:r>
      <w:r w:rsidR="00833457" w:rsidRPr="00297CA8">
        <w:rPr>
          <w:rFonts w:ascii="Trebuchet MS" w:hAnsi="Trebuchet MS"/>
          <w:szCs w:val="24"/>
          <w:lang w:eastAsia="en-US"/>
        </w:rPr>
        <w:t xml:space="preserve"> </w:t>
      </w:r>
      <w:r w:rsidRPr="00297CA8">
        <w:rPr>
          <w:rFonts w:ascii="Trebuchet MS" w:hAnsi="Trebuchet MS"/>
          <w:szCs w:val="24"/>
          <w:lang w:eastAsia="en-US"/>
        </w:rPr>
        <w:t xml:space="preserve">peut demander des </w:t>
      </w:r>
      <w:r w:rsidR="000B37B3" w:rsidRPr="00297CA8">
        <w:rPr>
          <w:rFonts w:ascii="Trebuchet MS" w:hAnsi="Trebuchet MS"/>
          <w:szCs w:val="24"/>
          <w:lang w:eastAsia="en-US"/>
        </w:rPr>
        <w:t xml:space="preserve">clarifications </w:t>
      </w:r>
      <w:r w:rsidRPr="00297CA8">
        <w:rPr>
          <w:rFonts w:ascii="Trebuchet MS" w:hAnsi="Trebuchet MS"/>
          <w:szCs w:val="24"/>
          <w:lang w:eastAsia="en-US"/>
        </w:rPr>
        <w:t xml:space="preserve">sur les </w:t>
      </w:r>
      <w:r w:rsidR="000B37B3" w:rsidRPr="00297CA8">
        <w:rPr>
          <w:rFonts w:ascii="Trebuchet MS" w:hAnsi="Trebuchet MS"/>
          <w:szCs w:val="24"/>
          <w:lang w:eastAsia="en-US"/>
        </w:rPr>
        <w:t xml:space="preserve">motifs </w:t>
      </w:r>
      <w:r w:rsidRPr="00297CA8">
        <w:rPr>
          <w:rFonts w:ascii="Trebuchet MS" w:hAnsi="Trebuchet MS"/>
          <w:szCs w:val="24"/>
          <w:lang w:eastAsia="en-US"/>
        </w:rPr>
        <w:t xml:space="preserve">pour lesquels sa </w:t>
      </w:r>
      <w:r w:rsidR="003F62DA" w:rsidRPr="00297CA8">
        <w:rPr>
          <w:rFonts w:ascii="Trebuchet MS" w:hAnsi="Trebuchet MS"/>
          <w:szCs w:val="24"/>
          <w:lang w:eastAsia="en-US"/>
        </w:rPr>
        <w:t>Cotation</w:t>
      </w:r>
      <w:r w:rsidR="00833457" w:rsidRPr="00297CA8">
        <w:rPr>
          <w:rFonts w:ascii="Trebuchet MS" w:hAnsi="Trebuchet MS"/>
          <w:szCs w:val="24"/>
          <w:lang w:eastAsia="en-US"/>
        </w:rPr>
        <w:t xml:space="preserve"> n</w:t>
      </w:r>
      <w:r w:rsidRPr="00297CA8">
        <w:rPr>
          <w:rFonts w:ascii="Trebuchet MS" w:hAnsi="Trebuchet MS"/>
          <w:szCs w:val="24"/>
          <w:lang w:eastAsia="en-US"/>
        </w:rPr>
        <w:t xml:space="preserve">’a pas été </w:t>
      </w:r>
      <w:r w:rsidR="000B37B3" w:rsidRPr="00297CA8">
        <w:rPr>
          <w:rFonts w:ascii="Trebuchet MS" w:hAnsi="Trebuchet MS"/>
          <w:szCs w:val="24"/>
          <w:lang w:eastAsia="en-US"/>
        </w:rPr>
        <w:t>retenu</w:t>
      </w:r>
      <w:r w:rsidRPr="00297CA8">
        <w:rPr>
          <w:rFonts w:ascii="Trebuchet MS" w:hAnsi="Trebuchet MS"/>
          <w:szCs w:val="24"/>
          <w:lang w:eastAsia="en-US"/>
        </w:rPr>
        <w:t>e. L</w:t>
      </w:r>
      <w:r w:rsidR="00CB6095" w:rsidRPr="00297CA8">
        <w:rPr>
          <w:rFonts w:ascii="Trebuchet MS" w:hAnsi="Trebuchet MS"/>
          <w:szCs w:val="24"/>
          <w:lang w:eastAsia="en-US"/>
        </w:rPr>
        <w:t xml:space="preserve">e </w:t>
      </w:r>
      <w:r w:rsidR="00CE0708" w:rsidRPr="00297CA8">
        <w:rPr>
          <w:rFonts w:ascii="Trebuchet MS" w:hAnsi="Trebuchet MS"/>
          <w:szCs w:val="24"/>
          <w:lang w:eastAsia="en-US"/>
        </w:rPr>
        <w:t>Maître d’Ouvrage</w:t>
      </w:r>
      <w:r w:rsidRPr="00297CA8">
        <w:rPr>
          <w:rFonts w:ascii="Trebuchet MS" w:hAnsi="Trebuchet MS"/>
          <w:szCs w:val="24"/>
          <w:lang w:eastAsia="en-US"/>
        </w:rPr>
        <w:t xml:space="preserve"> répondra à </w:t>
      </w:r>
      <w:r w:rsidR="000B37B3" w:rsidRPr="00297CA8">
        <w:rPr>
          <w:rFonts w:ascii="Trebuchet MS" w:hAnsi="Trebuchet MS"/>
          <w:szCs w:val="24"/>
          <w:lang w:eastAsia="en-US"/>
        </w:rPr>
        <w:t xml:space="preserve">une telle </w:t>
      </w:r>
      <w:r w:rsidRPr="00297CA8">
        <w:rPr>
          <w:rFonts w:ascii="Trebuchet MS" w:hAnsi="Trebuchet MS"/>
          <w:szCs w:val="24"/>
          <w:lang w:eastAsia="en-US"/>
        </w:rPr>
        <w:t xml:space="preserve">demande dans </w:t>
      </w:r>
      <w:r w:rsidR="000B37B3" w:rsidRPr="00297CA8">
        <w:rPr>
          <w:rFonts w:ascii="Trebuchet MS" w:hAnsi="Trebuchet MS"/>
          <w:szCs w:val="24"/>
          <w:lang w:eastAsia="en-US"/>
        </w:rPr>
        <w:t xml:space="preserve">le meilleur </w:t>
      </w:r>
      <w:r w:rsidRPr="00297CA8">
        <w:rPr>
          <w:rFonts w:ascii="Trebuchet MS" w:hAnsi="Trebuchet MS"/>
          <w:szCs w:val="24"/>
          <w:lang w:eastAsia="en-US"/>
        </w:rPr>
        <w:t xml:space="preserve">délai </w:t>
      </w:r>
      <w:r w:rsidR="000B37B3" w:rsidRPr="00297CA8">
        <w:rPr>
          <w:rFonts w:ascii="Trebuchet MS" w:hAnsi="Trebuchet MS"/>
          <w:szCs w:val="24"/>
          <w:lang w:eastAsia="en-US"/>
        </w:rPr>
        <w:t>possible</w:t>
      </w:r>
      <w:r w:rsidRPr="00297CA8">
        <w:rPr>
          <w:rFonts w:ascii="Trebuchet MS" w:hAnsi="Trebuchet MS"/>
          <w:szCs w:val="24"/>
          <w:lang w:eastAsia="en-US"/>
        </w:rPr>
        <w:t>.</w:t>
      </w:r>
    </w:p>
    <w:p w14:paraId="3CA69942" w14:textId="3368646D" w:rsidR="003E29BD" w:rsidRDefault="003E29BD" w:rsidP="00297CA8">
      <w:pPr>
        <w:pStyle w:val="Paragraphedeliste"/>
        <w:numPr>
          <w:ilvl w:val="0"/>
          <w:numId w:val="23"/>
        </w:numPr>
        <w:tabs>
          <w:tab w:val="num" w:pos="360"/>
        </w:tabs>
        <w:suppressAutoHyphens w:val="0"/>
        <w:overflowPunct/>
        <w:autoSpaceDE/>
        <w:autoSpaceDN/>
        <w:adjustRightInd/>
        <w:spacing w:line="276" w:lineRule="auto"/>
        <w:ind w:left="360"/>
        <w:contextualSpacing w:val="0"/>
        <w:textAlignment w:val="auto"/>
        <w:rPr>
          <w:rFonts w:ascii="Trebuchet MS" w:hAnsi="Trebuchet MS"/>
          <w:szCs w:val="24"/>
          <w:lang w:eastAsia="en-US"/>
        </w:rPr>
      </w:pPr>
      <w:r w:rsidRPr="00297CA8">
        <w:rPr>
          <w:rFonts w:ascii="Trebuchet MS" w:hAnsi="Trebuchet MS"/>
          <w:szCs w:val="24"/>
          <w:lang w:eastAsia="en-US"/>
        </w:rPr>
        <w:t>L</w:t>
      </w:r>
      <w:r w:rsidR="00CB6095" w:rsidRPr="00297CA8">
        <w:rPr>
          <w:rFonts w:ascii="Trebuchet MS" w:hAnsi="Trebuchet MS"/>
          <w:szCs w:val="24"/>
          <w:lang w:eastAsia="en-US"/>
        </w:rPr>
        <w:t xml:space="preserve">e </w:t>
      </w:r>
      <w:r w:rsidR="00CE0708" w:rsidRPr="00297CA8">
        <w:rPr>
          <w:rFonts w:ascii="Trebuchet MS" w:hAnsi="Trebuchet MS"/>
          <w:szCs w:val="24"/>
          <w:lang w:eastAsia="en-US"/>
        </w:rPr>
        <w:t>Maître d’Ouvrage</w:t>
      </w:r>
      <w:r w:rsidRPr="00297CA8">
        <w:rPr>
          <w:rFonts w:ascii="Trebuchet MS" w:hAnsi="Trebuchet MS"/>
          <w:szCs w:val="24"/>
          <w:lang w:eastAsia="en-US"/>
        </w:rPr>
        <w:t xml:space="preserve"> publie</w:t>
      </w:r>
      <w:r w:rsidR="00833457" w:rsidRPr="00297CA8">
        <w:rPr>
          <w:rFonts w:ascii="Trebuchet MS" w:hAnsi="Trebuchet MS"/>
          <w:szCs w:val="24"/>
          <w:lang w:eastAsia="en-US"/>
        </w:rPr>
        <w:t>r</w:t>
      </w:r>
      <w:r w:rsidR="000B37B3" w:rsidRPr="00297CA8">
        <w:rPr>
          <w:rFonts w:ascii="Trebuchet MS" w:hAnsi="Trebuchet MS"/>
          <w:szCs w:val="24"/>
          <w:lang w:eastAsia="en-US"/>
        </w:rPr>
        <w:t>a</w:t>
      </w:r>
      <w:r w:rsidRPr="00297CA8">
        <w:rPr>
          <w:rFonts w:ascii="Trebuchet MS" w:hAnsi="Trebuchet MS"/>
          <w:szCs w:val="24"/>
          <w:lang w:eastAsia="en-US"/>
        </w:rPr>
        <w:t xml:space="preserve"> un avis d’attribution de </w:t>
      </w:r>
      <w:r w:rsidR="0036787F" w:rsidRPr="00297CA8">
        <w:rPr>
          <w:rFonts w:ascii="Trebuchet MS" w:hAnsi="Trebuchet MS"/>
          <w:szCs w:val="24"/>
          <w:lang w:eastAsia="en-US"/>
        </w:rPr>
        <w:t>marché</w:t>
      </w:r>
      <w:r w:rsidRPr="00297CA8">
        <w:rPr>
          <w:rFonts w:ascii="Trebuchet MS" w:hAnsi="Trebuchet MS"/>
          <w:szCs w:val="24"/>
          <w:lang w:eastAsia="en-US"/>
        </w:rPr>
        <w:t xml:space="preserve"> sur son site Web en libre accès, s’il est disponible, ou dans un journal de circulation nationale ou </w:t>
      </w:r>
      <w:r w:rsidR="000B37B3" w:rsidRPr="00297CA8">
        <w:rPr>
          <w:rFonts w:ascii="Trebuchet MS" w:hAnsi="Trebuchet MS"/>
          <w:szCs w:val="24"/>
          <w:lang w:eastAsia="en-US"/>
        </w:rPr>
        <w:t xml:space="preserve">sur </w:t>
      </w:r>
      <w:r w:rsidRPr="00297CA8">
        <w:rPr>
          <w:rFonts w:ascii="Trebuchet MS" w:hAnsi="Trebuchet MS"/>
          <w:szCs w:val="24"/>
          <w:lang w:eastAsia="en-US"/>
        </w:rPr>
        <w:t xml:space="preserve">UNDB en </w:t>
      </w:r>
      <w:r w:rsidRPr="00297CA8">
        <w:rPr>
          <w:rFonts w:ascii="Trebuchet MS" w:hAnsi="Trebuchet MS"/>
          <w:szCs w:val="24"/>
          <w:lang w:eastAsia="en-US"/>
        </w:rPr>
        <w:lastRenderedPageBreak/>
        <w:t xml:space="preserve">ligne, dans les 15 jours suivant l’attribution du </w:t>
      </w:r>
      <w:r w:rsidR="0036787F" w:rsidRPr="00297CA8">
        <w:rPr>
          <w:rFonts w:ascii="Trebuchet MS" w:hAnsi="Trebuchet MS"/>
          <w:szCs w:val="24"/>
          <w:lang w:eastAsia="en-US"/>
        </w:rPr>
        <w:t>marché</w:t>
      </w:r>
      <w:r w:rsidR="0003559D" w:rsidRPr="00297CA8">
        <w:rPr>
          <w:rFonts w:ascii="Trebuchet MS" w:hAnsi="Trebuchet MS"/>
          <w:szCs w:val="24"/>
          <w:lang w:eastAsia="en-US"/>
        </w:rPr>
        <w:t>.</w:t>
      </w:r>
      <w:r w:rsidRPr="00297CA8">
        <w:rPr>
          <w:rFonts w:ascii="Trebuchet MS" w:hAnsi="Trebuchet MS"/>
          <w:szCs w:val="24"/>
          <w:lang w:eastAsia="en-US"/>
        </w:rPr>
        <w:t xml:space="preserve"> </w:t>
      </w:r>
      <w:r w:rsidR="00833457" w:rsidRPr="00297CA8">
        <w:rPr>
          <w:rFonts w:ascii="Trebuchet MS" w:hAnsi="Trebuchet MS"/>
          <w:szCs w:val="24"/>
          <w:lang w:eastAsia="en-US"/>
        </w:rPr>
        <w:t xml:space="preserve"> </w:t>
      </w:r>
      <w:r w:rsidRPr="00297CA8">
        <w:rPr>
          <w:rFonts w:ascii="Trebuchet MS" w:hAnsi="Trebuchet MS"/>
          <w:szCs w:val="24"/>
          <w:lang w:eastAsia="en-US"/>
        </w:rPr>
        <w:t xml:space="preserve">Les renseignements </w:t>
      </w:r>
      <w:r w:rsidR="000B37B3" w:rsidRPr="00297CA8">
        <w:rPr>
          <w:rFonts w:ascii="Trebuchet MS" w:hAnsi="Trebuchet MS"/>
          <w:szCs w:val="24"/>
          <w:lang w:eastAsia="en-US"/>
        </w:rPr>
        <w:t xml:space="preserve">indiqués comprendront </w:t>
      </w:r>
      <w:r w:rsidRPr="00297CA8">
        <w:rPr>
          <w:rFonts w:ascii="Trebuchet MS" w:hAnsi="Trebuchet MS"/>
          <w:szCs w:val="24"/>
          <w:lang w:eastAsia="en-US"/>
        </w:rPr>
        <w:t>le nom d</w:t>
      </w:r>
      <w:r w:rsidR="00CB6095" w:rsidRPr="00297CA8">
        <w:rPr>
          <w:rFonts w:ascii="Trebuchet MS" w:hAnsi="Trebuchet MS"/>
          <w:szCs w:val="24"/>
          <w:lang w:eastAsia="en-US"/>
        </w:rPr>
        <w:t>e l’</w:t>
      </w:r>
      <w:r w:rsidR="00ED32C5" w:rsidRPr="00297CA8">
        <w:rPr>
          <w:rFonts w:ascii="Trebuchet MS" w:hAnsi="Trebuchet MS"/>
          <w:szCs w:val="24"/>
          <w:lang w:eastAsia="en-US"/>
        </w:rPr>
        <w:t>Entreprise</w:t>
      </w:r>
      <w:r w:rsidRPr="00297CA8">
        <w:rPr>
          <w:rFonts w:ascii="Trebuchet MS" w:hAnsi="Trebuchet MS"/>
          <w:szCs w:val="24"/>
          <w:lang w:eastAsia="en-US"/>
        </w:rPr>
        <w:t xml:space="preserve"> retenu</w:t>
      </w:r>
      <w:r w:rsidR="00BA4263" w:rsidRPr="00297CA8">
        <w:rPr>
          <w:rFonts w:ascii="Trebuchet MS" w:hAnsi="Trebuchet MS"/>
          <w:szCs w:val="24"/>
          <w:lang w:eastAsia="en-US"/>
        </w:rPr>
        <w:t>e</w:t>
      </w:r>
      <w:r w:rsidRPr="00297CA8">
        <w:rPr>
          <w:rFonts w:ascii="Trebuchet MS" w:hAnsi="Trebuchet MS"/>
          <w:szCs w:val="24"/>
          <w:lang w:eastAsia="en-US"/>
        </w:rPr>
        <w:t xml:space="preserve">, le prix contractuel, la durée du </w:t>
      </w:r>
      <w:r w:rsidR="0036787F" w:rsidRPr="00297CA8">
        <w:rPr>
          <w:rFonts w:ascii="Trebuchet MS" w:hAnsi="Trebuchet MS"/>
          <w:szCs w:val="24"/>
          <w:lang w:eastAsia="en-US"/>
        </w:rPr>
        <w:t>marché</w:t>
      </w:r>
      <w:r w:rsidRPr="00297CA8">
        <w:rPr>
          <w:rFonts w:ascii="Trebuchet MS" w:hAnsi="Trebuchet MS"/>
          <w:szCs w:val="24"/>
          <w:lang w:eastAsia="en-US"/>
        </w:rPr>
        <w:t xml:space="preserve">, le résumé de sa portée et les noms des </w:t>
      </w:r>
      <w:r w:rsidR="000B37B3" w:rsidRPr="00297CA8">
        <w:rPr>
          <w:rFonts w:ascii="Trebuchet MS" w:hAnsi="Trebuchet MS"/>
          <w:szCs w:val="24"/>
          <w:lang w:eastAsia="en-US"/>
        </w:rPr>
        <w:t xml:space="preserve">autres </w:t>
      </w:r>
      <w:r w:rsidR="00ED32C5" w:rsidRPr="00297CA8">
        <w:rPr>
          <w:rFonts w:ascii="Trebuchet MS" w:hAnsi="Trebuchet MS"/>
          <w:szCs w:val="24"/>
          <w:lang w:eastAsia="en-US"/>
        </w:rPr>
        <w:t>Entreprise</w:t>
      </w:r>
      <w:r w:rsidRPr="00297CA8">
        <w:rPr>
          <w:rFonts w:ascii="Trebuchet MS" w:hAnsi="Trebuchet MS"/>
          <w:szCs w:val="24"/>
          <w:lang w:eastAsia="en-US"/>
        </w:rPr>
        <w:t xml:space="preserve">s </w:t>
      </w:r>
      <w:r w:rsidR="000B37B3" w:rsidRPr="00297CA8">
        <w:rPr>
          <w:rFonts w:ascii="Trebuchet MS" w:hAnsi="Trebuchet MS"/>
          <w:szCs w:val="24"/>
          <w:lang w:eastAsia="en-US"/>
        </w:rPr>
        <w:t>candidat</w:t>
      </w:r>
      <w:r w:rsidR="00BA4263" w:rsidRPr="00297CA8">
        <w:rPr>
          <w:rFonts w:ascii="Trebuchet MS" w:hAnsi="Trebuchet MS"/>
          <w:szCs w:val="24"/>
          <w:lang w:eastAsia="en-US"/>
        </w:rPr>
        <w:t>e</w:t>
      </w:r>
      <w:r w:rsidR="000B37B3" w:rsidRPr="00297CA8">
        <w:rPr>
          <w:rFonts w:ascii="Trebuchet MS" w:hAnsi="Trebuchet MS"/>
          <w:szCs w:val="24"/>
          <w:lang w:eastAsia="en-US"/>
        </w:rPr>
        <w:t xml:space="preserve">s </w:t>
      </w:r>
      <w:r w:rsidRPr="00297CA8">
        <w:rPr>
          <w:rFonts w:ascii="Trebuchet MS" w:hAnsi="Trebuchet MS"/>
          <w:szCs w:val="24"/>
          <w:lang w:eastAsia="en-US"/>
        </w:rPr>
        <w:t xml:space="preserve">et leurs prix </w:t>
      </w:r>
      <w:r w:rsidR="000B37B3" w:rsidRPr="00297CA8">
        <w:rPr>
          <w:rFonts w:ascii="Trebuchet MS" w:hAnsi="Trebuchet MS"/>
          <w:szCs w:val="24"/>
          <w:lang w:eastAsia="en-US"/>
        </w:rPr>
        <w:t xml:space="preserve">proposés </w:t>
      </w:r>
      <w:r w:rsidRPr="00297CA8">
        <w:rPr>
          <w:rFonts w:ascii="Trebuchet MS" w:hAnsi="Trebuchet MS"/>
          <w:szCs w:val="24"/>
          <w:lang w:eastAsia="en-US"/>
        </w:rPr>
        <w:t>et évalués.</w:t>
      </w:r>
    </w:p>
    <w:p w14:paraId="7ADDF8EF" w14:textId="25138A38" w:rsidR="008E3696" w:rsidRDefault="008E3696" w:rsidP="008E3696">
      <w:pPr>
        <w:pStyle w:val="Paragraphedeliste"/>
        <w:numPr>
          <w:ilvl w:val="0"/>
          <w:numId w:val="23"/>
        </w:numPr>
        <w:shd w:val="clear" w:color="auto" w:fill="FFFFFF" w:themeFill="background1"/>
        <w:spacing w:line="276" w:lineRule="auto"/>
        <w:rPr>
          <w:rFonts w:ascii="Trebuchet MS" w:hAnsi="Trebuchet MS"/>
          <w:bCs/>
          <w:szCs w:val="24"/>
        </w:rPr>
      </w:pPr>
      <w:r>
        <w:rPr>
          <w:rFonts w:ascii="Trebuchet MS" w:hAnsi="Trebuchet MS"/>
          <w:bCs/>
          <w:szCs w:val="24"/>
        </w:rPr>
        <w:t>Un meme Soumissionnaire ne peut etre attributaire de plus de deux (2) marchés d</w:t>
      </w:r>
      <w:r w:rsidR="00927F38">
        <w:rPr>
          <w:rFonts w:ascii="Trebuchet MS" w:hAnsi="Trebuchet MS"/>
          <w:bCs/>
          <w:szCs w:val="24"/>
        </w:rPr>
        <w:t>ans le cadre des cotations N°006 à N°011</w:t>
      </w:r>
    </w:p>
    <w:p w14:paraId="71D45E0C" w14:textId="77777777" w:rsidR="008E3696" w:rsidRPr="00297CA8" w:rsidRDefault="008E3696" w:rsidP="008E3696">
      <w:pPr>
        <w:pStyle w:val="Paragraphedeliste"/>
        <w:suppressAutoHyphens w:val="0"/>
        <w:overflowPunct/>
        <w:autoSpaceDE/>
        <w:autoSpaceDN/>
        <w:adjustRightInd/>
        <w:spacing w:line="276" w:lineRule="auto"/>
        <w:ind w:left="360"/>
        <w:contextualSpacing w:val="0"/>
        <w:textAlignment w:val="auto"/>
        <w:rPr>
          <w:rFonts w:ascii="Trebuchet MS" w:hAnsi="Trebuchet MS"/>
          <w:szCs w:val="24"/>
          <w:lang w:eastAsia="en-US"/>
        </w:rPr>
      </w:pPr>
    </w:p>
    <w:p w14:paraId="228DA52D" w14:textId="0135AE1E" w:rsidR="003E29BD" w:rsidRPr="00297CA8" w:rsidRDefault="003E29BD" w:rsidP="00297CA8">
      <w:pPr>
        <w:spacing w:line="276" w:lineRule="auto"/>
        <w:jc w:val="both"/>
        <w:rPr>
          <w:rFonts w:ascii="Trebuchet MS" w:hAnsi="Trebuchet MS"/>
          <w:b/>
          <w:szCs w:val="24"/>
          <w:lang w:eastAsia="en-US"/>
        </w:rPr>
      </w:pPr>
      <w:r w:rsidRPr="00297CA8">
        <w:rPr>
          <w:rFonts w:ascii="Trebuchet MS" w:hAnsi="Trebuchet MS"/>
          <w:szCs w:val="24"/>
          <w:lang w:eastAsia="en-US"/>
        </w:rPr>
        <w:t> </w:t>
      </w:r>
      <w:r w:rsidRPr="00297CA8">
        <w:rPr>
          <w:rFonts w:ascii="Trebuchet MS" w:hAnsi="Trebuchet MS"/>
          <w:b/>
          <w:szCs w:val="24"/>
          <w:lang w:eastAsia="en-US"/>
        </w:rPr>
        <w:t>Au nom d</w:t>
      </w:r>
      <w:r w:rsidR="00CB6095" w:rsidRPr="00297CA8">
        <w:rPr>
          <w:rFonts w:ascii="Trebuchet MS" w:hAnsi="Trebuchet MS"/>
          <w:b/>
          <w:szCs w:val="24"/>
          <w:lang w:eastAsia="en-US"/>
        </w:rPr>
        <w:t xml:space="preserve">u </w:t>
      </w:r>
      <w:r w:rsidR="00CE0708" w:rsidRPr="00297CA8">
        <w:rPr>
          <w:rFonts w:ascii="Trebuchet MS" w:hAnsi="Trebuchet MS"/>
          <w:b/>
          <w:szCs w:val="24"/>
          <w:lang w:eastAsia="en-US"/>
        </w:rPr>
        <w:t>Maître d’Ouvrage</w:t>
      </w:r>
      <w:r w:rsidRPr="00297CA8">
        <w:rPr>
          <w:rFonts w:ascii="Trebuchet MS" w:hAnsi="Trebuchet MS"/>
          <w:b/>
          <w:szCs w:val="24"/>
          <w:lang w:eastAsia="en-US"/>
        </w:rPr>
        <w:t xml:space="preserve"> :</w:t>
      </w:r>
    </w:p>
    <w:p w14:paraId="2F0667D8" w14:textId="6B240037" w:rsidR="003E29BD" w:rsidRDefault="005C60E9" w:rsidP="00297CA8">
      <w:pPr>
        <w:spacing w:after="120" w:line="276" w:lineRule="auto"/>
        <w:ind w:left="4320" w:firstLine="720"/>
        <w:jc w:val="both"/>
        <w:rPr>
          <w:rFonts w:ascii="Trebuchet MS" w:hAnsi="Trebuchet MS"/>
          <w:b/>
          <w:bCs/>
          <w:szCs w:val="24"/>
          <w:lang w:eastAsia="en-US"/>
        </w:rPr>
      </w:pPr>
      <w:r w:rsidRPr="005C60E9">
        <w:rPr>
          <w:rFonts w:ascii="Trebuchet MS" w:hAnsi="Trebuchet MS"/>
          <w:b/>
          <w:bCs/>
          <w:szCs w:val="24"/>
          <w:lang w:eastAsia="en-US"/>
        </w:rPr>
        <w:t>KAI-KAI</w:t>
      </w:r>
      <w:r w:rsidR="00240E28" w:rsidRPr="005C60E9">
        <w:rPr>
          <w:rFonts w:ascii="Trebuchet MS" w:hAnsi="Trebuchet MS"/>
          <w:b/>
          <w:bCs/>
          <w:szCs w:val="24"/>
          <w:lang w:eastAsia="en-US"/>
        </w:rPr>
        <w:t>,</w:t>
      </w:r>
      <w:r w:rsidR="00240E28" w:rsidRPr="00297CA8">
        <w:rPr>
          <w:rFonts w:ascii="Trebuchet MS" w:hAnsi="Trebuchet MS"/>
          <w:b/>
          <w:bCs/>
          <w:szCs w:val="24"/>
          <w:lang w:eastAsia="en-US"/>
        </w:rPr>
        <w:t xml:space="preserve"> le ________________</w:t>
      </w:r>
    </w:p>
    <w:p w14:paraId="05293BFF" w14:textId="77777777" w:rsidR="00093FD3" w:rsidRPr="00297CA8" w:rsidRDefault="00093FD3" w:rsidP="00297CA8">
      <w:pPr>
        <w:spacing w:after="120" w:line="276" w:lineRule="auto"/>
        <w:ind w:left="4320" w:firstLine="720"/>
        <w:jc w:val="both"/>
        <w:rPr>
          <w:rFonts w:ascii="Trebuchet MS" w:hAnsi="Trebuchet MS"/>
          <w:szCs w:val="24"/>
          <w:lang w:eastAsia="en-US"/>
        </w:rPr>
      </w:pPr>
    </w:p>
    <w:p w14:paraId="2CFA3A11" w14:textId="046A5E64" w:rsidR="00240E28" w:rsidRPr="00297CA8" w:rsidRDefault="00240E28" w:rsidP="00297CA8">
      <w:pPr>
        <w:spacing w:line="276" w:lineRule="auto"/>
        <w:ind w:left="5130" w:firstLine="630"/>
        <w:jc w:val="both"/>
        <w:rPr>
          <w:rFonts w:ascii="Trebuchet MS" w:hAnsi="Trebuchet MS"/>
          <w:b/>
          <w:bCs/>
          <w:szCs w:val="24"/>
          <w:u w:val="single"/>
          <w:lang w:eastAsia="en-US"/>
        </w:rPr>
      </w:pPr>
      <w:r w:rsidRPr="00297CA8">
        <w:rPr>
          <w:rFonts w:ascii="Trebuchet MS" w:hAnsi="Trebuchet MS"/>
          <w:b/>
          <w:bCs/>
          <w:szCs w:val="24"/>
          <w:u w:val="single"/>
          <w:lang w:eastAsia="en-US"/>
        </w:rPr>
        <w:t>Le Maire de la Commune</w:t>
      </w:r>
    </w:p>
    <w:p w14:paraId="16926C8E" w14:textId="77777777" w:rsidR="00240E28" w:rsidRPr="00297CA8" w:rsidRDefault="00240E28" w:rsidP="00297CA8">
      <w:pPr>
        <w:spacing w:line="276" w:lineRule="auto"/>
        <w:ind w:left="90"/>
        <w:jc w:val="both"/>
        <w:rPr>
          <w:rFonts w:ascii="Trebuchet MS" w:hAnsi="Trebuchet MS"/>
          <w:b/>
          <w:bCs/>
          <w:szCs w:val="24"/>
          <w:lang w:eastAsia="en-US"/>
        </w:rPr>
      </w:pPr>
    </w:p>
    <w:p w14:paraId="685672BE" w14:textId="77777777" w:rsidR="00240E28" w:rsidRPr="00297CA8" w:rsidRDefault="00240E28" w:rsidP="00297CA8">
      <w:pPr>
        <w:spacing w:line="276" w:lineRule="auto"/>
        <w:ind w:left="90"/>
        <w:jc w:val="both"/>
        <w:rPr>
          <w:rFonts w:ascii="Trebuchet MS" w:hAnsi="Trebuchet MS"/>
          <w:b/>
          <w:bCs/>
          <w:szCs w:val="24"/>
          <w:lang w:eastAsia="en-US"/>
        </w:rPr>
      </w:pPr>
    </w:p>
    <w:p w14:paraId="577CC4A7" w14:textId="77777777" w:rsidR="00240E28" w:rsidRPr="00297CA8" w:rsidRDefault="00240E28" w:rsidP="00297CA8">
      <w:pPr>
        <w:spacing w:line="276" w:lineRule="auto"/>
        <w:ind w:left="90"/>
        <w:jc w:val="both"/>
        <w:rPr>
          <w:rFonts w:ascii="Trebuchet MS" w:hAnsi="Trebuchet MS"/>
          <w:b/>
          <w:bCs/>
          <w:szCs w:val="24"/>
          <w:lang w:eastAsia="en-US"/>
        </w:rPr>
      </w:pPr>
    </w:p>
    <w:p w14:paraId="3465BF5D" w14:textId="77777777" w:rsidR="00240E28" w:rsidRPr="00297CA8" w:rsidRDefault="00240E28" w:rsidP="00297CA8">
      <w:pPr>
        <w:spacing w:line="276" w:lineRule="auto"/>
        <w:jc w:val="both"/>
        <w:rPr>
          <w:rFonts w:ascii="Trebuchet MS" w:hAnsi="Trebuchet MS"/>
          <w:sz w:val="22"/>
          <w:szCs w:val="22"/>
          <w:lang w:eastAsia="en-US"/>
        </w:rPr>
      </w:pPr>
      <w:r w:rsidRPr="00297CA8">
        <w:rPr>
          <w:rFonts w:ascii="Trebuchet MS" w:hAnsi="Trebuchet MS"/>
          <w:b/>
          <w:bCs/>
          <w:sz w:val="22"/>
          <w:szCs w:val="22"/>
          <w:lang w:eastAsia="en-US"/>
        </w:rPr>
        <w:t>Pièces jointes:</w:t>
      </w:r>
    </w:p>
    <w:p w14:paraId="5E463FAE" w14:textId="73857C18" w:rsidR="003E29BD" w:rsidRPr="00297CA8" w:rsidRDefault="007B12E2" w:rsidP="00297CA8">
      <w:pPr>
        <w:spacing w:line="276" w:lineRule="auto"/>
        <w:ind w:left="90"/>
        <w:jc w:val="both"/>
        <w:rPr>
          <w:rFonts w:ascii="Trebuchet MS" w:hAnsi="Trebuchet MS"/>
          <w:sz w:val="16"/>
          <w:szCs w:val="22"/>
          <w:lang w:eastAsia="en-US"/>
        </w:rPr>
      </w:pPr>
      <w:r w:rsidRPr="00297CA8">
        <w:rPr>
          <w:rFonts w:ascii="Trebuchet MS" w:hAnsi="Trebuchet MS"/>
          <w:b/>
          <w:bCs/>
          <w:sz w:val="16"/>
          <w:szCs w:val="22"/>
          <w:lang w:eastAsia="en-US"/>
        </w:rPr>
        <w:t>Annexe 1 : Spécifications (Exigences d</w:t>
      </w:r>
      <w:r w:rsidR="00CB6095" w:rsidRPr="00297CA8">
        <w:rPr>
          <w:rFonts w:ascii="Trebuchet MS" w:hAnsi="Trebuchet MS"/>
          <w:b/>
          <w:bCs/>
          <w:sz w:val="16"/>
          <w:szCs w:val="22"/>
          <w:lang w:eastAsia="en-US"/>
        </w:rPr>
        <w:t>u M</w:t>
      </w:r>
      <w:r w:rsidR="00CE0708" w:rsidRPr="00297CA8">
        <w:rPr>
          <w:rFonts w:ascii="Trebuchet MS" w:hAnsi="Trebuchet MS"/>
          <w:b/>
          <w:bCs/>
          <w:sz w:val="16"/>
          <w:szCs w:val="22"/>
          <w:lang w:eastAsia="en-US"/>
        </w:rPr>
        <w:t>aître d’Ouvrage</w:t>
      </w:r>
      <w:r w:rsidRPr="00297CA8">
        <w:rPr>
          <w:rFonts w:ascii="Trebuchet MS" w:hAnsi="Trebuchet MS"/>
          <w:b/>
          <w:bCs/>
          <w:sz w:val="16"/>
          <w:szCs w:val="22"/>
          <w:lang w:eastAsia="en-US"/>
        </w:rPr>
        <w:t>)</w:t>
      </w:r>
    </w:p>
    <w:p w14:paraId="4805E93A" w14:textId="317714C9" w:rsidR="003E29BD" w:rsidRPr="00297CA8" w:rsidRDefault="003E29BD" w:rsidP="00297CA8">
      <w:pPr>
        <w:spacing w:line="276" w:lineRule="auto"/>
        <w:ind w:left="90"/>
        <w:jc w:val="both"/>
        <w:rPr>
          <w:rFonts w:ascii="Trebuchet MS" w:hAnsi="Trebuchet MS"/>
          <w:sz w:val="16"/>
          <w:szCs w:val="22"/>
          <w:lang w:eastAsia="en-US"/>
        </w:rPr>
      </w:pPr>
      <w:r w:rsidRPr="00297CA8">
        <w:rPr>
          <w:rFonts w:ascii="Trebuchet MS" w:hAnsi="Trebuchet MS"/>
          <w:b/>
          <w:bCs/>
          <w:sz w:val="16"/>
          <w:szCs w:val="22"/>
          <w:lang w:eastAsia="en-US"/>
        </w:rPr>
        <w:t xml:space="preserve">Annexe 2 : Formulaire de </w:t>
      </w:r>
      <w:r w:rsidR="003F62DA" w:rsidRPr="00297CA8">
        <w:rPr>
          <w:rFonts w:ascii="Trebuchet MS" w:hAnsi="Trebuchet MS"/>
          <w:b/>
          <w:bCs/>
          <w:sz w:val="16"/>
          <w:szCs w:val="22"/>
          <w:lang w:eastAsia="en-US"/>
        </w:rPr>
        <w:t>Cotation</w:t>
      </w:r>
    </w:p>
    <w:p w14:paraId="25367DD0" w14:textId="0D01B578" w:rsidR="006E00B0" w:rsidRPr="00297CA8" w:rsidRDefault="003E29BD" w:rsidP="00297CA8">
      <w:pPr>
        <w:spacing w:line="276" w:lineRule="auto"/>
        <w:ind w:left="90"/>
        <w:jc w:val="both"/>
        <w:rPr>
          <w:rFonts w:ascii="Trebuchet MS" w:hAnsi="Trebuchet MS"/>
          <w:sz w:val="16"/>
          <w:szCs w:val="22"/>
          <w:lang w:eastAsia="en-US"/>
        </w:rPr>
      </w:pPr>
      <w:r w:rsidRPr="00297CA8">
        <w:rPr>
          <w:rFonts w:ascii="Trebuchet MS" w:hAnsi="Trebuchet MS"/>
          <w:b/>
          <w:bCs/>
          <w:sz w:val="16"/>
          <w:szCs w:val="22"/>
          <w:lang w:eastAsia="en-US"/>
        </w:rPr>
        <w:t xml:space="preserve">Annexe 3 : Formulaires </w:t>
      </w:r>
      <w:r w:rsidR="007B12E2" w:rsidRPr="00297CA8">
        <w:rPr>
          <w:rFonts w:ascii="Trebuchet MS" w:hAnsi="Trebuchet MS"/>
          <w:b/>
          <w:bCs/>
          <w:sz w:val="16"/>
          <w:szCs w:val="22"/>
          <w:lang w:eastAsia="en-US"/>
        </w:rPr>
        <w:t xml:space="preserve">de </w:t>
      </w:r>
      <w:r w:rsidR="00992830" w:rsidRPr="00297CA8">
        <w:rPr>
          <w:rFonts w:ascii="Trebuchet MS" w:hAnsi="Trebuchet MS"/>
          <w:b/>
          <w:bCs/>
          <w:sz w:val="16"/>
          <w:szCs w:val="22"/>
          <w:lang w:eastAsia="en-US"/>
        </w:rPr>
        <w:t>Marché</w:t>
      </w:r>
      <w:r w:rsidRPr="00297CA8">
        <w:rPr>
          <w:rFonts w:ascii="Trebuchet MS" w:hAnsi="Trebuchet MS"/>
          <w:b/>
          <w:bCs/>
          <w:sz w:val="16"/>
          <w:szCs w:val="22"/>
          <w:lang w:eastAsia="en-US"/>
        </w:rPr>
        <w:t xml:space="preserve"> </w:t>
      </w:r>
    </w:p>
    <w:p w14:paraId="677C680B" w14:textId="5868CCD5" w:rsidR="000833B4" w:rsidRPr="00297CA8" w:rsidRDefault="000833B4" w:rsidP="00297CA8">
      <w:pPr>
        <w:spacing w:line="276" w:lineRule="auto"/>
        <w:jc w:val="both"/>
        <w:rPr>
          <w:rFonts w:ascii="Trebuchet MS" w:hAnsi="Trebuchet MS"/>
          <w:szCs w:val="24"/>
        </w:rPr>
      </w:pPr>
      <w:r w:rsidRPr="00297CA8">
        <w:rPr>
          <w:rFonts w:ascii="Trebuchet MS" w:hAnsi="Trebuchet MS"/>
          <w:szCs w:val="24"/>
        </w:rPr>
        <w:br w:type="page"/>
      </w:r>
    </w:p>
    <w:p w14:paraId="4786FAB2" w14:textId="77777777" w:rsidR="006E00B0" w:rsidRPr="00297CA8" w:rsidRDefault="006E00B0" w:rsidP="00297CA8">
      <w:pPr>
        <w:spacing w:line="276" w:lineRule="auto"/>
        <w:jc w:val="both"/>
        <w:rPr>
          <w:rFonts w:ascii="Trebuchet MS" w:hAnsi="Trebuchet MS"/>
          <w:szCs w:val="24"/>
        </w:rPr>
      </w:pPr>
    </w:p>
    <w:p w14:paraId="67A44E75" w14:textId="5831E632" w:rsidR="00874228" w:rsidRPr="00297CA8" w:rsidRDefault="006E00B0" w:rsidP="00297CA8">
      <w:pPr>
        <w:pStyle w:val="MainHeading1"/>
        <w:spacing w:line="276" w:lineRule="auto"/>
        <w:jc w:val="both"/>
        <w:rPr>
          <w:rFonts w:ascii="Trebuchet MS" w:hAnsi="Trebuchet MS"/>
        </w:rPr>
      </w:pPr>
      <w:bookmarkStart w:id="9" w:name="_Toc37181938"/>
      <w:bookmarkStart w:id="10" w:name="_Toc60844122"/>
      <w:r w:rsidRPr="00297CA8">
        <w:rPr>
          <w:rFonts w:ascii="Trebuchet MS" w:hAnsi="Trebuchet MS"/>
        </w:rPr>
        <w:t>ANNEX 1: Exigences en matière de travaux</w:t>
      </w:r>
      <w:bookmarkEnd w:id="9"/>
      <w:r w:rsidRPr="00297CA8">
        <w:rPr>
          <w:rFonts w:ascii="Trebuchet MS" w:hAnsi="Trebuchet MS"/>
        </w:rPr>
        <w:t xml:space="preserve"> Spécifications</w:t>
      </w:r>
      <w:bookmarkEnd w:id="10"/>
    </w:p>
    <w:p w14:paraId="212639C0" w14:textId="77777777" w:rsidR="00874228" w:rsidRPr="00297CA8" w:rsidRDefault="00874228" w:rsidP="00297CA8">
      <w:pPr>
        <w:spacing w:line="276" w:lineRule="auto"/>
        <w:jc w:val="both"/>
        <w:rPr>
          <w:rFonts w:ascii="Trebuchet MS" w:hAnsi="Trebuchet MS"/>
        </w:rPr>
      </w:pPr>
    </w:p>
    <w:p w14:paraId="4E7EF0CD" w14:textId="1EFE2F99" w:rsidR="00384798" w:rsidRDefault="008524AD" w:rsidP="00384798">
      <w:pPr>
        <w:pStyle w:val="Paragraphedeliste"/>
        <w:numPr>
          <w:ilvl w:val="0"/>
          <w:numId w:val="28"/>
        </w:numPr>
        <w:spacing w:after="200" w:line="276" w:lineRule="auto"/>
        <w:rPr>
          <w:rFonts w:ascii="Trebuchet MS" w:hAnsi="Trebuchet MS"/>
          <w:b/>
          <w:sz w:val="32"/>
          <w:szCs w:val="32"/>
          <w:lang w:eastAsia="en-US"/>
        </w:rPr>
      </w:pPr>
      <w:r w:rsidRPr="00297CA8">
        <w:rPr>
          <w:rFonts w:ascii="Trebuchet MS" w:hAnsi="Trebuchet MS"/>
          <w:b/>
          <w:sz w:val="32"/>
          <w:szCs w:val="32"/>
          <w:lang w:eastAsia="en-US"/>
        </w:rPr>
        <w:t>Cahier des Clauses Techniques Particulières (CCTP)</w:t>
      </w:r>
    </w:p>
    <w:p w14:paraId="346AD8F6" w14:textId="77777777" w:rsidR="007864CA" w:rsidRDefault="007864CA" w:rsidP="007864CA">
      <w:pPr>
        <w:pStyle w:val="Paragraphedeliste"/>
        <w:spacing w:after="200" w:line="276" w:lineRule="auto"/>
        <w:rPr>
          <w:rFonts w:ascii="Trebuchet MS" w:hAnsi="Trebuchet MS"/>
          <w:b/>
          <w:sz w:val="32"/>
          <w:szCs w:val="32"/>
          <w:lang w:eastAsia="en-US"/>
        </w:rPr>
      </w:pPr>
    </w:p>
    <w:p w14:paraId="33E85CE0" w14:textId="77777777" w:rsidR="00080A1E" w:rsidRPr="006B4A38" w:rsidRDefault="00080A1E" w:rsidP="00080A1E">
      <w:pPr>
        <w:rPr>
          <w:b/>
          <w:sz w:val="28"/>
          <w:lang w:eastAsia="en-US"/>
        </w:rPr>
      </w:pPr>
      <w:r w:rsidRPr="006B4A38">
        <w:rPr>
          <w:rFonts w:eastAsia="Calibri"/>
          <w:b/>
          <w:sz w:val="28"/>
        </w:rPr>
        <w:t xml:space="preserve">Sommaire </w:t>
      </w:r>
    </w:p>
    <w:p w14:paraId="743FC90D" w14:textId="77777777" w:rsidR="00080A1E" w:rsidRPr="00DB7085" w:rsidRDefault="00080A1E" w:rsidP="00080A1E">
      <w:pPr>
        <w:rPr>
          <w:rFonts w:eastAsia="Calibri"/>
        </w:rPr>
      </w:pPr>
      <w:r w:rsidRPr="00DB7085">
        <w:rPr>
          <w:rFonts w:eastAsia="Calibri"/>
        </w:rPr>
        <w:t xml:space="preserve">CHAPITRE I- DISPOSITIONS GENERALITES </w:t>
      </w:r>
    </w:p>
    <w:p w14:paraId="4E10E318" w14:textId="77777777" w:rsidR="00080A1E" w:rsidRPr="00DB7085" w:rsidRDefault="00080A1E" w:rsidP="00080A1E">
      <w:pPr>
        <w:rPr>
          <w:rFonts w:eastAsia="Calibri"/>
        </w:rPr>
      </w:pPr>
      <w:r w:rsidRPr="00DB7085">
        <w:rPr>
          <w:rFonts w:eastAsia="Calibri"/>
        </w:rPr>
        <w:t xml:space="preserve">I1 : Objet </w:t>
      </w:r>
    </w:p>
    <w:p w14:paraId="78E4F4CB" w14:textId="77777777" w:rsidR="00080A1E" w:rsidRPr="00DB7085" w:rsidRDefault="00080A1E" w:rsidP="00080A1E">
      <w:pPr>
        <w:rPr>
          <w:rFonts w:eastAsia="Calibri"/>
        </w:rPr>
      </w:pPr>
      <w:r w:rsidRPr="00DB7085">
        <w:rPr>
          <w:rFonts w:eastAsia="Calibri"/>
        </w:rPr>
        <w:t xml:space="preserve">I 2 : Etendu des prestations </w:t>
      </w:r>
    </w:p>
    <w:p w14:paraId="0290113A" w14:textId="77777777" w:rsidR="00080A1E" w:rsidRPr="00DB7085" w:rsidRDefault="00080A1E" w:rsidP="00080A1E">
      <w:pPr>
        <w:rPr>
          <w:rFonts w:eastAsia="Calibri"/>
        </w:rPr>
      </w:pPr>
      <w:r w:rsidRPr="00DB7085">
        <w:rPr>
          <w:rFonts w:eastAsia="Calibri"/>
        </w:rPr>
        <w:t>I.3- Description des ouvrages</w:t>
      </w:r>
    </w:p>
    <w:p w14:paraId="6BF18CC0" w14:textId="77777777" w:rsidR="00080A1E" w:rsidRPr="00DB7085" w:rsidRDefault="00080A1E" w:rsidP="00080A1E">
      <w:pPr>
        <w:rPr>
          <w:rFonts w:eastAsia="Calibri"/>
        </w:rPr>
      </w:pPr>
      <w:r w:rsidRPr="00DB7085">
        <w:rPr>
          <w:rFonts w:eastAsia="Calibri"/>
        </w:rPr>
        <w:t xml:space="preserve">CHAPITRE II- SPECIFICATIONS TECHNIQUES PARTICULIERES </w:t>
      </w:r>
    </w:p>
    <w:p w14:paraId="2CB181D0" w14:textId="77777777" w:rsidR="00080A1E" w:rsidRPr="00DB7085" w:rsidRDefault="00080A1E" w:rsidP="00080A1E">
      <w:pPr>
        <w:rPr>
          <w:rFonts w:eastAsia="Calibri"/>
        </w:rPr>
      </w:pPr>
      <w:r w:rsidRPr="00DB7085">
        <w:rPr>
          <w:rFonts w:eastAsia="Calibri"/>
        </w:rPr>
        <w:t xml:space="preserve">II.1 Conformité aux normes </w:t>
      </w:r>
    </w:p>
    <w:p w14:paraId="30CDCDDF" w14:textId="77777777" w:rsidR="00080A1E" w:rsidRPr="00DB7085" w:rsidRDefault="00080A1E" w:rsidP="00080A1E">
      <w:pPr>
        <w:rPr>
          <w:rFonts w:eastAsia="Calibri"/>
        </w:rPr>
      </w:pPr>
      <w:r w:rsidRPr="00DB7085">
        <w:rPr>
          <w:rFonts w:eastAsia="Calibri"/>
        </w:rPr>
        <w:t xml:space="preserve">II.2 Caractéristiques des matériaux </w:t>
      </w:r>
    </w:p>
    <w:p w14:paraId="625FBE86" w14:textId="77777777" w:rsidR="00080A1E" w:rsidRPr="00DB7085" w:rsidRDefault="00080A1E" w:rsidP="00080A1E">
      <w:pPr>
        <w:rPr>
          <w:rFonts w:eastAsia="Calibri"/>
        </w:rPr>
      </w:pPr>
      <w:r w:rsidRPr="00DB7085">
        <w:rPr>
          <w:rFonts w:eastAsia="Calibri"/>
        </w:rPr>
        <w:t xml:space="preserve">II.2.1- Tuyaux PVC </w:t>
      </w:r>
    </w:p>
    <w:p w14:paraId="0E1D04B5" w14:textId="77777777" w:rsidR="00080A1E" w:rsidRPr="00DB7085" w:rsidRDefault="00080A1E" w:rsidP="00080A1E">
      <w:pPr>
        <w:rPr>
          <w:rFonts w:eastAsia="Calibri"/>
        </w:rPr>
      </w:pPr>
      <w:r w:rsidRPr="00DB7085">
        <w:rPr>
          <w:rFonts w:eastAsia="Calibri"/>
        </w:rPr>
        <w:t xml:space="preserve">II.2.2- Agrégats </w:t>
      </w:r>
    </w:p>
    <w:p w14:paraId="0A4A480F" w14:textId="77777777" w:rsidR="00080A1E" w:rsidRPr="00DB7085" w:rsidRDefault="00080A1E" w:rsidP="00080A1E">
      <w:pPr>
        <w:rPr>
          <w:rFonts w:eastAsia="Calibri"/>
        </w:rPr>
      </w:pPr>
      <w:r w:rsidRPr="00DB7085">
        <w:rPr>
          <w:rFonts w:eastAsia="Calibri"/>
        </w:rPr>
        <w:t xml:space="preserve">II.2.3- Ciment </w:t>
      </w:r>
    </w:p>
    <w:p w14:paraId="5EBB12AE" w14:textId="77777777" w:rsidR="00080A1E" w:rsidRPr="00DB7085" w:rsidRDefault="00080A1E" w:rsidP="00080A1E">
      <w:pPr>
        <w:rPr>
          <w:rFonts w:eastAsia="Calibri"/>
        </w:rPr>
      </w:pPr>
      <w:r w:rsidRPr="00DB7085">
        <w:rPr>
          <w:rFonts w:eastAsia="Calibri"/>
        </w:rPr>
        <w:t xml:space="preserve">II.2.4- Armature </w:t>
      </w:r>
    </w:p>
    <w:p w14:paraId="49C895FF" w14:textId="77777777" w:rsidR="00080A1E" w:rsidRPr="00DB7085" w:rsidRDefault="00080A1E" w:rsidP="00080A1E">
      <w:pPr>
        <w:rPr>
          <w:rFonts w:eastAsia="Calibri"/>
        </w:rPr>
      </w:pPr>
      <w:r w:rsidRPr="00DB7085">
        <w:rPr>
          <w:rFonts w:eastAsia="Calibri"/>
        </w:rPr>
        <w:t>II.2.5 – Eau de Gâchage</w:t>
      </w:r>
    </w:p>
    <w:p w14:paraId="2F2F29FC" w14:textId="77777777" w:rsidR="00080A1E" w:rsidRPr="00DB7085" w:rsidRDefault="00080A1E" w:rsidP="00080A1E">
      <w:pPr>
        <w:rPr>
          <w:rFonts w:eastAsia="Calibri"/>
        </w:rPr>
      </w:pPr>
      <w:r w:rsidRPr="00DB7085">
        <w:rPr>
          <w:rFonts w:eastAsia="Calibri"/>
        </w:rPr>
        <w:t xml:space="preserve">II.3 Dosage de bétons et mortiers </w:t>
      </w:r>
    </w:p>
    <w:p w14:paraId="3F6A73ED" w14:textId="77777777" w:rsidR="00080A1E" w:rsidRPr="00DB7085" w:rsidRDefault="00080A1E" w:rsidP="00080A1E">
      <w:pPr>
        <w:rPr>
          <w:rFonts w:eastAsia="Calibri"/>
        </w:rPr>
      </w:pPr>
      <w:r w:rsidRPr="00DB7085">
        <w:rPr>
          <w:rFonts w:eastAsia="Calibri"/>
        </w:rPr>
        <w:t xml:space="preserve">II.3.1- Dosage des bétons </w:t>
      </w:r>
    </w:p>
    <w:p w14:paraId="71EE1A98" w14:textId="77777777" w:rsidR="00080A1E" w:rsidRPr="00DB7085" w:rsidRDefault="00080A1E" w:rsidP="00080A1E">
      <w:pPr>
        <w:rPr>
          <w:rFonts w:eastAsia="Calibri"/>
        </w:rPr>
      </w:pPr>
      <w:r w:rsidRPr="00DB7085">
        <w:rPr>
          <w:rFonts w:eastAsia="Calibri"/>
        </w:rPr>
        <w:t>II.3.2- Dosage des mortiers et des enduits</w:t>
      </w:r>
    </w:p>
    <w:p w14:paraId="567F2EB5" w14:textId="77777777" w:rsidR="00080A1E" w:rsidRPr="00DB7085" w:rsidRDefault="00080A1E" w:rsidP="00080A1E">
      <w:pPr>
        <w:rPr>
          <w:rFonts w:eastAsia="Calibri"/>
        </w:rPr>
      </w:pPr>
      <w:r w:rsidRPr="00DB7085">
        <w:rPr>
          <w:rFonts w:eastAsia="Calibri"/>
        </w:rPr>
        <w:t xml:space="preserve">II.3.3 –Maçonnerie et Elévation  </w:t>
      </w:r>
    </w:p>
    <w:p w14:paraId="682FA866" w14:textId="77777777" w:rsidR="00080A1E" w:rsidRPr="00DB7085" w:rsidRDefault="00080A1E" w:rsidP="00080A1E">
      <w:pPr>
        <w:rPr>
          <w:rFonts w:eastAsia="Calibri"/>
        </w:rPr>
      </w:pPr>
      <w:r w:rsidRPr="00DB7085">
        <w:rPr>
          <w:rFonts w:eastAsia="Calibri"/>
        </w:rPr>
        <w:t xml:space="preserve">II.4 Fabrication du « laitier » de ciment pour cimentation </w:t>
      </w:r>
    </w:p>
    <w:p w14:paraId="075C384F" w14:textId="77777777" w:rsidR="00080A1E" w:rsidRPr="00DB7085" w:rsidRDefault="00080A1E" w:rsidP="00080A1E">
      <w:pPr>
        <w:rPr>
          <w:rFonts w:eastAsia="Calibri"/>
        </w:rPr>
      </w:pPr>
      <w:r w:rsidRPr="00DB7085">
        <w:rPr>
          <w:rFonts w:eastAsia="Calibri"/>
        </w:rPr>
        <w:t xml:space="preserve">II.5 Fourniture de la pompe immergée </w:t>
      </w:r>
    </w:p>
    <w:p w14:paraId="77E8EDB6" w14:textId="77777777" w:rsidR="00080A1E" w:rsidRPr="00DB7085" w:rsidRDefault="00080A1E" w:rsidP="00080A1E">
      <w:pPr>
        <w:rPr>
          <w:rFonts w:eastAsia="Calibri"/>
        </w:rPr>
      </w:pPr>
      <w:r w:rsidRPr="00DB7085">
        <w:rPr>
          <w:rFonts w:eastAsia="Calibri"/>
        </w:rPr>
        <w:t>II.5.1- Provenance et type de pompe</w:t>
      </w:r>
    </w:p>
    <w:p w14:paraId="3DF4561B" w14:textId="77777777" w:rsidR="00080A1E" w:rsidRPr="00DB7085" w:rsidRDefault="00080A1E" w:rsidP="00080A1E">
      <w:pPr>
        <w:rPr>
          <w:rFonts w:eastAsia="Calibri"/>
        </w:rPr>
      </w:pPr>
      <w:r w:rsidRPr="00DB7085">
        <w:rPr>
          <w:rFonts w:eastAsia="Calibri"/>
        </w:rPr>
        <w:t xml:space="preserve">II.5.2- Performance attendues des pompes </w:t>
      </w:r>
    </w:p>
    <w:p w14:paraId="61980E5E" w14:textId="77777777" w:rsidR="00080A1E" w:rsidRPr="00DB7085" w:rsidRDefault="00080A1E" w:rsidP="00080A1E">
      <w:pPr>
        <w:rPr>
          <w:rFonts w:eastAsia="Calibri"/>
        </w:rPr>
      </w:pPr>
      <w:r w:rsidRPr="00DB7085">
        <w:rPr>
          <w:rFonts w:eastAsia="Calibri"/>
        </w:rPr>
        <w:t xml:space="preserve">II.5.3- Service après-vente </w:t>
      </w:r>
    </w:p>
    <w:p w14:paraId="216C0DB5" w14:textId="77777777" w:rsidR="00080A1E" w:rsidRPr="00DB7085" w:rsidRDefault="00080A1E" w:rsidP="00080A1E">
      <w:pPr>
        <w:rPr>
          <w:rFonts w:eastAsia="Calibri"/>
        </w:rPr>
      </w:pPr>
      <w:r w:rsidRPr="00DB7085">
        <w:rPr>
          <w:rFonts w:eastAsia="Calibri"/>
        </w:rPr>
        <w:t>II.6 - Réception technique de conformité des Fournitures</w:t>
      </w:r>
    </w:p>
    <w:p w14:paraId="49569F43" w14:textId="77777777" w:rsidR="00080A1E" w:rsidRPr="00DB7085" w:rsidRDefault="00080A1E" w:rsidP="00080A1E">
      <w:pPr>
        <w:rPr>
          <w:rFonts w:eastAsia="Calibri"/>
        </w:rPr>
      </w:pPr>
      <w:r w:rsidRPr="00DB7085">
        <w:rPr>
          <w:rFonts w:eastAsia="Calibri"/>
        </w:rPr>
        <w:t>II.6.1 - Pour les tubes PVC (y compris les crépines).</w:t>
      </w:r>
    </w:p>
    <w:p w14:paraId="1B28A442" w14:textId="77777777" w:rsidR="00080A1E" w:rsidRPr="00DB7085" w:rsidRDefault="00080A1E" w:rsidP="00080A1E">
      <w:pPr>
        <w:rPr>
          <w:rFonts w:eastAsia="Calibri"/>
        </w:rPr>
      </w:pPr>
      <w:r w:rsidRPr="00DB7085">
        <w:rPr>
          <w:rFonts w:eastAsia="Calibri"/>
        </w:rPr>
        <w:t>II.6.2 - Pour la pompe immergée</w:t>
      </w:r>
    </w:p>
    <w:p w14:paraId="0132466E" w14:textId="77777777" w:rsidR="00080A1E" w:rsidRPr="00DB7085" w:rsidRDefault="00080A1E" w:rsidP="00080A1E">
      <w:pPr>
        <w:rPr>
          <w:rFonts w:eastAsia="Calibri"/>
        </w:rPr>
      </w:pPr>
      <w:r w:rsidRPr="00DB7085">
        <w:rPr>
          <w:rFonts w:eastAsia="Calibri"/>
        </w:rPr>
        <w:t>II.6.3- Pour les plaques solaires</w:t>
      </w:r>
    </w:p>
    <w:p w14:paraId="00C4A442" w14:textId="77777777" w:rsidR="00080A1E" w:rsidRPr="00DB7085" w:rsidRDefault="00080A1E" w:rsidP="00080A1E">
      <w:pPr>
        <w:rPr>
          <w:rFonts w:eastAsia="Calibri"/>
        </w:rPr>
      </w:pPr>
      <w:r w:rsidRPr="00DB7085">
        <w:rPr>
          <w:rFonts w:eastAsia="Calibri"/>
        </w:rPr>
        <w:t xml:space="preserve">II.7 - Prévention des obstructions, colmatages, et incrustations des forages </w:t>
      </w:r>
    </w:p>
    <w:p w14:paraId="12DE3798" w14:textId="77777777" w:rsidR="00080A1E" w:rsidRPr="00DB7085" w:rsidRDefault="00080A1E" w:rsidP="00080A1E">
      <w:pPr>
        <w:rPr>
          <w:rFonts w:eastAsia="Calibri"/>
        </w:rPr>
      </w:pPr>
      <w:r w:rsidRPr="00DB7085">
        <w:rPr>
          <w:rFonts w:eastAsia="Calibri"/>
        </w:rPr>
        <w:t>II.8 - Programme d’exécution, suivi et contrôle des travaux</w:t>
      </w:r>
    </w:p>
    <w:p w14:paraId="7207895C" w14:textId="77777777" w:rsidR="00080A1E" w:rsidRPr="00DB7085" w:rsidRDefault="00080A1E" w:rsidP="00080A1E">
      <w:pPr>
        <w:rPr>
          <w:rFonts w:eastAsia="Calibri"/>
        </w:rPr>
      </w:pPr>
      <w:r w:rsidRPr="00DB7085">
        <w:rPr>
          <w:rFonts w:eastAsia="Calibri"/>
        </w:rPr>
        <w:t xml:space="preserve">II.8.1 - Programme d’exécution </w:t>
      </w:r>
    </w:p>
    <w:p w14:paraId="262D7663" w14:textId="77777777" w:rsidR="00080A1E" w:rsidRPr="00DB7085" w:rsidRDefault="00080A1E" w:rsidP="00080A1E">
      <w:pPr>
        <w:rPr>
          <w:rFonts w:eastAsia="Calibri"/>
        </w:rPr>
      </w:pPr>
      <w:r w:rsidRPr="00DB7085">
        <w:rPr>
          <w:rFonts w:eastAsia="Calibri"/>
        </w:rPr>
        <w:t>II.8.2 - Suivi et contrôle des chantiers</w:t>
      </w:r>
    </w:p>
    <w:p w14:paraId="39237BAC" w14:textId="77777777" w:rsidR="00080A1E" w:rsidRPr="00DB7085" w:rsidRDefault="00080A1E" w:rsidP="00080A1E">
      <w:pPr>
        <w:rPr>
          <w:rFonts w:eastAsia="Calibri"/>
        </w:rPr>
      </w:pPr>
      <w:r w:rsidRPr="00DB7085">
        <w:rPr>
          <w:rFonts w:eastAsia="Calibri"/>
        </w:rPr>
        <w:t>II.8.3 – Le journal de chantier</w:t>
      </w:r>
    </w:p>
    <w:p w14:paraId="214C48CF" w14:textId="77777777" w:rsidR="00080A1E" w:rsidRPr="00DB7085" w:rsidRDefault="00080A1E" w:rsidP="00080A1E">
      <w:pPr>
        <w:rPr>
          <w:rFonts w:eastAsia="Calibri"/>
        </w:rPr>
      </w:pPr>
    </w:p>
    <w:p w14:paraId="0691E014" w14:textId="77777777" w:rsidR="00080A1E" w:rsidRPr="00DB7085" w:rsidRDefault="00080A1E" w:rsidP="00080A1E">
      <w:pPr>
        <w:rPr>
          <w:rFonts w:eastAsia="Calibri"/>
        </w:rPr>
      </w:pPr>
      <w:r w:rsidRPr="00DB7085">
        <w:rPr>
          <w:rFonts w:eastAsia="Calibri"/>
        </w:rPr>
        <w:t xml:space="preserve">CHAPITRE III- DESCRIPTION DES PRESTATIONS </w:t>
      </w:r>
    </w:p>
    <w:p w14:paraId="254E1F8E" w14:textId="77777777" w:rsidR="00080A1E" w:rsidRPr="00DB7085" w:rsidRDefault="00080A1E" w:rsidP="00080A1E">
      <w:pPr>
        <w:rPr>
          <w:rFonts w:eastAsia="Calibri"/>
        </w:rPr>
      </w:pPr>
      <w:r w:rsidRPr="00DB7085">
        <w:rPr>
          <w:rFonts w:eastAsia="Calibri"/>
        </w:rPr>
        <w:t xml:space="preserve">III.1 Etudes géophysiques </w:t>
      </w:r>
    </w:p>
    <w:p w14:paraId="411D5E95" w14:textId="77777777" w:rsidR="00080A1E" w:rsidRPr="00DB7085" w:rsidRDefault="00080A1E" w:rsidP="00080A1E">
      <w:pPr>
        <w:rPr>
          <w:rFonts w:eastAsia="Calibri"/>
        </w:rPr>
      </w:pPr>
      <w:r w:rsidRPr="00DB7085">
        <w:rPr>
          <w:rFonts w:eastAsia="Calibri"/>
        </w:rPr>
        <w:t xml:space="preserve">III.1.1 - Les reconnaissances et études hydrogéologiques </w:t>
      </w:r>
    </w:p>
    <w:p w14:paraId="1EC2455C" w14:textId="77777777" w:rsidR="00080A1E" w:rsidRPr="00DB7085" w:rsidRDefault="00080A1E" w:rsidP="00080A1E">
      <w:pPr>
        <w:rPr>
          <w:rFonts w:eastAsia="Calibri"/>
        </w:rPr>
      </w:pPr>
      <w:r w:rsidRPr="00DB7085">
        <w:rPr>
          <w:rFonts w:eastAsia="Calibri"/>
        </w:rPr>
        <w:t>III.1.2 – Les sondages électriques</w:t>
      </w:r>
    </w:p>
    <w:p w14:paraId="1DEB9BFD" w14:textId="77777777" w:rsidR="00080A1E" w:rsidRPr="00DB7085" w:rsidRDefault="00080A1E" w:rsidP="00080A1E">
      <w:pPr>
        <w:rPr>
          <w:rFonts w:eastAsia="Calibri"/>
        </w:rPr>
      </w:pPr>
      <w:r w:rsidRPr="00DB7085">
        <w:rPr>
          <w:rFonts w:eastAsia="Calibri"/>
        </w:rPr>
        <w:lastRenderedPageBreak/>
        <w:t>III.1.3 - Implantations des points favorables aux forages productifs.</w:t>
      </w:r>
    </w:p>
    <w:p w14:paraId="72CBE9E9" w14:textId="77777777" w:rsidR="00080A1E" w:rsidRPr="00DB7085" w:rsidRDefault="00080A1E" w:rsidP="00080A1E">
      <w:pPr>
        <w:rPr>
          <w:rFonts w:eastAsia="Calibri"/>
        </w:rPr>
      </w:pPr>
      <w:r w:rsidRPr="00DB7085">
        <w:rPr>
          <w:rFonts w:eastAsia="Calibri"/>
        </w:rPr>
        <w:t>III.2 Description des travaux de forage</w:t>
      </w:r>
    </w:p>
    <w:p w14:paraId="13D987E8" w14:textId="77777777" w:rsidR="00080A1E" w:rsidRPr="00DB7085" w:rsidRDefault="00080A1E" w:rsidP="00080A1E">
      <w:pPr>
        <w:rPr>
          <w:rFonts w:eastAsia="Calibri"/>
        </w:rPr>
      </w:pPr>
      <w:r w:rsidRPr="00DB7085">
        <w:rPr>
          <w:rFonts w:eastAsia="Calibri"/>
        </w:rPr>
        <w:t>III.2.1 - Implantation de l’ouvrage</w:t>
      </w:r>
    </w:p>
    <w:p w14:paraId="1B3F974A" w14:textId="77777777" w:rsidR="00080A1E" w:rsidRPr="00DB7085" w:rsidRDefault="00080A1E" w:rsidP="00080A1E">
      <w:pPr>
        <w:rPr>
          <w:rFonts w:eastAsia="Calibri"/>
        </w:rPr>
      </w:pPr>
      <w:r w:rsidRPr="00DB7085">
        <w:rPr>
          <w:rFonts w:eastAsia="Calibri"/>
        </w:rPr>
        <w:t xml:space="preserve">III.2.2 - Mobilisation et installation de chantier </w:t>
      </w:r>
    </w:p>
    <w:p w14:paraId="719BBAB6" w14:textId="77777777" w:rsidR="00080A1E" w:rsidRPr="00DB7085" w:rsidRDefault="00080A1E" w:rsidP="00080A1E">
      <w:pPr>
        <w:rPr>
          <w:rFonts w:eastAsia="Calibri"/>
        </w:rPr>
      </w:pPr>
      <w:r w:rsidRPr="00DB7085">
        <w:rPr>
          <w:rFonts w:eastAsia="Calibri"/>
        </w:rPr>
        <w:t xml:space="preserve">III.2.3 - Le fonçage </w:t>
      </w:r>
    </w:p>
    <w:p w14:paraId="7E56C73B" w14:textId="77777777" w:rsidR="00080A1E" w:rsidRPr="00DB7085" w:rsidRDefault="00080A1E" w:rsidP="00080A1E">
      <w:pPr>
        <w:rPr>
          <w:rFonts w:eastAsia="Calibri"/>
        </w:rPr>
      </w:pPr>
      <w:r w:rsidRPr="00DB7085">
        <w:rPr>
          <w:rFonts w:eastAsia="Calibri"/>
        </w:rPr>
        <w:t xml:space="preserve">III.2.4 - L’équipement du forage </w:t>
      </w:r>
    </w:p>
    <w:p w14:paraId="62263105" w14:textId="77777777" w:rsidR="00080A1E" w:rsidRPr="00DB7085" w:rsidRDefault="00080A1E" w:rsidP="00080A1E">
      <w:pPr>
        <w:rPr>
          <w:rFonts w:eastAsia="Calibri"/>
        </w:rPr>
      </w:pPr>
      <w:r w:rsidRPr="00DB7085">
        <w:rPr>
          <w:rFonts w:eastAsia="Calibri"/>
        </w:rPr>
        <w:t xml:space="preserve">III.2.5 - Le développement et l’essai de pompage </w:t>
      </w:r>
    </w:p>
    <w:p w14:paraId="6E338021" w14:textId="77777777" w:rsidR="00080A1E" w:rsidRPr="00DB7085" w:rsidRDefault="00080A1E" w:rsidP="00080A1E">
      <w:pPr>
        <w:rPr>
          <w:rFonts w:eastAsia="Calibri"/>
        </w:rPr>
      </w:pPr>
      <w:r w:rsidRPr="00DB7085">
        <w:rPr>
          <w:rFonts w:eastAsia="Calibri"/>
        </w:rPr>
        <w:t xml:space="preserve">III.3 - Exécution de la borne fontaine </w:t>
      </w:r>
    </w:p>
    <w:p w14:paraId="48C760BB" w14:textId="77777777" w:rsidR="00080A1E" w:rsidRPr="00DB7085" w:rsidRDefault="00080A1E" w:rsidP="00080A1E">
      <w:pPr>
        <w:rPr>
          <w:rFonts w:eastAsia="Calibri"/>
        </w:rPr>
      </w:pPr>
      <w:r w:rsidRPr="00DB7085">
        <w:rPr>
          <w:rFonts w:eastAsia="Calibri"/>
        </w:rPr>
        <w:t>III.4- Exécution du château d’eau et de la salle de commande</w:t>
      </w:r>
    </w:p>
    <w:p w14:paraId="23D6D1C2" w14:textId="77777777" w:rsidR="00080A1E" w:rsidRPr="00DB7085" w:rsidRDefault="00080A1E" w:rsidP="00080A1E">
      <w:pPr>
        <w:rPr>
          <w:rFonts w:eastAsia="Calibri"/>
        </w:rPr>
      </w:pPr>
      <w:r w:rsidRPr="00DB7085">
        <w:rPr>
          <w:rFonts w:eastAsia="Calibri"/>
        </w:rPr>
        <w:t>III.5- Pose des plaques solaires</w:t>
      </w:r>
    </w:p>
    <w:p w14:paraId="0339C191" w14:textId="77777777" w:rsidR="00080A1E" w:rsidRPr="00DB7085" w:rsidRDefault="00080A1E" w:rsidP="00080A1E">
      <w:pPr>
        <w:rPr>
          <w:rFonts w:eastAsia="Calibri"/>
        </w:rPr>
      </w:pPr>
      <w:r w:rsidRPr="00DB7085">
        <w:rPr>
          <w:rFonts w:eastAsia="Calibri"/>
        </w:rPr>
        <w:t>III.6- Mise en service</w:t>
      </w:r>
    </w:p>
    <w:p w14:paraId="59C39318" w14:textId="77777777" w:rsidR="00080A1E" w:rsidRPr="00DB7085" w:rsidRDefault="00080A1E" w:rsidP="00080A1E">
      <w:pPr>
        <w:rPr>
          <w:rFonts w:eastAsia="Calibri"/>
        </w:rPr>
      </w:pPr>
      <w:r w:rsidRPr="00DB7085">
        <w:rPr>
          <w:rFonts w:eastAsia="Calibri"/>
        </w:rPr>
        <w:t>CHAPITRE IV. PRISE EN COMPTE DES ASPECTS SOCIO ENVIRONNEMENTAUX (CAHIER DE CLAUSES SOCIO-ENVIRONNEMENTALES)</w:t>
      </w:r>
    </w:p>
    <w:p w14:paraId="3EEEDB22" w14:textId="77777777" w:rsidR="00080A1E" w:rsidRPr="00DB7085" w:rsidRDefault="00080A1E" w:rsidP="00080A1E">
      <w:pPr>
        <w:rPr>
          <w:rFonts w:eastAsia="Calibri"/>
        </w:rPr>
      </w:pPr>
      <w:r w:rsidRPr="00DB7085">
        <w:rPr>
          <w:rFonts w:eastAsia="Calibri"/>
        </w:rPr>
        <w:t>IV.1. PRISE EN COMPTE DES ASPECTS SOCIO ENVIRONNEMENTAUX</w:t>
      </w:r>
      <w:r w:rsidRPr="00DB7085">
        <w:rPr>
          <w:rFonts w:eastAsia="Calibri"/>
        </w:rPr>
        <w:tab/>
      </w:r>
    </w:p>
    <w:p w14:paraId="6C5988E8" w14:textId="77777777" w:rsidR="00080A1E" w:rsidRPr="00DB7085" w:rsidRDefault="00080A1E" w:rsidP="00080A1E">
      <w:pPr>
        <w:rPr>
          <w:rFonts w:eastAsia="Calibri"/>
        </w:rPr>
      </w:pPr>
      <w:r w:rsidRPr="00DB7085">
        <w:rPr>
          <w:rFonts w:eastAsia="Calibri"/>
        </w:rPr>
        <w:t>IV.1.1. Plan de gestion des mesures socio-environnementales</w:t>
      </w:r>
      <w:r w:rsidRPr="00DB7085">
        <w:rPr>
          <w:rFonts w:eastAsia="Calibri"/>
        </w:rPr>
        <w:tab/>
      </w:r>
    </w:p>
    <w:p w14:paraId="41E61927" w14:textId="77777777" w:rsidR="00080A1E" w:rsidRPr="00DB7085" w:rsidRDefault="00080A1E" w:rsidP="00080A1E">
      <w:pPr>
        <w:rPr>
          <w:rFonts w:eastAsia="Calibri"/>
        </w:rPr>
      </w:pPr>
      <w:r w:rsidRPr="00DB7085">
        <w:rPr>
          <w:rFonts w:eastAsia="Calibri"/>
        </w:rPr>
        <w:t>IV.1.2. Rapport technique de fin des travaux</w:t>
      </w:r>
      <w:r w:rsidRPr="00DB7085">
        <w:rPr>
          <w:rFonts w:eastAsia="Calibri"/>
        </w:rPr>
        <w:tab/>
      </w:r>
    </w:p>
    <w:p w14:paraId="335FC429" w14:textId="77777777" w:rsidR="00080A1E" w:rsidRPr="00DB7085" w:rsidRDefault="00080A1E" w:rsidP="00080A1E">
      <w:pPr>
        <w:rPr>
          <w:rFonts w:eastAsia="Calibri"/>
        </w:rPr>
      </w:pPr>
      <w:r w:rsidRPr="00DB7085">
        <w:rPr>
          <w:rFonts w:eastAsia="Calibri"/>
        </w:rPr>
        <w:t>IV.1.3. État des lieux du site et catégorisation du microprojet</w:t>
      </w:r>
    </w:p>
    <w:p w14:paraId="7BF52E4F" w14:textId="77777777" w:rsidR="00080A1E" w:rsidRPr="00DB7085" w:rsidRDefault="00080A1E" w:rsidP="00080A1E">
      <w:pPr>
        <w:rPr>
          <w:rFonts w:eastAsia="Calibri"/>
        </w:rPr>
      </w:pPr>
      <w:r w:rsidRPr="00DB7085">
        <w:rPr>
          <w:rFonts w:eastAsia="Calibri"/>
        </w:rPr>
        <w:t>IV.1.4. Estimation des impacts socio-environnementaux du microprojet</w:t>
      </w:r>
    </w:p>
    <w:p w14:paraId="07FE8F9A" w14:textId="77777777" w:rsidR="00080A1E" w:rsidRPr="00DB7085" w:rsidRDefault="00080A1E" w:rsidP="00080A1E">
      <w:pPr>
        <w:rPr>
          <w:rFonts w:eastAsia="Calibri"/>
        </w:rPr>
      </w:pPr>
      <w:r w:rsidRPr="00DB7085">
        <w:rPr>
          <w:rFonts w:eastAsia="Calibri"/>
        </w:rPr>
        <w:t>IV.1.5. Plan de gestion environnementale du microprojet</w:t>
      </w:r>
      <w:r w:rsidRPr="00DB7085">
        <w:rPr>
          <w:rFonts w:eastAsia="Calibri"/>
        </w:rPr>
        <w:tab/>
      </w:r>
    </w:p>
    <w:p w14:paraId="4BD7C702" w14:textId="77777777" w:rsidR="00080A1E" w:rsidRPr="00DB7085" w:rsidRDefault="00080A1E" w:rsidP="00080A1E">
      <w:pPr>
        <w:rPr>
          <w:rFonts w:eastAsia="Calibri"/>
          <w:lang w:eastAsia="en-US"/>
        </w:rPr>
      </w:pPr>
      <w:r w:rsidRPr="00DB7085">
        <w:rPr>
          <w:rFonts w:eastAsia="Calibri"/>
        </w:rPr>
        <w:t xml:space="preserve">         IV.1.6. Coût de mise en œuvre des mesures sociales et environnementales</w:t>
      </w:r>
    </w:p>
    <w:p w14:paraId="2FFA7D2E" w14:textId="77777777" w:rsidR="00080A1E" w:rsidRPr="00DB7085" w:rsidRDefault="00080A1E" w:rsidP="00080A1E">
      <w:pPr>
        <w:rPr>
          <w:rFonts w:eastAsia="Calibri"/>
        </w:rPr>
      </w:pPr>
      <w:r w:rsidRPr="00DB7085">
        <w:rPr>
          <w:rFonts w:eastAsia="Calibri"/>
        </w:rPr>
        <w:t xml:space="preserve">CHAPITRE V : LABELISATION </w:t>
      </w:r>
    </w:p>
    <w:p w14:paraId="37A1254E" w14:textId="77777777" w:rsidR="00080A1E" w:rsidRPr="00DB7085" w:rsidRDefault="00080A1E" w:rsidP="00080A1E">
      <w:pPr>
        <w:rPr>
          <w:rFonts w:eastAsia="Calibri"/>
        </w:rPr>
      </w:pPr>
      <w:r w:rsidRPr="00DB7085">
        <w:rPr>
          <w:rFonts w:eastAsia="Calibri"/>
        </w:rPr>
        <w:t xml:space="preserve">V.1. Plaque de Labellisation murale </w:t>
      </w:r>
    </w:p>
    <w:p w14:paraId="3C20E1C6" w14:textId="77777777" w:rsidR="00080A1E" w:rsidRPr="00DB7085" w:rsidRDefault="00080A1E" w:rsidP="00080A1E">
      <w:pPr>
        <w:rPr>
          <w:rFonts w:eastAsia="Calibri"/>
        </w:rPr>
      </w:pPr>
      <w:r w:rsidRPr="00DB7085">
        <w:rPr>
          <w:rFonts w:eastAsia="Calibri"/>
        </w:rPr>
        <w:t>V.2. Panneau signalétique</w:t>
      </w:r>
    </w:p>
    <w:p w14:paraId="54824ADC" w14:textId="77777777" w:rsidR="00080A1E" w:rsidRPr="00DB7085" w:rsidRDefault="00080A1E" w:rsidP="00080A1E">
      <w:pPr>
        <w:rPr>
          <w:rFonts w:eastAsia="Calibri"/>
        </w:rPr>
      </w:pPr>
      <w:r w:rsidRPr="00DB7085">
        <w:rPr>
          <w:rFonts w:eastAsia="Calibri"/>
        </w:rPr>
        <w:t>V.3 Plaque d’identification du forage</w:t>
      </w:r>
    </w:p>
    <w:p w14:paraId="257EC346" w14:textId="77777777" w:rsidR="00080A1E" w:rsidRPr="00DB7085" w:rsidRDefault="00080A1E" w:rsidP="00080A1E">
      <w:pPr>
        <w:rPr>
          <w:rFonts w:eastAsia="Calibri"/>
        </w:rPr>
      </w:pPr>
      <w:r w:rsidRPr="00DB7085">
        <w:rPr>
          <w:rFonts w:eastAsia="Calibri"/>
        </w:rPr>
        <w:t xml:space="preserve">CHAPITRE VI : RAPPORT D’ETUDES GEOPHYSIQUES ET D’EXECUTION DES TRAVAUX </w:t>
      </w:r>
    </w:p>
    <w:p w14:paraId="0B1616BF" w14:textId="77777777" w:rsidR="00080A1E" w:rsidRPr="00DB7085" w:rsidRDefault="00080A1E" w:rsidP="00080A1E">
      <w:pPr>
        <w:rPr>
          <w:rFonts w:eastAsia="Calibri"/>
        </w:rPr>
      </w:pPr>
      <w:r w:rsidRPr="00DB7085">
        <w:rPr>
          <w:rFonts w:eastAsia="Calibri"/>
        </w:rPr>
        <w:t>VI.1 - La présentation générale des travaux</w:t>
      </w:r>
    </w:p>
    <w:p w14:paraId="69734758" w14:textId="77777777" w:rsidR="00080A1E" w:rsidRPr="00DB7085" w:rsidRDefault="00080A1E" w:rsidP="00080A1E">
      <w:pPr>
        <w:rPr>
          <w:rFonts w:eastAsia="Calibri"/>
        </w:rPr>
      </w:pPr>
      <w:r w:rsidRPr="00DB7085">
        <w:rPr>
          <w:rFonts w:eastAsia="Calibri"/>
        </w:rPr>
        <w:t>VI.2 - Fiches techniques d’exécution (relevés et résultants)</w:t>
      </w:r>
    </w:p>
    <w:p w14:paraId="0684F063" w14:textId="77777777" w:rsidR="00080A1E" w:rsidRPr="00DB7085" w:rsidRDefault="00080A1E" w:rsidP="00080A1E">
      <w:pPr>
        <w:rPr>
          <w:rFonts w:eastAsia="Calibri"/>
        </w:rPr>
      </w:pPr>
    </w:p>
    <w:p w14:paraId="3506AB48" w14:textId="77777777" w:rsidR="00080A1E" w:rsidRPr="00DB7085" w:rsidRDefault="00080A1E" w:rsidP="00080A1E">
      <w:pPr>
        <w:rPr>
          <w:rFonts w:eastAsia="Calibri"/>
        </w:rPr>
      </w:pPr>
    </w:p>
    <w:p w14:paraId="5BE5AE2A" w14:textId="77777777" w:rsidR="00080A1E" w:rsidRPr="00DB7085" w:rsidRDefault="00080A1E" w:rsidP="00080A1E">
      <w:pPr>
        <w:rPr>
          <w:rFonts w:eastAsia="Calibri"/>
        </w:rPr>
      </w:pPr>
    </w:p>
    <w:p w14:paraId="15576644" w14:textId="77777777" w:rsidR="00080A1E" w:rsidRPr="00DB7085" w:rsidRDefault="00080A1E" w:rsidP="00080A1E">
      <w:pPr>
        <w:rPr>
          <w:rFonts w:eastAsia="Calibri"/>
        </w:rPr>
      </w:pPr>
    </w:p>
    <w:p w14:paraId="54FAEC7C" w14:textId="77777777" w:rsidR="00080A1E" w:rsidRPr="00DB7085" w:rsidRDefault="00080A1E" w:rsidP="00080A1E">
      <w:pPr>
        <w:rPr>
          <w:rFonts w:eastAsia="Calibri"/>
        </w:rPr>
      </w:pPr>
    </w:p>
    <w:p w14:paraId="394F2A36" w14:textId="77777777" w:rsidR="00080A1E" w:rsidRPr="00DB7085" w:rsidRDefault="00080A1E" w:rsidP="00080A1E">
      <w:pPr>
        <w:rPr>
          <w:rFonts w:eastAsia="Calibri"/>
        </w:rPr>
      </w:pPr>
    </w:p>
    <w:p w14:paraId="2D13394D" w14:textId="77777777" w:rsidR="00080A1E" w:rsidRPr="00DB7085" w:rsidRDefault="00080A1E" w:rsidP="00080A1E">
      <w:pPr>
        <w:rPr>
          <w:rFonts w:eastAsia="Calibri"/>
        </w:rPr>
      </w:pPr>
    </w:p>
    <w:p w14:paraId="558A1716" w14:textId="77777777" w:rsidR="00080A1E" w:rsidRPr="00DB7085" w:rsidRDefault="00080A1E" w:rsidP="00080A1E">
      <w:pPr>
        <w:rPr>
          <w:rFonts w:eastAsia="Calibri"/>
        </w:rPr>
      </w:pPr>
    </w:p>
    <w:p w14:paraId="2DA49836" w14:textId="77777777" w:rsidR="00080A1E" w:rsidRPr="00DB7085" w:rsidRDefault="00080A1E" w:rsidP="00080A1E">
      <w:pPr>
        <w:rPr>
          <w:rFonts w:eastAsia="Calibri"/>
        </w:rPr>
      </w:pPr>
    </w:p>
    <w:p w14:paraId="1E7014B4" w14:textId="77777777" w:rsidR="00080A1E" w:rsidRPr="00DB7085" w:rsidRDefault="00080A1E" w:rsidP="00080A1E">
      <w:pPr>
        <w:rPr>
          <w:rFonts w:eastAsia="Calibri"/>
        </w:rPr>
      </w:pPr>
    </w:p>
    <w:p w14:paraId="4CD70300" w14:textId="77777777" w:rsidR="00080A1E" w:rsidRPr="00DB7085" w:rsidRDefault="00080A1E" w:rsidP="00080A1E">
      <w:pPr>
        <w:rPr>
          <w:rFonts w:eastAsia="Calibri"/>
        </w:rPr>
      </w:pPr>
    </w:p>
    <w:p w14:paraId="6F9AE705" w14:textId="77777777" w:rsidR="00080A1E" w:rsidRPr="00DB7085" w:rsidRDefault="00080A1E" w:rsidP="00080A1E">
      <w:pPr>
        <w:rPr>
          <w:rFonts w:eastAsia="Calibri"/>
        </w:rPr>
      </w:pPr>
    </w:p>
    <w:p w14:paraId="249DAAB9" w14:textId="77777777" w:rsidR="00080A1E" w:rsidRPr="00DB7085" w:rsidRDefault="00080A1E" w:rsidP="00080A1E">
      <w:pPr>
        <w:rPr>
          <w:rFonts w:eastAsia="Calibri"/>
        </w:rPr>
      </w:pPr>
    </w:p>
    <w:p w14:paraId="4FAB3114" w14:textId="77777777" w:rsidR="00080A1E" w:rsidRPr="00DB7085" w:rsidRDefault="00080A1E" w:rsidP="00080A1E">
      <w:pPr>
        <w:rPr>
          <w:rFonts w:eastAsia="Calibri"/>
        </w:rPr>
      </w:pPr>
    </w:p>
    <w:p w14:paraId="7586BD1B" w14:textId="77777777" w:rsidR="00080A1E" w:rsidRPr="00DB7085" w:rsidRDefault="00080A1E" w:rsidP="00080A1E">
      <w:pPr>
        <w:rPr>
          <w:rFonts w:eastAsia="Calibri"/>
        </w:rPr>
      </w:pPr>
    </w:p>
    <w:p w14:paraId="4D11A3C7" w14:textId="77777777" w:rsidR="00080A1E" w:rsidRPr="00DB7085" w:rsidRDefault="00080A1E" w:rsidP="00080A1E">
      <w:pPr>
        <w:rPr>
          <w:rFonts w:eastAsia="Calibri"/>
        </w:rPr>
      </w:pPr>
    </w:p>
    <w:p w14:paraId="38C4E395" w14:textId="77777777" w:rsidR="00080A1E" w:rsidRPr="00DB7085" w:rsidRDefault="00080A1E" w:rsidP="00080A1E">
      <w:pPr>
        <w:rPr>
          <w:rFonts w:eastAsia="Calibri"/>
        </w:rPr>
      </w:pPr>
    </w:p>
    <w:p w14:paraId="745BA03F" w14:textId="77777777" w:rsidR="00080A1E" w:rsidRPr="00DB7085" w:rsidRDefault="00080A1E" w:rsidP="00080A1E">
      <w:pPr>
        <w:rPr>
          <w:rFonts w:eastAsia="Calibri"/>
        </w:rPr>
      </w:pPr>
    </w:p>
    <w:p w14:paraId="7A1F77E9" w14:textId="77777777" w:rsidR="00080A1E" w:rsidRPr="00DB7085" w:rsidRDefault="00080A1E" w:rsidP="00080A1E">
      <w:pPr>
        <w:rPr>
          <w:rFonts w:eastAsia="Calibri"/>
        </w:rPr>
      </w:pPr>
    </w:p>
    <w:p w14:paraId="24481C8F" w14:textId="77777777" w:rsidR="00080A1E" w:rsidRPr="00DB7085" w:rsidRDefault="00080A1E" w:rsidP="00080A1E">
      <w:pPr>
        <w:rPr>
          <w:rFonts w:eastAsia="Calibri"/>
        </w:rPr>
      </w:pPr>
    </w:p>
    <w:p w14:paraId="7D7C579D" w14:textId="77777777" w:rsidR="00080A1E" w:rsidRPr="00DB7085" w:rsidRDefault="00080A1E" w:rsidP="00080A1E">
      <w:pPr>
        <w:rPr>
          <w:rFonts w:eastAsia="Calibri"/>
        </w:rPr>
      </w:pPr>
    </w:p>
    <w:p w14:paraId="263A0EAF" w14:textId="77777777" w:rsidR="00080A1E" w:rsidRPr="00DB7085" w:rsidRDefault="00080A1E" w:rsidP="00080A1E">
      <w:pPr>
        <w:rPr>
          <w:rFonts w:eastAsia="Calibri"/>
        </w:rPr>
      </w:pPr>
    </w:p>
    <w:p w14:paraId="1C5211BD" w14:textId="77777777" w:rsidR="00080A1E" w:rsidRPr="00DB7085" w:rsidRDefault="00080A1E" w:rsidP="00080A1E">
      <w:pPr>
        <w:rPr>
          <w:rFonts w:eastAsia="Calibri"/>
        </w:rPr>
      </w:pPr>
    </w:p>
    <w:p w14:paraId="137F420D" w14:textId="77777777" w:rsidR="00080A1E" w:rsidRPr="00DB7085" w:rsidRDefault="00080A1E" w:rsidP="00080A1E">
      <w:pPr>
        <w:rPr>
          <w:rFonts w:eastAsia="Calibri"/>
        </w:rPr>
      </w:pPr>
    </w:p>
    <w:p w14:paraId="14159DA7" w14:textId="77777777" w:rsidR="00080A1E" w:rsidRPr="00DB7085" w:rsidRDefault="00080A1E" w:rsidP="00080A1E">
      <w:pPr>
        <w:rPr>
          <w:rFonts w:eastAsia="Calibri"/>
        </w:rPr>
      </w:pPr>
    </w:p>
    <w:p w14:paraId="1C4DDA99" w14:textId="77777777" w:rsidR="00080A1E" w:rsidRPr="00DB7085" w:rsidRDefault="00080A1E" w:rsidP="00080A1E">
      <w:pPr>
        <w:rPr>
          <w:rFonts w:eastAsia="Calibri"/>
        </w:rPr>
      </w:pPr>
    </w:p>
    <w:p w14:paraId="71C7EBA2" w14:textId="77777777" w:rsidR="00080A1E" w:rsidRPr="00DB7085" w:rsidRDefault="00080A1E" w:rsidP="00080A1E">
      <w:pPr>
        <w:rPr>
          <w:rFonts w:eastAsia="Calibri"/>
        </w:rPr>
      </w:pPr>
    </w:p>
    <w:p w14:paraId="1DA78DB4" w14:textId="77777777" w:rsidR="00080A1E" w:rsidRPr="00DB7085" w:rsidRDefault="00080A1E" w:rsidP="00080A1E">
      <w:pPr>
        <w:rPr>
          <w:rFonts w:eastAsia="Calibri"/>
        </w:rPr>
      </w:pPr>
    </w:p>
    <w:p w14:paraId="3FF402F0" w14:textId="77777777" w:rsidR="00080A1E" w:rsidRPr="00DB7085" w:rsidRDefault="00080A1E" w:rsidP="00080A1E">
      <w:pPr>
        <w:rPr>
          <w:rFonts w:eastAsia="Calibri"/>
        </w:rPr>
      </w:pPr>
    </w:p>
    <w:p w14:paraId="0F219525" w14:textId="77777777" w:rsidR="00080A1E" w:rsidRPr="00DB7085" w:rsidRDefault="00080A1E" w:rsidP="00080A1E">
      <w:pPr>
        <w:rPr>
          <w:rFonts w:eastAsia="Calibri"/>
        </w:rPr>
      </w:pPr>
    </w:p>
    <w:p w14:paraId="16636BC2" w14:textId="77777777" w:rsidR="00080A1E" w:rsidRPr="00DB7085" w:rsidRDefault="00080A1E" w:rsidP="00080A1E">
      <w:pPr>
        <w:rPr>
          <w:rFonts w:eastAsia="Calibri"/>
        </w:rPr>
      </w:pPr>
    </w:p>
    <w:p w14:paraId="7F29B79B" w14:textId="77777777" w:rsidR="00080A1E" w:rsidRPr="00DB7085" w:rsidRDefault="00080A1E" w:rsidP="00080A1E">
      <w:pPr>
        <w:rPr>
          <w:rFonts w:eastAsia="Calibri"/>
        </w:rPr>
      </w:pPr>
    </w:p>
    <w:p w14:paraId="7E75B61B" w14:textId="77777777" w:rsidR="00080A1E" w:rsidRPr="00DB7085" w:rsidRDefault="00080A1E" w:rsidP="00080A1E">
      <w:pPr>
        <w:rPr>
          <w:rFonts w:eastAsia="Calibri"/>
        </w:rPr>
      </w:pPr>
    </w:p>
    <w:p w14:paraId="04D8334E" w14:textId="77777777" w:rsidR="00080A1E" w:rsidRDefault="00080A1E" w:rsidP="00080A1E">
      <w:pPr>
        <w:rPr>
          <w:rFonts w:eastAsia="Calibri"/>
        </w:rPr>
      </w:pPr>
    </w:p>
    <w:p w14:paraId="7534F6CC" w14:textId="77777777" w:rsidR="00080A1E" w:rsidRDefault="00080A1E" w:rsidP="00080A1E">
      <w:pPr>
        <w:rPr>
          <w:rFonts w:eastAsia="Calibri"/>
        </w:rPr>
      </w:pPr>
    </w:p>
    <w:p w14:paraId="0BECEA8C" w14:textId="77777777" w:rsidR="00080A1E" w:rsidRDefault="00080A1E" w:rsidP="00080A1E">
      <w:pPr>
        <w:rPr>
          <w:rFonts w:eastAsia="Calibri"/>
        </w:rPr>
      </w:pPr>
    </w:p>
    <w:p w14:paraId="1AEEA8D8" w14:textId="77777777" w:rsidR="00080A1E" w:rsidRPr="00725FC4" w:rsidRDefault="00080A1E" w:rsidP="00080A1E">
      <w:pPr>
        <w:spacing w:line="276" w:lineRule="auto"/>
        <w:jc w:val="both"/>
        <w:rPr>
          <w:rFonts w:ascii="Arial Narrow" w:eastAsia="Calibri" w:hAnsi="Arial Narrow"/>
          <w:b/>
        </w:rPr>
      </w:pPr>
      <w:r w:rsidRPr="00725FC4">
        <w:rPr>
          <w:rFonts w:ascii="Arial Narrow" w:eastAsia="Calibri" w:hAnsi="Arial Narrow"/>
          <w:b/>
        </w:rPr>
        <w:t xml:space="preserve">DISPOSITIONS GENERALITES </w:t>
      </w:r>
    </w:p>
    <w:p w14:paraId="50D031D9" w14:textId="77777777" w:rsidR="00080A1E" w:rsidRPr="00AE4481" w:rsidRDefault="00080A1E" w:rsidP="00080A1E">
      <w:pPr>
        <w:spacing w:line="276" w:lineRule="auto"/>
        <w:jc w:val="both"/>
        <w:rPr>
          <w:rFonts w:ascii="Arial Narrow" w:eastAsia="Calibri" w:hAnsi="Arial Narrow"/>
          <w:b/>
          <w:sz w:val="12"/>
          <w:szCs w:val="12"/>
        </w:rPr>
      </w:pPr>
    </w:p>
    <w:p w14:paraId="5E152154" w14:textId="77777777" w:rsidR="00080A1E" w:rsidRPr="00725FC4" w:rsidRDefault="00080A1E" w:rsidP="00080A1E">
      <w:pPr>
        <w:spacing w:line="276" w:lineRule="auto"/>
        <w:jc w:val="both"/>
        <w:rPr>
          <w:rFonts w:ascii="Arial Narrow" w:eastAsia="Calibri" w:hAnsi="Arial Narrow"/>
          <w:b/>
        </w:rPr>
      </w:pPr>
      <w:r w:rsidRPr="00725FC4">
        <w:rPr>
          <w:rFonts w:ascii="Arial Narrow" w:eastAsia="Calibri" w:hAnsi="Arial Narrow"/>
          <w:b/>
        </w:rPr>
        <w:t xml:space="preserve">CHAPITRE I – DISPOSITIONS GENERALITES </w:t>
      </w:r>
    </w:p>
    <w:p w14:paraId="6BAC8900" w14:textId="77777777" w:rsidR="00080A1E" w:rsidRPr="00725FC4" w:rsidRDefault="00080A1E" w:rsidP="00080A1E">
      <w:pPr>
        <w:spacing w:line="276" w:lineRule="auto"/>
        <w:jc w:val="both"/>
        <w:rPr>
          <w:rFonts w:ascii="Arial Narrow" w:eastAsia="Calibri" w:hAnsi="Arial Narrow"/>
          <w:b/>
        </w:rPr>
      </w:pPr>
      <w:r w:rsidRPr="00725FC4">
        <w:rPr>
          <w:rFonts w:ascii="Arial Narrow" w:eastAsia="Calibri" w:hAnsi="Arial Narrow"/>
          <w:b/>
        </w:rPr>
        <w:t xml:space="preserve">I.1 - OBJET </w:t>
      </w:r>
    </w:p>
    <w:p w14:paraId="5510BE02" w14:textId="77777777" w:rsidR="00080A1E" w:rsidRPr="00825B4B" w:rsidRDefault="00080A1E" w:rsidP="00080A1E">
      <w:pPr>
        <w:spacing w:line="276" w:lineRule="auto"/>
        <w:jc w:val="both"/>
        <w:rPr>
          <w:rFonts w:ascii="Arial Narrow" w:hAnsi="Arial Narrow" w:cs="Arial"/>
        </w:rPr>
      </w:pPr>
      <w:r w:rsidRPr="00725FC4">
        <w:rPr>
          <w:rFonts w:ascii="Arial Narrow" w:eastAsia="Calibri" w:hAnsi="Arial Narrow"/>
        </w:rPr>
        <w:t>Le présent cahier des spécifications techniques concerne la réalisation d’une mini alimentation en eau potable à Energie solaire</w:t>
      </w:r>
      <w:r>
        <w:rPr>
          <w:rFonts w:ascii="Arial Narrow" w:eastAsia="Calibri" w:hAnsi="Arial Narrow"/>
        </w:rPr>
        <w:t>,</w:t>
      </w:r>
      <w:r w:rsidRPr="00725FC4">
        <w:rPr>
          <w:rFonts w:ascii="Arial Narrow" w:eastAsia="Calibri" w:hAnsi="Arial Narrow"/>
        </w:rPr>
        <w:t xml:space="preserve"> dans </w:t>
      </w:r>
      <w:r>
        <w:rPr>
          <w:rFonts w:ascii="Arial Narrow" w:eastAsia="Calibri" w:hAnsi="Arial Narrow"/>
        </w:rPr>
        <w:t xml:space="preserve">la localité de __________________________________, Commune de _______________________, </w:t>
      </w:r>
      <w:r w:rsidRPr="00725FC4">
        <w:rPr>
          <w:rFonts w:ascii="Arial Narrow" w:eastAsia="Calibri" w:hAnsi="Arial Narrow"/>
        </w:rPr>
        <w:t>d</w:t>
      </w:r>
      <w:r>
        <w:rPr>
          <w:rFonts w:ascii="Arial Narrow" w:eastAsia="Calibri" w:hAnsi="Arial Narrow"/>
        </w:rPr>
        <w:t xml:space="preserve">u </w:t>
      </w:r>
      <w:r w:rsidRPr="00725FC4">
        <w:rPr>
          <w:rFonts w:ascii="Arial Narrow" w:eastAsia="Calibri" w:hAnsi="Arial Narrow"/>
        </w:rPr>
        <w:t>Département d</w:t>
      </w:r>
      <w:r>
        <w:rPr>
          <w:rFonts w:ascii="Arial Narrow" w:eastAsia="Calibri" w:hAnsi="Arial Narrow"/>
        </w:rPr>
        <w:t>__________________, Région</w:t>
      </w:r>
      <w:r w:rsidRPr="00725FC4">
        <w:rPr>
          <w:rFonts w:ascii="Arial Narrow" w:eastAsia="Calibri" w:hAnsi="Arial Narrow"/>
        </w:rPr>
        <w:t xml:space="preserve"> de l’Extrême Nord</w:t>
      </w:r>
      <w:r>
        <w:rPr>
          <w:rFonts w:ascii="Arial Narrow" w:eastAsia="Calibri" w:hAnsi="Arial Narrow"/>
        </w:rPr>
        <w:t xml:space="preserve">, </w:t>
      </w:r>
      <w:r w:rsidRPr="00725FC4">
        <w:rPr>
          <w:rFonts w:ascii="Arial Narrow" w:eastAsia="Calibri" w:hAnsi="Arial Narrow"/>
        </w:rPr>
        <w:t>constituée d’un forage productif ave</w:t>
      </w:r>
      <w:r>
        <w:rPr>
          <w:rFonts w:ascii="Arial Narrow" w:eastAsia="Calibri" w:hAnsi="Arial Narrow"/>
        </w:rPr>
        <w:t xml:space="preserve">c un débit nominal minimum de </w:t>
      </w:r>
      <w:r w:rsidRPr="00725FC4">
        <w:rPr>
          <w:rFonts w:ascii="Arial Narrow" w:eastAsia="Calibri" w:hAnsi="Arial Narrow"/>
        </w:rPr>
        <w:t>3m</w:t>
      </w:r>
      <w:r w:rsidRPr="00333BCD">
        <w:rPr>
          <w:rFonts w:ascii="Arial Narrow" w:eastAsia="Calibri" w:hAnsi="Arial Narrow"/>
          <w:vertAlign w:val="superscript"/>
        </w:rPr>
        <w:t>3</w:t>
      </w:r>
      <w:r w:rsidRPr="00725FC4">
        <w:rPr>
          <w:rFonts w:ascii="Arial Narrow" w:eastAsia="Calibri" w:hAnsi="Arial Narrow"/>
        </w:rPr>
        <w:t xml:space="preserve">/h, </w:t>
      </w:r>
      <w:r w:rsidRPr="00A0076E">
        <w:rPr>
          <w:rFonts w:ascii="Arial Narrow" w:hAnsi="Arial Narrow" w:cs="Arial"/>
        </w:rPr>
        <w:t xml:space="preserve">d’un château d’eau </w:t>
      </w:r>
      <w:r>
        <w:rPr>
          <w:rFonts w:ascii="Arial Narrow" w:hAnsi="Arial Narrow" w:cs="Arial"/>
        </w:rPr>
        <w:t xml:space="preserve">en Béton Armé de </w:t>
      </w:r>
      <w:r>
        <w:rPr>
          <w:rFonts w:ascii="Arial Narrow" w:hAnsi="Arial Narrow" w:cs="Calibri"/>
          <w:b/>
          <w:bCs/>
        </w:rPr>
        <w:t>Diamètre Intérieur 2,40m et Hauteur 3,00m</w:t>
      </w:r>
      <w:r>
        <w:rPr>
          <w:rFonts w:ascii="Arial Narrow" w:hAnsi="Arial Narrow" w:cs="Arial"/>
        </w:rPr>
        <w:t xml:space="preserve"> </w:t>
      </w:r>
      <w:r w:rsidRPr="00725FC4">
        <w:rPr>
          <w:rFonts w:ascii="Arial Narrow" w:eastAsia="Calibri" w:hAnsi="Arial Narrow"/>
        </w:rPr>
        <w:t xml:space="preserve">avec aménagement d’un local technique </w:t>
      </w:r>
      <w:r>
        <w:rPr>
          <w:rFonts w:ascii="Arial Narrow" w:eastAsia="Calibri" w:hAnsi="Arial Narrow"/>
        </w:rPr>
        <w:t>(</w:t>
      </w:r>
      <w:r w:rsidRPr="00A0076E">
        <w:rPr>
          <w:rFonts w:ascii="Arial Narrow" w:hAnsi="Arial Narrow" w:cs="Arial"/>
        </w:rPr>
        <w:t>salle de commande</w:t>
      </w:r>
      <w:r>
        <w:rPr>
          <w:rFonts w:ascii="Arial Narrow" w:eastAsia="Calibri" w:hAnsi="Arial Narrow"/>
        </w:rPr>
        <w:t xml:space="preserve">) </w:t>
      </w:r>
      <w:r w:rsidRPr="00725FC4">
        <w:rPr>
          <w:rFonts w:ascii="Arial Narrow" w:eastAsia="Calibri" w:hAnsi="Arial Narrow"/>
        </w:rPr>
        <w:t>dans sa partie inférieure</w:t>
      </w:r>
      <w:r>
        <w:rPr>
          <w:rFonts w:ascii="Arial Narrow" w:hAnsi="Arial Narrow" w:cs="Arial"/>
        </w:rPr>
        <w:t>, l’aménagement de 04 bornes fontaines à 04</w:t>
      </w:r>
      <w:r w:rsidRPr="00A0076E">
        <w:rPr>
          <w:rFonts w:ascii="Arial Narrow" w:hAnsi="Arial Narrow" w:cs="Arial"/>
        </w:rPr>
        <w:t xml:space="preserve"> </w:t>
      </w:r>
      <w:r>
        <w:rPr>
          <w:rFonts w:ascii="Arial Narrow" w:hAnsi="Arial Narrow" w:cs="Arial"/>
        </w:rPr>
        <w:t>robinets de puisage</w:t>
      </w:r>
      <w:r w:rsidRPr="00A0076E">
        <w:rPr>
          <w:rFonts w:ascii="Arial Narrow" w:hAnsi="Arial Narrow" w:cs="Arial"/>
        </w:rPr>
        <w:t> </w:t>
      </w:r>
      <w:r>
        <w:rPr>
          <w:rFonts w:ascii="Arial Narrow" w:hAnsi="Arial Narrow" w:cs="Arial"/>
        </w:rPr>
        <w:t xml:space="preserve">chacune avec puits perdu, la fourniture et </w:t>
      </w:r>
      <w:r w:rsidRPr="00130C7A">
        <w:rPr>
          <w:rFonts w:ascii="Arial Narrow" w:hAnsi="Arial Narrow" w:cs="Arial"/>
        </w:rPr>
        <w:t>installation d</w:t>
      </w:r>
      <w:r>
        <w:rPr>
          <w:rFonts w:ascii="Arial Narrow" w:hAnsi="Arial Narrow" w:cs="Arial"/>
        </w:rPr>
        <w:t>’</w:t>
      </w:r>
      <w:r w:rsidRPr="00130C7A">
        <w:rPr>
          <w:rFonts w:ascii="Arial Narrow" w:hAnsi="Arial Narrow" w:cs="Arial"/>
        </w:rPr>
        <w:t>u</w:t>
      </w:r>
      <w:r>
        <w:rPr>
          <w:rFonts w:ascii="Arial Narrow" w:hAnsi="Arial Narrow" w:cs="Arial"/>
        </w:rPr>
        <w:t>n</w:t>
      </w:r>
      <w:r w:rsidRPr="00130C7A">
        <w:rPr>
          <w:rFonts w:ascii="Arial Narrow" w:hAnsi="Arial Narrow" w:cs="Arial"/>
        </w:rPr>
        <w:t xml:space="preserve"> champ solaire sécurisé au-</w:t>
      </w:r>
      <w:r>
        <w:rPr>
          <w:rFonts w:ascii="Arial Narrow" w:hAnsi="Arial Narrow" w:cs="Arial"/>
        </w:rPr>
        <w:t>dessus du château d’eau, la c</w:t>
      </w:r>
      <w:r w:rsidRPr="00130C7A">
        <w:rPr>
          <w:rFonts w:ascii="Arial Narrow" w:hAnsi="Arial Narrow" w:cs="Arial"/>
        </w:rPr>
        <w:t xml:space="preserve">onstruction d’une clôture </w:t>
      </w:r>
      <w:r>
        <w:rPr>
          <w:rFonts w:ascii="Arial Narrow" w:hAnsi="Arial Narrow" w:cs="Arial"/>
        </w:rPr>
        <w:t xml:space="preserve">de protection et de </w:t>
      </w:r>
      <w:r w:rsidRPr="00130C7A">
        <w:rPr>
          <w:rFonts w:ascii="Arial Narrow" w:hAnsi="Arial Narrow" w:cs="Arial"/>
        </w:rPr>
        <w:t>sécuri</w:t>
      </w:r>
      <w:r>
        <w:rPr>
          <w:rFonts w:ascii="Arial Narrow" w:hAnsi="Arial Narrow" w:cs="Arial"/>
        </w:rPr>
        <w:t>t</w:t>
      </w:r>
      <w:r w:rsidRPr="00130C7A">
        <w:rPr>
          <w:rFonts w:ascii="Arial Narrow" w:hAnsi="Arial Narrow" w:cs="Arial"/>
        </w:rPr>
        <w:t xml:space="preserve">é </w:t>
      </w:r>
      <w:r>
        <w:rPr>
          <w:rFonts w:ascii="Arial Narrow" w:hAnsi="Arial Narrow" w:cs="Arial"/>
        </w:rPr>
        <w:t xml:space="preserve">autour du champ de captage et du château d’eau, la mise en place et la </w:t>
      </w:r>
      <w:r w:rsidRPr="00A0076E">
        <w:rPr>
          <w:rFonts w:ascii="Arial Narrow" w:hAnsi="Arial Narrow" w:cs="Arial"/>
        </w:rPr>
        <w:t>formation d’un comité de gestion </w:t>
      </w:r>
      <w:r>
        <w:rPr>
          <w:rFonts w:ascii="Arial Narrow" w:hAnsi="Arial Narrow" w:cs="Arial"/>
        </w:rPr>
        <w:t>pour assurer la pérennité des ouvrages, la f</w:t>
      </w:r>
      <w:r w:rsidRPr="00A0076E">
        <w:rPr>
          <w:rFonts w:ascii="Arial Narrow" w:hAnsi="Arial Narrow" w:cs="Arial"/>
        </w:rPr>
        <w:t>ourniture d’une caisse à outils</w:t>
      </w:r>
      <w:r>
        <w:rPr>
          <w:rFonts w:ascii="Arial Narrow" w:hAnsi="Arial Narrow" w:cs="Arial"/>
        </w:rPr>
        <w:t>.</w:t>
      </w:r>
    </w:p>
    <w:p w14:paraId="7E563A0D" w14:textId="77777777" w:rsidR="00080A1E" w:rsidRPr="00AE4481" w:rsidRDefault="00080A1E" w:rsidP="00080A1E">
      <w:pPr>
        <w:tabs>
          <w:tab w:val="left" w:pos="2685"/>
        </w:tabs>
        <w:spacing w:line="276" w:lineRule="auto"/>
        <w:jc w:val="both"/>
        <w:rPr>
          <w:rFonts w:ascii="Arial Narrow" w:eastAsia="Calibri" w:hAnsi="Arial Narrow"/>
          <w:sz w:val="12"/>
          <w:szCs w:val="12"/>
        </w:rPr>
      </w:pPr>
    </w:p>
    <w:p w14:paraId="4CFDF112" w14:textId="77777777" w:rsidR="00080A1E" w:rsidRPr="00725FC4" w:rsidRDefault="00080A1E" w:rsidP="00080A1E">
      <w:pPr>
        <w:spacing w:line="276" w:lineRule="auto"/>
        <w:jc w:val="both"/>
        <w:rPr>
          <w:rFonts w:ascii="Arial Narrow" w:eastAsia="Calibri" w:hAnsi="Arial Narrow"/>
          <w:b/>
          <w:lang w:val="fr-CH" w:eastAsia="fr-BE"/>
        </w:rPr>
      </w:pPr>
      <w:r w:rsidRPr="00725FC4">
        <w:rPr>
          <w:rFonts w:ascii="Arial Narrow" w:hAnsi="Arial Narrow"/>
          <w:b/>
        </w:rPr>
        <w:t xml:space="preserve">I.2 - ETENDU DES PRESTATIONS </w:t>
      </w:r>
    </w:p>
    <w:p w14:paraId="45160C31" w14:textId="77777777" w:rsidR="00080A1E" w:rsidRPr="00725FC4" w:rsidRDefault="00080A1E" w:rsidP="00080A1E">
      <w:pPr>
        <w:spacing w:line="276" w:lineRule="auto"/>
        <w:jc w:val="both"/>
        <w:rPr>
          <w:rFonts w:ascii="Arial Narrow" w:hAnsi="Arial Narrow"/>
        </w:rPr>
      </w:pPr>
      <w:r w:rsidRPr="00725FC4">
        <w:rPr>
          <w:rFonts w:ascii="Arial Narrow" w:hAnsi="Arial Narrow"/>
        </w:rPr>
        <w:t>Les prestations objet du présent cahier des prescriptions techniques compren</w:t>
      </w:r>
      <w:r>
        <w:rPr>
          <w:rFonts w:ascii="Arial Narrow" w:hAnsi="Arial Narrow"/>
        </w:rPr>
        <w:t>e</w:t>
      </w:r>
      <w:r w:rsidRPr="00725FC4">
        <w:rPr>
          <w:rFonts w:ascii="Arial Narrow" w:hAnsi="Arial Narrow"/>
        </w:rPr>
        <w:t xml:space="preserve">nt : </w:t>
      </w:r>
    </w:p>
    <w:p w14:paraId="79DE86AB" w14:textId="77777777" w:rsidR="00080A1E" w:rsidRPr="004E580D" w:rsidRDefault="00080A1E" w:rsidP="00080A1E">
      <w:pPr>
        <w:pStyle w:val="NO"/>
        <w:rPr>
          <w:rFonts w:ascii="Arial Narrow" w:hAnsi="Arial Narrow" w:cs="Arial"/>
        </w:rPr>
      </w:pPr>
      <w:r>
        <w:rPr>
          <w:rFonts w:ascii="Arial Narrow" w:hAnsi="Arial Narrow" w:cs="Arial"/>
        </w:rPr>
        <w:t xml:space="preserve">Les </w:t>
      </w:r>
      <w:r w:rsidRPr="004E580D">
        <w:rPr>
          <w:rFonts w:ascii="Arial Narrow" w:hAnsi="Arial Narrow" w:cs="Arial"/>
        </w:rPr>
        <w:t>Etudes géophysiques, hydrogéologiques et implantation ;</w:t>
      </w:r>
    </w:p>
    <w:p w14:paraId="68E14A46" w14:textId="77777777" w:rsidR="00080A1E" w:rsidRPr="004E580D" w:rsidRDefault="00080A1E" w:rsidP="00080A1E">
      <w:pPr>
        <w:pStyle w:val="NO"/>
        <w:rPr>
          <w:rFonts w:ascii="Arial Narrow" w:hAnsi="Arial Narrow" w:cs="Arial"/>
        </w:rPr>
      </w:pPr>
      <w:r>
        <w:rPr>
          <w:rFonts w:ascii="Arial Narrow" w:hAnsi="Arial Narrow" w:cs="Arial"/>
        </w:rPr>
        <w:t>L’</w:t>
      </w:r>
      <w:r w:rsidRPr="004E580D">
        <w:rPr>
          <w:rFonts w:ascii="Arial Narrow" w:hAnsi="Arial Narrow" w:cs="Arial"/>
        </w:rPr>
        <w:t>Installation de chantier ;</w:t>
      </w:r>
    </w:p>
    <w:p w14:paraId="25EB5EE2" w14:textId="77777777" w:rsidR="00080A1E" w:rsidRPr="004E580D" w:rsidRDefault="00080A1E" w:rsidP="00080A1E">
      <w:pPr>
        <w:pStyle w:val="NO"/>
        <w:rPr>
          <w:rFonts w:ascii="Arial Narrow" w:hAnsi="Arial Narrow" w:cs="Arial"/>
        </w:rPr>
      </w:pPr>
      <w:r>
        <w:rPr>
          <w:rFonts w:ascii="Arial Narrow" w:hAnsi="Arial Narrow" w:cs="Arial"/>
        </w:rPr>
        <w:t>La Réalisation</w:t>
      </w:r>
      <w:r w:rsidRPr="004E580D">
        <w:rPr>
          <w:rFonts w:ascii="Arial Narrow" w:hAnsi="Arial Narrow" w:cs="Arial"/>
        </w:rPr>
        <w:t xml:space="preserve"> d</w:t>
      </w:r>
      <w:r>
        <w:rPr>
          <w:rFonts w:ascii="Arial Narrow" w:hAnsi="Arial Narrow" w:cs="Arial"/>
        </w:rPr>
        <w:t>’un</w:t>
      </w:r>
      <w:r w:rsidRPr="004E580D">
        <w:rPr>
          <w:rFonts w:ascii="Arial Narrow" w:hAnsi="Arial Narrow" w:cs="Arial"/>
        </w:rPr>
        <w:t xml:space="preserve"> forage</w:t>
      </w:r>
      <w:r>
        <w:rPr>
          <w:rFonts w:ascii="Arial Narrow" w:hAnsi="Arial Narrow" w:cs="Arial"/>
        </w:rPr>
        <w:t xml:space="preserve"> productif ayant débit nominal de 3m</w:t>
      </w:r>
      <w:r w:rsidRPr="00861C91">
        <w:rPr>
          <w:rFonts w:ascii="Arial Narrow" w:hAnsi="Arial Narrow" w:cs="Arial"/>
          <w:vertAlign w:val="superscript"/>
        </w:rPr>
        <w:t>3</w:t>
      </w:r>
      <w:r>
        <w:rPr>
          <w:rFonts w:ascii="Arial Narrow" w:hAnsi="Arial Narrow" w:cs="Arial"/>
        </w:rPr>
        <w:t xml:space="preserve">/h </w:t>
      </w:r>
      <w:r w:rsidRPr="004E580D">
        <w:rPr>
          <w:rFonts w:ascii="Arial Narrow" w:hAnsi="Arial Narrow" w:cs="Arial"/>
        </w:rPr>
        <w:t>;</w:t>
      </w:r>
    </w:p>
    <w:p w14:paraId="51A3DCD1" w14:textId="77777777" w:rsidR="00080A1E" w:rsidRPr="00A0076E" w:rsidRDefault="00080A1E" w:rsidP="00080A1E">
      <w:pPr>
        <w:pStyle w:val="NO"/>
        <w:rPr>
          <w:rFonts w:ascii="Arial Narrow" w:hAnsi="Arial Narrow" w:cs="Arial"/>
        </w:rPr>
      </w:pPr>
      <w:r>
        <w:rPr>
          <w:rFonts w:ascii="Arial Narrow" w:hAnsi="Arial Narrow" w:cs="Arial"/>
        </w:rPr>
        <w:t xml:space="preserve">Le </w:t>
      </w:r>
      <w:r w:rsidRPr="00A0076E">
        <w:rPr>
          <w:rFonts w:ascii="Arial Narrow" w:hAnsi="Arial Narrow" w:cs="Arial"/>
        </w:rPr>
        <w:t>Développement</w:t>
      </w:r>
      <w:r>
        <w:rPr>
          <w:rFonts w:ascii="Arial Narrow" w:hAnsi="Arial Narrow" w:cs="Arial"/>
        </w:rPr>
        <w:t xml:space="preserve">, les </w:t>
      </w:r>
      <w:r w:rsidRPr="00A0076E">
        <w:rPr>
          <w:rFonts w:ascii="Arial Narrow" w:hAnsi="Arial Narrow" w:cs="Arial"/>
        </w:rPr>
        <w:t>pompage</w:t>
      </w:r>
      <w:r>
        <w:rPr>
          <w:rFonts w:ascii="Arial Narrow" w:hAnsi="Arial Narrow" w:cs="Arial"/>
        </w:rPr>
        <w:t>s</w:t>
      </w:r>
      <w:r w:rsidRPr="00A0076E">
        <w:rPr>
          <w:rFonts w:ascii="Arial Narrow" w:hAnsi="Arial Narrow" w:cs="Arial"/>
        </w:rPr>
        <w:t xml:space="preserve"> d’essai </w:t>
      </w:r>
      <w:r>
        <w:rPr>
          <w:rFonts w:ascii="Arial Narrow" w:hAnsi="Arial Narrow" w:cs="Arial"/>
        </w:rPr>
        <w:t xml:space="preserve">(essai de pompage et essai de débit) </w:t>
      </w:r>
      <w:r w:rsidRPr="00A0076E">
        <w:rPr>
          <w:rFonts w:ascii="Arial Narrow" w:hAnsi="Arial Narrow" w:cs="Arial"/>
        </w:rPr>
        <w:t>;</w:t>
      </w:r>
    </w:p>
    <w:p w14:paraId="165B1A2A" w14:textId="77777777" w:rsidR="00080A1E" w:rsidRPr="00A0076E" w:rsidRDefault="00080A1E" w:rsidP="00080A1E">
      <w:pPr>
        <w:pStyle w:val="NO"/>
        <w:rPr>
          <w:rFonts w:ascii="Arial Narrow" w:hAnsi="Arial Narrow" w:cs="Arial"/>
        </w:rPr>
      </w:pPr>
      <w:r>
        <w:rPr>
          <w:rFonts w:ascii="Arial Narrow" w:hAnsi="Arial Narrow" w:cs="Arial"/>
        </w:rPr>
        <w:t xml:space="preserve">La Production des </w:t>
      </w:r>
      <w:r w:rsidRPr="00A0076E">
        <w:rPr>
          <w:rFonts w:ascii="Arial Narrow" w:hAnsi="Arial Narrow" w:cs="Arial"/>
        </w:rPr>
        <w:t>Analyse</w:t>
      </w:r>
      <w:r>
        <w:rPr>
          <w:rFonts w:ascii="Arial Narrow" w:hAnsi="Arial Narrow" w:cs="Arial"/>
        </w:rPr>
        <w:t>s</w:t>
      </w:r>
      <w:r w:rsidRPr="00A0076E">
        <w:rPr>
          <w:rFonts w:ascii="Arial Narrow" w:hAnsi="Arial Narrow" w:cs="Arial"/>
        </w:rPr>
        <w:t xml:space="preserve"> </w:t>
      </w:r>
      <w:r>
        <w:rPr>
          <w:rFonts w:ascii="Arial Narrow" w:hAnsi="Arial Narrow" w:cs="Arial"/>
        </w:rPr>
        <w:t xml:space="preserve">d’eau </w:t>
      </w:r>
      <w:r w:rsidRPr="00A0076E">
        <w:rPr>
          <w:rFonts w:ascii="Arial Narrow" w:hAnsi="Arial Narrow" w:cs="Arial"/>
        </w:rPr>
        <w:t xml:space="preserve">et </w:t>
      </w:r>
      <w:r>
        <w:rPr>
          <w:rFonts w:ascii="Arial Narrow" w:hAnsi="Arial Narrow" w:cs="Arial"/>
        </w:rPr>
        <w:t xml:space="preserve">le </w:t>
      </w:r>
      <w:r w:rsidRPr="00A0076E">
        <w:rPr>
          <w:rFonts w:ascii="Arial Narrow" w:hAnsi="Arial Narrow" w:cs="Arial"/>
        </w:rPr>
        <w:t>traitement de l’eau ;</w:t>
      </w:r>
    </w:p>
    <w:p w14:paraId="400787BD" w14:textId="77777777" w:rsidR="00080A1E" w:rsidRPr="00A0076E" w:rsidRDefault="00080A1E" w:rsidP="00080A1E">
      <w:pPr>
        <w:pStyle w:val="NO"/>
        <w:rPr>
          <w:rFonts w:ascii="Arial Narrow" w:hAnsi="Arial Narrow" w:cs="Arial"/>
        </w:rPr>
      </w:pPr>
      <w:r>
        <w:rPr>
          <w:rFonts w:ascii="Arial Narrow" w:hAnsi="Arial Narrow" w:cs="Arial"/>
        </w:rPr>
        <w:t>La Construction</w:t>
      </w:r>
      <w:r w:rsidRPr="00A0076E">
        <w:rPr>
          <w:rFonts w:ascii="Arial Narrow" w:hAnsi="Arial Narrow" w:cs="Arial"/>
        </w:rPr>
        <w:t xml:space="preserve"> d’un château d’eau </w:t>
      </w:r>
      <w:r>
        <w:rPr>
          <w:rFonts w:ascii="Arial Narrow" w:hAnsi="Arial Narrow" w:cs="Arial"/>
        </w:rPr>
        <w:t xml:space="preserve">en Béton Armé de </w:t>
      </w:r>
      <w:r>
        <w:rPr>
          <w:rFonts w:ascii="Arial Narrow" w:hAnsi="Arial Narrow" w:cs="Calibri"/>
          <w:b/>
          <w:bCs/>
        </w:rPr>
        <w:t>Diamètre Intérieur 2,40m et Hauteur 3,00m</w:t>
      </w:r>
      <w:r>
        <w:rPr>
          <w:rFonts w:ascii="Arial Narrow" w:hAnsi="Arial Narrow" w:cs="Arial"/>
        </w:rPr>
        <w:t xml:space="preserve"> avec local technique (</w:t>
      </w:r>
      <w:r w:rsidRPr="00A0076E">
        <w:rPr>
          <w:rFonts w:ascii="Arial Narrow" w:hAnsi="Arial Narrow" w:cs="Arial"/>
        </w:rPr>
        <w:t>salle de commande</w:t>
      </w:r>
      <w:r>
        <w:rPr>
          <w:rFonts w:ascii="Arial Narrow" w:hAnsi="Arial Narrow" w:cs="Arial"/>
        </w:rPr>
        <w:t xml:space="preserve">) à sa base </w:t>
      </w:r>
      <w:r w:rsidRPr="00A0076E">
        <w:rPr>
          <w:rFonts w:ascii="Arial Narrow" w:hAnsi="Arial Narrow" w:cs="Arial"/>
        </w:rPr>
        <w:t>;</w:t>
      </w:r>
    </w:p>
    <w:p w14:paraId="7BEF2643" w14:textId="77777777" w:rsidR="00080A1E" w:rsidRPr="00A0076E" w:rsidRDefault="00080A1E" w:rsidP="00080A1E">
      <w:pPr>
        <w:pStyle w:val="NO"/>
        <w:rPr>
          <w:rFonts w:ascii="Arial Narrow" w:hAnsi="Arial Narrow" w:cs="Arial"/>
        </w:rPr>
      </w:pPr>
      <w:r>
        <w:rPr>
          <w:rFonts w:ascii="Arial Narrow" w:hAnsi="Arial Narrow" w:cs="Arial"/>
        </w:rPr>
        <w:t>L’Aménagement de 04 bornes fontaines à 04</w:t>
      </w:r>
      <w:r w:rsidRPr="00A0076E">
        <w:rPr>
          <w:rFonts w:ascii="Arial Narrow" w:hAnsi="Arial Narrow" w:cs="Arial"/>
        </w:rPr>
        <w:t xml:space="preserve"> </w:t>
      </w:r>
      <w:r>
        <w:rPr>
          <w:rFonts w:ascii="Arial Narrow" w:hAnsi="Arial Narrow" w:cs="Arial"/>
        </w:rPr>
        <w:t>robinets de puisage</w:t>
      </w:r>
      <w:r w:rsidRPr="00A0076E">
        <w:rPr>
          <w:rFonts w:ascii="Arial Narrow" w:hAnsi="Arial Narrow" w:cs="Arial"/>
        </w:rPr>
        <w:t> </w:t>
      </w:r>
      <w:r>
        <w:rPr>
          <w:rFonts w:ascii="Arial Narrow" w:hAnsi="Arial Narrow" w:cs="Arial"/>
        </w:rPr>
        <w:t xml:space="preserve">chacune </w:t>
      </w:r>
      <w:r w:rsidRPr="00A0076E">
        <w:rPr>
          <w:rFonts w:ascii="Arial Narrow" w:hAnsi="Arial Narrow" w:cs="Arial"/>
        </w:rPr>
        <w:t>;</w:t>
      </w:r>
    </w:p>
    <w:p w14:paraId="209BD8EB" w14:textId="77777777" w:rsidR="00080A1E" w:rsidRPr="00A0076E" w:rsidRDefault="00080A1E" w:rsidP="00080A1E">
      <w:pPr>
        <w:pStyle w:val="NO"/>
        <w:rPr>
          <w:rFonts w:ascii="Arial Narrow" w:hAnsi="Arial Narrow" w:cs="Arial"/>
        </w:rPr>
      </w:pPr>
      <w:r>
        <w:rPr>
          <w:rFonts w:ascii="Arial Narrow" w:hAnsi="Arial Narrow" w:cs="Arial"/>
        </w:rPr>
        <w:t xml:space="preserve">La </w:t>
      </w:r>
      <w:r w:rsidRPr="00A0076E">
        <w:rPr>
          <w:rFonts w:ascii="Arial Narrow" w:hAnsi="Arial Narrow" w:cs="Arial"/>
        </w:rPr>
        <w:t>Fourniture et pose de</w:t>
      </w:r>
      <w:r>
        <w:rPr>
          <w:rFonts w:ascii="Arial Narrow" w:hAnsi="Arial Narrow" w:cs="Arial"/>
        </w:rPr>
        <w:t xml:space="preserve"> la</w:t>
      </w:r>
      <w:r w:rsidRPr="00A0076E">
        <w:rPr>
          <w:rFonts w:ascii="Arial Narrow" w:hAnsi="Arial Narrow" w:cs="Arial"/>
        </w:rPr>
        <w:t xml:space="preserve"> pompe ;</w:t>
      </w:r>
    </w:p>
    <w:p w14:paraId="15DD7D86" w14:textId="77777777" w:rsidR="00080A1E" w:rsidRDefault="00080A1E" w:rsidP="00080A1E">
      <w:pPr>
        <w:pStyle w:val="NO"/>
        <w:rPr>
          <w:rFonts w:ascii="Arial Narrow" w:hAnsi="Arial Narrow" w:cs="Arial"/>
        </w:rPr>
      </w:pPr>
      <w:r>
        <w:rPr>
          <w:rFonts w:ascii="Arial Narrow" w:hAnsi="Arial Narrow" w:cs="Arial"/>
        </w:rPr>
        <w:t xml:space="preserve">La </w:t>
      </w:r>
      <w:r w:rsidRPr="00A0076E">
        <w:rPr>
          <w:rFonts w:ascii="Arial Narrow" w:hAnsi="Arial Narrow" w:cs="Arial"/>
        </w:rPr>
        <w:t>Fourniture et pose des conduites </w:t>
      </w:r>
      <w:r w:rsidRPr="00725FC4">
        <w:rPr>
          <w:rFonts w:ascii="Arial Narrow" w:hAnsi="Arial Narrow"/>
        </w:rPr>
        <w:t>de refoulement et de distribution ;</w:t>
      </w:r>
    </w:p>
    <w:p w14:paraId="6D254276" w14:textId="77777777" w:rsidR="00080A1E" w:rsidRPr="00130C7A" w:rsidRDefault="00080A1E" w:rsidP="00080A1E">
      <w:pPr>
        <w:pStyle w:val="NO"/>
        <w:rPr>
          <w:rFonts w:ascii="Arial Narrow" w:hAnsi="Arial Narrow" w:cs="Arial"/>
        </w:rPr>
      </w:pPr>
      <w:r>
        <w:rPr>
          <w:rFonts w:ascii="Arial Narrow" w:hAnsi="Arial Narrow" w:cs="Arial"/>
        </w:rPr>
        <w:t xml:space="preserve">La Fourniture et </w:t>
      </w:r>
      <w:r w:rsidRPr="00130C7A">
        <w:rPr>
          <w:rFonts w:ascii="Arial Narrow" w:hAnsi="Arial Narrow" w:cs="Arial"/>
        </w:rPr>
        <w:t>installation du champ solaire sécurisé au-</w:t>
      </w:r>
      <w:r>
        <w:rPr>
          <w:rFonts w:ascii="Arial Narrow" w:hAnsi="Arial Narrow" w:cs="Arial"/>
        </w:rPr>
        <w:t>dessus du château d’eau</w:t>
      </w:r>
      <w:r w:rsidRPr="00130C7A">
        <w:rPr>
          <w:rFonts w:ascii="Arial Narrow" w:hAnsi="Arial Narrow" w:cs="Arial"/>
        </w:rPr>
        <w:t xml:space="preserve"> ;</w:t>
      </w:r>
    </w:p>
    <w:p w14:paraId="49739F54" w14:textId="77777777" w:rsidR="00080A1E" w:rsidRPr="00130C7A" w:rsidRDefault="00080A1E" w:rsidP="00080A1E">
      <w:pPr>
        <w:pStyle w:val="NO"/>
        <w:rPr>
          <w:rFonts w:ascii="Arial Narrow" w:hAnsi="Arial Narrow" w:cs="Arial"/>
        </w:rPr>
      </w:pPr>
      <w:r>
        <w:rPr>
          <w:rFonts w:ascii="Arial Narrow" w:hAnsi="Arial Narrow" w:cs="Arial"/>
        </w:rPr>
        <w:t xml:space="preserve">La </w:t>
      </w:r>
      <w:r w:rsidRPr="00130C7A">
        <w:rPr>
          <w:rFonts w:ascii="Arial Narrow" w:hAnsi="Arial Narrow" w:cs="Arial"/>
        </w:rPr>
        <w:t xml:space="preserve">Construction d’une clôture </w:t>
      </w:r>
      <w:r w:rsidRPr="00725FC4">
        <w:rPr>
          <w:rFonts w:ascii="Arial Narrow" w:hAnsi="Arial Narrow"/>
        </w:rPr>
        <w:t>grillagée</w:t>
      </w:r>
      <w:r>
        <w:rPr>
          <w:rFonts w:ascii="Arial Narrow" w:hAnsi="Arial Narrow" w:cs="Arial"/>
        </w:rPr>
        <w:t xml:space="preserve"> de protection et de </w:t>
      </w:r>
      <w:r w:rsidRPr="00130C7A">
        <w:rPr>
          <w:rFonts w:ascii="Arial Narrow" w:hAnsi="Arial Narrow" w:cs="Arial"/>
        </w:rPr>
        <w:t>sécuri</w:t>
      </w:r>
      <w:r>
        <w:rPr>
          <w:rFonts w:ascii="Arial Narrow" w:hAnsi="Arial Narrow" w:cs="Arial"/>
        </w:rPr>
        <w:t>t</w:t>
      </w:r>
      <w:r w:rsidRPr="00130C7A">
        <w:rPr>
          <w:rFonts w:ascii="Arial Narrow" w:hAnsi="Arial Narrow" w:cs="Arial"/>
        </w:rPr>
        <w:t xml:space="preserve">é </w:t>
      </w:r>
      <w:r>
        <w:rPr>
          <w:rFonts w:ascii="Arial Narrow" w:hAnsi="Arial Narrow" w:cs="Arial"/>
        </w:rPr>
        <w:t xml:space="preserve">autour du champ de captage et du château d’eau </w:t>
      </w:r>
    </w:p>
    <w:p w14:paraId="73B43A18" w14:textId="77777777" w:rsidR="00080A1E" w:rsidRPr="00A0076E" w:rsidRDefault="00080A1E" w:rsidP="00080A1E">
      <w:pPr>
        <w:pStyle w:val="NO"/>
        <w:rPr>
          <w:rFonts w:ascii="Arial Narrow" w:hAnsi="Arial Narrow" w:cs="Arial"/>
        </w:rPr>
      </w:pPr>
      <w:r w:rsidRPr="00A0076E">
        <w:rPr>
          <w:rFonts w:ascii="Arial Narrow" w:hAnsi="Arial Narrow" w:cs="Arial"/>
        </w:rPr>
        <w:lastRenderedPageBreak/>
        <w:t xml:space="preserve">La </w:t>
      </w:r>
      <w:r>
        <w:rPr>
          <w:rFonts w:ascii="Arial Narrow" w:hAnsi="Arial Narrow" w:cs="Arial"/>
        </w:rPr>
        <w:t xml:space="preserve">mise en place et la </w:t>
      </w:r>
      <w:r w:rsidRPr="00A0076E">
        <w:rPr>
          <w:rFonts w:ascii="Arial Narrow" w:hAnsi="Arial Narrow" w:cs="Arial"/>
        </w:rPr>
        <w:t>formation d’un comité de gestion </w:t>
      </w:r>
      <w:r w:rsidRPr="00725FC4">
        <w:rPr>
          <w:rFonts w:ascii="Arial Narrow" w:hAnsi="Arial Narrow"/>
        </w:rPr>
        <w:t>du point d’eau</w:t>
      </w:r>
      <w:r>
        <w:rPr>
          <w:rFonts w:ascii="Arial Narrow" w:hAnsi="Arial Narrow"/>
        </w:rPr>
        <w:t xml:space="preserve">, </w:t>
      </w:r>
      <w:r>
        <w:rPr>
          <w:rFonts w:ascii="Arial Narrow" w:hAnsi="Arial Narrow" w:cs="Arial"/>
        </w:rPr>
        <w:t xml:space="preserve">pour assurer la pérennité des ouvrages </w:t>
      </w:r>
      <w:r w:rsidRPr="00A0076E">
        <w:rPr>
          <w:rFonts w:ascii="Arial Narrow" w:hAnsi="Arial Narrow" w:cs="Arial"/>
        </w:rPr>
        <w:t>;</w:t>
      </w:r>
    </w:p>
    <w:p w14:paraId="6425B017" w14:textId="77777777" w:rsidR="00080A1E" w:rsidRDefault="00080A1E" w:rsidP="00080A1E">
      <w:pPr>
        <w:pStyle w:val="NO"/>
        <w:rPr>
          <w:rFonts w:ascii="Arial Narrow" w:hAnsi="Arial Narrow" w:cs="Arial"/>
        </w:rPr>
      </w:pPr>
      <w:r>
        <w:rPr>
          <w:rFonts w:ascii="Arial Narrow" w:hAnsi="Arial Narrow" w:cs="Arial"/>
        </w:rPr>
        <w:t xml:space="preserve">La </w:t>
      </w:r>
      <w:r w:rsidRPr="00A0076E">
        <w:rPr>
          <w:rFonts w:ascii="Arial Narrow" w:hAnsi="Arial Narrow" w:cs="Arial"/>
        </w:rPr>
        <w:t>Fourniture d’une caisse à outils ;</w:t>
      </w:r>
    </w:p>
    <w:p w14:paraId="14E1487C" w14:textId="77777777" w:rsidR="00080A1E" w:rsidRPr="008E24CC" w:rsidRDefault="00080A1E" w:rsidP="00080A1E">
      <w:pPr>
        <w:pStyle w:val="NO"/>
        <w:rPr>
          <w:rFonts w:ascii="Arial Narrow" w:hAnsi="Arial Narrow" w:cs="Arial"/>
        </w:rPr>
      </w:pPr>
      <w:r>
        <w:rPr>
          <w:rFonts w:ascii="Arial Narrow" w:hAnsi="Arial Narrow" w:cs="Arial"/>
        </w:rPr>
        <w:t xml:space="preserve">La </w:t>
      </w:r>
      <w:r w:rsidRPr="00824FAF">
        <w:rPr>
          <w:rFonts w:ascii="Arial Narrow" w:hAnsi="Arial Narrow" w:cs="Arial"/>
        </w:rPr>
        <w:t>Mise en service des ouvrages ;</w:t>
      </w:r>
      <w:r w:rsidRPr="00725FC4">
        <w:rPr>
          <w:rFonts w:ascii="Arial Narrow" w:hAnsi="Arial Narrow"/>
        </w:rPr>
        <w:tab/>
      </w:r>
    </w:p>
    <w:p w14:paraId="21A686A1" w14:textId="77777777" w:rsidR="00080A1E" w:rsidRPr="00725FC4" w:rsidRDefault="00080A1E" w:rsidP="00080A1E">
      <w:pPr>
        <w:spacing w:line="276" w:lineRule="auto"/>
        <w:jc w:val="both"/>
        <w:rPr>
          <w:rFonts w:ascii="Arial Narrow" w:hAnsi="Arial Narrow"/>
        </w:rPr>
      </w:pPr>
      <w:r w:rsidRPr="00725FC4">
        <w:rPr>
          <w:rFonts w:ascii="Arial Narrow" w:hAnsi="Arial Narrow"/>
        </w:rPr>
        <w:t>Et l’élaboration des rapports et plans des différents rapports de travaux.</w:t>
      </w:r>
    </w:p>
    <w:p w14:paraId="0C879034" w14:textId="77777777" w:rsidR="00080A1E" w:rsidRDefault="00080A1E" w:rsidP="00080A1E">
      <w:pPr>
        <w:spacing w:line="276" w:lineRule="auto"/>
        <w:jc w:val="both"/>
        <w:rPr>
          <w:rFonts w:ascii="Arial Narrow" w:hAnsi="Arial Narrow"/>
        </w:rPr>
      </w:pPr>
      <w:r w:rsidRPr="00725FC4">
        <w:rPr>
          <w:rFonts w:ascii="Arial Narrow" w:hAnsi="Arial Narrow"/>
        </w:rPr>
        <w:t>L’élaboration des rapports des études géophysiques, du projet d’exécution des travaux et du plan de recollement, tels que décrit dans le présent CCTP.</w:t>
      </w:r>
    </w:p>
    <w:p w14:paraId="47B3D9D5" w14:textId="77777777" w:rsidR="00080A1E" w:rsidRPr="00AE4481" w:rsidRDefault="00080A1E" w:rsidP="00080A1E">
      <w:pPr>
        <w:spacing w:line="276" w:lineRule="auto"/>
        <w:jc w:val="both"/>
        <w:rPr>
          <w:rFonts w:ascii="Arial Narrow" w:hAnsi="Arial Narrow"/>
          <w:sz w:val="12"/>
          <w:szCs w:val="12"/>
        </w:rPr>
      </w:pPr>
    </w:p>
    <w:p w14:paraId="59B88A08" w14:textId="77777777" w:rsidR="00080A1E" w:rsidRPr="00725FC4" w:rsidRDefault="00080A1E" w:rsidP="00080A1E">
      <w:pPr>
        <w:spacing w:line="276" w:lineRule="auto"/>
        <w:jc w:val="both"/>
        <w:rPr>
          <w:rFonts w:ascii="Arial Narrow" w:hAnsi="Arial Narrow"/>
          <w:b/>
        </w:rPr>
      </w:pPr>
      <w:r w:rsidRPr="00725FC4">
        <w:rPr>
          <w:rFonts w:ascii="Arial Narrow" w:hAnsi="Arial Narrow"/>
          <w:b/>
        </w:rPr>
        <w:t>I.3- DESCRIPTION DES OUVRAGES</w:t>
      </w:r>
    </w:p>
    <w:p w14:paraId="179443F4" w14:textId="77777777" w:rsidR="00080A1E" w:rsidRPr="00725FC4" w:rsidRDefault="00080A1E" w:rsidP="00080A1E">
      <w:pPr>
        <w:spacing w:line="276" w:lineRule="auto"/>
        <w:jc w:val="both"/>
        <w:rPr>
          <w:rFonts w:ascii="Arial Narrow" w:hAnsi="Arial Narrow"/>
        </w:rPr>
      </w:pPr>
      <w:r w:rsidRPr="00725FC4">
        <w:rPr>
          <w:rFonts w:ascii="Arial Narrow" w:hAnsi="Arial Narrow"/>
        </w:rPr>
        <w:t>Le système de pompage solaire comprend :</w:t>
      </w:r>
    </w:p>
    <w:p w14:paraId="2DFFA276" w14:textId="77777777" w:rsidR="00080A1E" w:rsidRPr="00725FC4" w:rsidRDefault="00080A1E" w:rsidP="006444EC">
      <w:pPr>
        <w:pStyle w:val="Paragraphedeliste"/>
        <w:numPr>
          <w:ilvl w:val="0"/>
          <w:numId w:val="32"/>
        </w:numPr>
        <w:suppressAutoHyphens w:val="0"/>
        <w:overflowPunct/>
        <w:autoSpaceDE/>
        <w:autoSpaceDN/>
        <w:adjustRightInd/>
        <w:spacing w:line="276" w:lineRule="auto"/>
        <w:textAlignment w:val="auto"/>
        <w:rPr>
          <w:rFonts w:ascii="Arial Narrow" w:hAnsi="Arial Narrow"/>
        </w:rPr>
      </w:pPr>
      <w:r w:rsidRPr="00725FC4">
        <w:rPr>
          <w:rFonts w:ascii="Arial Narrow" w:hAnsi="Arial Narrow"/>
        </w:rPr>
        <w:t>un trou foré et équipé</w:t>
      </w:r>
    </w:p>
    <w:p w14:paraId="430852E5" w14:textId="77777777" w:rsidR="00080A1E" w:rsidRPr="00725FC4" w:rsidRDefault="00080A1E" w:rsidP="006444EC">
      <w:pPr>
        <w:pStyle w:val="Paragraphedeliste"/>
        <w:numPr>
          <w:ilvl w:val="0"/>
          <w:numId w:val="32"/>
        </w:numPr>
        <w:suppressAutoHyphens w:val="0"/>
        <w:overflowPunct/>
        <w:autoSpaceDE/>
        <w:autoSpaceDN/>
        <w:adjustRightInd/>
        <w:spacing w:line="276" w:lineRule="auto"/>
        <w:textAlignment w:val="auto"/>
        <w:rPr>
          <w:rFonts w:ascii="Arial Narrow" w:hAnsi="Arial Narrow"/>
        </w:rPr>
      </w:pPr>
      <w:r w:rsidRPr="00725FC4">
        <w:rPr>
          <w:rFonts w:ascii="Arial Narrow" w:hAnsi="Arial Narrow"/>
        </w:rPr>
        <w:t>La pompe immergée et ses accessoires</w:t>
      </w:r>
      <w:r>
        <w:rPr>
          <w:rFonts w:ascii="Arial Narrow" w:hAnsi="Arial Narrow"/>
        </w:rPr>
        <w:t> ;</w:t>
      </w:r>
    </w:p>
    <w:p w14:paraId="316106B7" w14:textId="77777777" w:rsidR="00080A1E" w:rsidRPr="00106F3A" w:rsidRDefault="00080A1E" w:rsidP="006444EC">
      <w:pPr>
        <w:pStyle w:val="Paragraphedeliste"/>
        <w:numPr>
          <w:ilvl w:val="0"/>
          <w:numId w:val="32"/>
        </w:numPr>
        <w:suppressAutoHyphens w:val="0"/>
        <w:overflowPunct/>
        <w:autoSpaceDE/>
        <w:autoSpaceDN/>
        <w:adjustRightInd/>
        <w:spacing w:line="276" w:lineRule="auto"/>
        <w:textAlignment w:val="auto"/>
        <w:rPr>
          <w:rFonts w:ascii="Arial Narrow" w:hAnsi="Arial Narrow"/>
        </w:rPr>
      </w:pPr>
      <w:r>
        <w:rPr>
          <w:rFonts w:ascii="Arial Narrow" w:hAnsi="Arial Narrow"/>
        </w:rPr>
        <w:t>Quatre</w:t>
      </w:r>
      <w:r w:rsidRPr="00106F3A">
        <w:rPr>
          <w:rFonts w:ascii="Arial Narrow" w:hAnsi="Arial Narrow"/>
        </w:rPr>
        <w:t xml:space="preserve"> aire</w:t>
      </w:r>
      <w:r>
        <w:rPr>
          <w:rFonts w:ascii="Arial Narrow" w:hAnsi="Arial Narrow"/>
        </w:rPr>
        <w:t>s</w:t>
      </w:r>
      <w:r w:rsidRPr="00106F3A">
        <w:rPr>
          <w:rFonts w:ascii="Arial Narrow" w:hAnsi="Arial Narrow"/>
        </w:rPr>
        <w:t xml:space="preserve"> de puisage équipée de </w:t>
      </w:r>
      <w:r>
        <w:rPr>
          <w:rFonts w:ascii="Arial Narrow" w:hAnsi="Arial Narrow"/>
        </w:rPr>
        <w:t>quatre</w:t>
      </w:r>
      <w:r w:rsidRPr="00106F3A">
        <w:rPr>
          <w:rFonts w:ascii="Arial Narrow" w:hAnsi="Arial Narrow"/>
        </w:rPr>
        <w:t xml:space="preserve"> (0</w:t>
      </w:r>
      <w:r>
        <w:rPr>
          <w:rFonts w:ascii="Arial Narrow" w:hAnsi="Arial Narrow"/>
        </w:rPr>
        <w:t>4</w:t>
      </w:r>
      <w:r w:rsidRPr="00106F3A">
        <w:rPr>
          <w:rFonts w:ascii="Arial Narrow" w:hAnsi="Arial Narrow"/>
        </w:rPr>
        <w:t>) robinets</w:t>
      </w:r>
      <w:r>
        <w:rPr>
          <w:rFonts w:ascii="Arial Narrow" w:hAnsi="Arial Narrow"/>
        </w:rPr>
        <w:t> ;</w:t>
      </w:r>
    </w:p>
    <w:p w14:paraId="724B670E" w14:textId="77777777" w:rsidR="00080A1E" w:rsidRDefault="00080A1E" w:rsidP="006444EC">
      <w:pPr>
        <w:pStyle w:val="Paragraphedeliste"/>
        <w:numPr>
          <w:ilvl w:val="0"/>
          <w:numId w:val="32"/>
        </w:numPr>
        <w:suppressAutoHyphens w:val="0"/>
        <w:overflowPunct/>
        <w:autoSpaceDE/>
        <w:autoSpaceDN/>
        <w:adjustRightInd/>
        <w:spacing w:line="276" w:lineRule="auto"/>
        <w:textAlignment w:val="auto"/>
        <w:rPr>
          <w:rFonts w:ascii="Arial Narrow" w:hAnsi="Arial Narrow"/>
        </w:rPr>
      </w:pPr>
      <w:r w:rsidRPr="00725FC4">
        <w:rPr>
          <w:rFonts w:ascii="Arial Narrow" w:hAnsi="Arial Narrow"/>
        </w:rPr>
        <w:t>Les canalisations d’alimentation des bornes fontaines</w:t>
      </w:r>
      <w:r>
        <w:rPr>
          <w:rFonts w:ascii="Arial Narrow" w:hAnsi="Arial Narrow"/>
        </w:rPr>
        <w:t> ;</w:t>
      </w:r>
    </w:p>
    <w:p w14:paraId="51BD765A" w14:textId="77777777" w:rsidR="00080A1E" w:rsidRPr="00CC4982" w:rsidRDefault="00080A1E" w:rsidP="006444EC">
      <w:pPr>
        <w:pStyle w:val="Paragraphedeliste"/>
        <w:numPr>
          <w:ilvl w:val="0"/>
          <w:numId w:val="32"/>
        </w:numPr>
        <w:suppressAutoHyphens w:val="0"/>
        <w:overflowPunct/>
        <w:autoSpaceDE/>
        <w:autoSpaceDN/>
        <w:adjustRightInd/>
        <w:spacing w:line="276" w:lineRule="auto"/>
        <w:textAlignment w:val="auto"/>
        <w:rPr>
          <w:rFonts w:ascii="Arial Narrow" w:hAnsi="Arial Narrow"/>
        </w:rPr>
      </w:pPr>
      <w:r w:rsidRPr="00CC4982">
        <w:rPr>
          <w:rFonts w:ascii="Arial Narrow" w:hAnsi="Arial Narrow"/>
        </w:rPr>
        <w:t xml:space="preserve">Un réservoir de stockage en béton armé </w:t>
      </w:r>
      <w:r w:rsidRPr="00CC4982">
        <w:rPr>
          <w:rFonts w:ascii="Arial Narrow" w:hAnsi="Arial Narrow" w:cs="Arial"/>
        </w:rPr>
        <w:t xml:space="preserve">de </w:t>
      </w:r>
      <w:r w:rsidRPr="00CC4982">
        <w:rPr>
          <w:rFonts w:ascii="Arial Narrow" w:hAnsi="Arial Narrow" w:cs="Calibri"/>
          <w:b/>
          <w:bCs/>
        </w:rPr>
        <w:t>Diamètre Intérieur 2,40m et Hauteur 3,00m</w:t>
      </w:r>
      <w:r w:rsidRPr="00CC4982">
        <w:rPr>
          <w:rFonts w:ascii="Arial Narrow" w:hAnsi="Arial Narrow" w:cs="Arial"/>
        </w:rPr>
        <w:t xml:space="preserve"> avec local technique (salle de commande) à sa base ;</w:t>
      </w:r>
    </w:p>
    <w:p w14:paraId="6C7234AF" w14:textId="77777777" w:rsidR="00080A1E" w:rsidRPr="00CC4982" w:rsidRDefault="00080A1E" w:rsidP="006444EC">
      <w:pPr>
        <w:pStyle w:val="Paragraphedeliste"/>
        <w:numPr>
          <w:ilvl w:val="0"/>
          <w:numId w:val="32"/>
        </w:numPr>
        <w:suppressAutoHyphens w:val="0"/>
        <w:overflowPunct/>
        <w:autoSpaceDE/>
        <w:autoSpaceDN/>
        <w:adjustRightInd/>
        <w:spacing w:line="276" w:lineRule="auto"/>
        <w:textAlignment w:val="auto"/>
        <w:rPr>
          <w:rFonts w:ascii="Arial Narrow" w:hAnsi="Arial Narrow"/>
        </w:rPr>
      </w:pPr>
      <w:r w:rsidRPr="00CC4982">
        <w:rPr>
          <w:rFonts w:ascii="Arial Narrow" w:hAnsi="Arial Narrow"/>
        </w:rPr>
        <w:t>Un champ photovoltaïque sécurisé au-dessus du château d’eau ;</w:t>
      </w:r>
    </w:p>
    <w:p w14:paraId="745BFD2E" w14:textId="77777777" w:rsidR="00080A1E" w:rsidRPr="00130C7A" w:rsidRDefault="00080A1E" w:rsidP="006444EC">
      <w:pPr>
        <w:pStyle w:val="NO"/>
        <w:numPr>
          <w:ilvl w:val="0"/>
          <w:numId w:val="32"/>
        </w:numPr>
        <w:rPr>
          <w:rFonts w:ascii="Arial Narrow" w:hAnsi="Arial Narrow" w:cs="Arial"/>
        </w:rPr>
      </w:pPr>
      <w:r>
        <w:rPr>
          <w:rFonts w:ascii="Arial Narrow" w:hAnsi="Arial Narrow" w:cs="Arial"/>
        </w:rPr>
        <w:t>U</w:t>
      </w:r>
      <w:r w:rsidRPr="00130C7A">
        <w:rPr>
          <w:rFonts w:ascii="Arial Narrow" w:hAnsi="Arial Narrow" w:cs="Arial"/>
        </w:rPr>
        <w:t xml:space="preserve">ne clôture </w:t>
      </w:r>
      <w:r w:rsidRPr="00725FC4">
        <w:rPr>
          <w:rFonts w:ascii="Arial Narrow" w:hAnsi="Arial Narrow"/>
        </w:rPr>
        <w:t>grillagée</w:t>
      </w:r>
      <w:r>
        <w:rPr>
          <w:rFonts w:ascii="Arial Narrow" w:hAnsi="Arial Narrow" w:cs="Arial"/>
        </w:rPr>
        <w:t xml:space="preserve"> de protection et de </w:t>
      </w:r>
      <w:r w:rsidRPr="00130C7A">
        <w:rPr>
          <w:rFonts w:ascii="Arial Narrow" w:hAnsi="Arial Narrow" w:cs="Arial"/>
        </w:rPr>
        <w:t>sécuri</w:t>
      </w:r>
      <w:r>
        <w:rPr>
          <w:rFonts w:ascii="Arial Narrow" w:hAnsi="Arial Narrow" w:cs="Arial"/>
        </w:rPr>
        <w:t>t</w:t>
      </w:r>
      <w:r w:rsidRPr="00130C7A">
        <w:rPr>
          <w:rFonts w:ascii="Arial Narrow" w:hAnsi="Arial Narrow" w:cs="Arial"/>
        </w:rPr>
        <w:t xml:space="preserve">é </w:t>
      </w:r>
      <w:r>
        <w:rPr>
          <w:rFonts w:ascii="Arial Narrow" w:hAnsi="Arial Narrow" w:cs="Arial"/>
        </w:rPr>
        <w:t>autour du champ de captage et du château d’eau.</w:t>
      </w:r>
    </w:p>
    <w:p w14:paraId="080CC53A" w14:textId="77777777" w:rsidR="00080A1E" w:rsidRPr="00CC4982" w:rsidRDefault="00080A1E" w:rsidP="00080A1E">
      <w:pPr>
        <w:spacing w:line="276" w:lineRule="auto"/>
        <w:jc w:val="both"/>
        <w:rPr>
          <w:rFonts w:ascii="Arial Narrow" w:hAnsi="Arial Narrow"/>
          <w:b/>
          <w:sz w:val="12"/>
          <w:szCs w:val="12"/>
        </w:rPr>
      </w:pPr>
    </w:p>
    <w:p w14:paraId="6CF6EAC1" w14:textId="77777777" w:rsidR="00080A1E" w:rsidRPr="00725FC4" w:rsidRDefault="00080A1E" w:rsidP="00080A1E">
      <w:pPr>
        <w:spacing w:line="276" w:lineRule="auto"/>
        <w:jc w:val="both"/>
        <w:rPr>
          <w:rFonts w:ascii="Arial Narrow" w:hAnsi="Arial Narrow"/>
          <w:b/>
        </w:rPr>
      </w:pPr>
      <w:r w:rsidRPr="00725FC4">
        <w:rPr>
          <w:rFonts w:ascii="Arial Narrow" w:hAnsi="Arial Narrow"/>
          <w:b/>
        </w:rPr>
        <w:t>CHAPITRE II - SPECIFICATIONS TECHNIQUES PARTICULIERES</w:t>
      </w:r>
    </w:p>
    <w:p w14:paraId="5798E027" w14:textId="77777777" w:rsidR="00080A1E" w:rsidRPr="00725FC4" w:rsidRDefault="00080A1E" w:rsidP="00080A1E">
      <w:pPr>
        <w:spacing w:line="276" w:lineRule="auto"/>
        <w:jc w:val="both"/>
        <w:rPr>
          <w:rFonts w:ascii="Arial Narrow" w:hAnsi="Arial Narrow"/>
          <w:b/>
        </w:rPr>
      </w:pPr>
      <w:r w:rsidRPr="00725FC4">
        <w:rPr>
          <w:rFonts w:ascii="Arial Narrow" w:hAnsi="Arial Narrow"/>
          <w:b/>
        </w:rPr>
        <w:t xml:space="preserve">II.1 - CONFORMITE AUX NORMES </w:t>
      </w:r>
    </w:p>
    <w:p w14:paraId="1EDC23B1" w14:textId="77777777" w:rsidR="00080A1E" w:rsidRPr="00725FC4" w:rsidRDefault="00080A1E" w:rsidP="00080A1E">
      <w:pPr>
        <w:spacing w:line="276" w:lineRule="auto"/>
        <w:jc w:val="both"/>
        <w:rPr>
          <w:rFonts w:ascii="Arial Narrow" w:hAnsi="Arial Narrow"/>
        </w:rPr>
      </w:pPr>
      <w:r w:rsidRPr="00725FC4">
        <w:rPr>
          <w:rFonts w:ascii="Arial Narrow" w:hAnsi="Arial Narrow"/>
        </w:rPr>
        <w:t>Les matériaux et leur mise en œuvre devront satisfaire aux dispositions des normes françaises NF de l’AFNOR, homologuées ou légalement en vigueur au Cameroun. Pour les pompes, elles seront choisies parmi les modèles homologués par le Ministère de l’Eau et de l’Energie et selon la note de service N°00001136/08/MINEE/SG/DHH du 11 mars 2008 du Ministère de l’Eau et de l’Energie relative au type de pompes agréé et leur représentant agréé au Cameroun.</w:t>
      </w:r>
    </w:p>
    <w:p w14:paraId="7E5209E0" w14:textId="77777777" w:rsidR="00080A1E" w:rsidRPr="00725FC4" w:rsidRDefault="00080A1E" w:rsidP="00080A1E">
      <w:pPr>
        <w:spacing w:line="276" w:lineRule="auto"/>
        <w:jc w:val="both"/>
        <w:rPr>
          <w:rFonts w:ascii="Arial Narrow" w:hAnsi="Arial Narrow"/>
          <w:b/>
        </w:rPr>
      </w:pPr>
      <w:r w:rsidRPr="00725FC4">
        <w:rPr>
          <w:rFonts w:ascii="Arial Narrow" w:hAnsi="Arial Narrow"/>
          <w:b/>
        </w:rPr>
        <w:t xml:space="preserve">II.2 - CARACTERISTIQUES DES MATERIAUX </w:t>
      </w:r>
    </w:p>
    <w:p w14:paraId="2C51C8A4" w14:textId="77777777" w:rsidR="00080A1E" w:rsidRPr="00725FC4" w:rsidRDefault="00080A1E" w:rsidP="00080A1E">
      <w:pPr>
        <w:spacing w:line="276" w:lineRule="auto"/>
        <w:jc w:val="both"/>
        <w:rPr>
          <w:rFonts w:ascii="Arial Narrow" w:hAnsi="Arial Narrow"/>
          <w:b/>
        </w:rPr>
      </w:pPr>
      <w:r w:rsidRPr="00725FC4">
        <w:rPr>
          <w:rFonts w:ascii="Arial Narrow" w:hAnsi="Arial Narrow"/>
          <w:b/>
        </w:rPr>
        <w:t>II.2.1 - LES TUYAUX PVC</w:t>
      </w:r>
    </w:p>
    <w:p w14:paraId="588B1591" w14:textId="77777777" w:rsidR="00080A1E" w:rsidRPr="00725FC4" w:rsidRDefault="00080A1E" w:rsidP="00080A1E">
      <w:pPr>
        <w:spacing w:line="276" w:lineRule="auto"/>
        <w:jc w:val="both"/>
        <w:rPr>
          <w:rFonts w:ascii="Arial Narrow" w:hAnsi="Arial Narrow"/>
        </w:rPr>
      </w:pPr>
      <w:r w:rsidRPr="00725FC4">
        <w:rPr>
          <w:rFonts w:ascii="Arial Narrow" w:hAnsi="Arial Narrow"/>
        </w:rPr>
        <w:t xml:space="preserve">Les tubages seront en PVC Φ 125 mm, rigide (qualité forage d’eau potable). Ils seront en éléments lisses à l’intérieur et filetés sur la demi – épaisseur. </w:t>
      </w:r>
    </w:p>
    <w:p w14:paraId="6AC73B48" w14:textId="77777777" w:rsidR="00080A1E" w:rsidRPr="00725FC4" w:rsidRDefault="00080A1E" w:rsidP="00080A1E">
      <w:pPr>
        <w:spacing w:line="276" w:lineRule="auto"/>
        <w:jc w:val="both"/>
        <w:rPr>
          <w:rFonts w:ascii="Arial Narrow" w:hAnsi="Arial Narrow"/>
        </w:rPr>
      </w:pPr>
      <w:r w:rsidRPr="00725FC4">
        <w:rPr>
          <w:rFonts w:ascii="Arial Narrow" w:hAnsi="Arial Narrow"/>
        </w:rPr>
        <w:t>Les tubages devront être capables de supporter les pressions jusqu’à dix (10) bars et présenter toutes les garanties de résistance aux efforts de cisaillement et de torsion. Ils sont d’origine de la société fournisseur de la pompe agréée.</w:t>
      </w:r>
    </w:p>
    <w:p w14:paraId="783A30AA" w14:textId="77777777" w:rsidR="00080A1E" w:rsidRPr="00725FC4" w:rsidRDefault="00080A1E" w:rsidP="00080A1E">
      <w:pPr>
        <w:spacing w:line="276" w:lineRule="auto"/>
        <w:jc w:val="both"/>
        <w:rPr>
          <w:rFonts w:ascii="Arial Narrow" w:hAnsi="Arial Narrow"/>
          <w:b/>
        </w:rPr>
      </w:pPr>
      <w:r w:rsidRPr="00725FC4">
        <w:rPr>
          <w:rFonts w:ascii="Arial Narrow" w:hAnsi="Arial Narrow"/>
          <w:b/>
        </w:rPr>
        <w:t xml:space="preserve">II.2.2 - LES AGREGATS </w:t>
      </w:r>
    </w:p>
    <w:p w14:paraId="6B69DF2B" w14:textId="77777777" w:rsidR="00080A1E" w:rsidRPr="00725FC4" w:rsidRDefault="00080A1E" w:rsidP="00080A1E">
      <w:pPr>
        <w:spacing w:line="276" w:lineRule="auto"/>
        <w:jc w:val="both"/>
        <w:rPr>
          <w:rFonts w:ascii="Arial Narrow" w:hAnsi="Arial Narrow"/>
        </w:rPr>
      </w:pPr>
      <w:r w:rsidRPr="00725FC4">
        <w:rPr>
          <w:rFonts w:ascii="Arial Narrow" w:hAnsi="Arial Narrow"/>
        </w:rPr>
        <w:t>Les agrégats destinés à la confection du béton et du mortier seront soumis à l’appréciation de l’ingénieur de contrôle avant la pose.</w:t>
      </w:r>
    </w:p>
    <w:p w14:paraId="57A366BC" w14:textId="77777777" w:rsidR="00080A1E" w:rsidRPr="00725FC4" w:rsidRDefault="00080A1E" w:rsidP="00080A1E">
      <w:pPr>
        <w:spacing w:line="276" w:lineRule="auto"/>
        <w:jc w:val="both"/>
        <w:rPr>
          <w:rFonts w:ascii="Arial Narrow" w:hAnsi="Arial Narrow"/>
        </w:rPr>
      </w:pPr>
      <w:r w:rsidRPr="00725FC4">
        <w:rPr>
          <w:rFonts w:ascii="Arial Narrow" w:hAnsi="Arial Narrow"/>
        </w:rPr>
        <w:t xml:space="preserve">Le sable sera à grain convenable, exempt de toute matière terreuse et de gypse. </w:t>
      </w:r>
    </w:p>
    <w:p w14:paraId="32A92CB7" w14:textId="77777777" w:rsidR="00080A1E" w:rsidRPr="00725FC4" w:rsidRDefault="00080A1E" w:rsidP="00080A1E">
      <w:pPr>
        <w:spacing w:line="276" w:lineRule="auto"/>
        <w:jc w:val="both"/>
        <w:rPr>
          <w:rFonts w:ascii="Arial Narrow" w:hAnsi="Arial Narrow"/>
        </w:rPr>
      </w:pPr>
      <w:r w:rsidRPr="00725FC4">
        <w:rPr>
          <w:rFonts w:ascii="Arial Narrow" w:hAnsi="Arial Narrow"/>
        </w:rPr>
        <w:t>Le gravier sera du gravier concassé de carrière.</w:t>
      </w:r>
    </w:p>
    <w:p w14:paraId="1F2529F8" w14:textId="77777777" w:rsidR="00080A1E" w:rsidRPr="00725FC4" w:rsidRDefault="00080A1E" w:rsidP="00080A1E">
      <w:pPr>
        <w:spacing w:line="276" w:lineRule="auto"/>
        <w:jc w:val="both"/>
        <w:rPr>
          <w:rFonts w:ascii="Arial Narrow" w:hAnsi="Arial Narrow"/>
        </w:rPr>
      </w:pPr>
      <w:r w:rsidRPr="00725FC4">
        <w:rPr>
          <w:rFonts w:ascii="Arial Narrow" w:hAnsi="Arial Narrow"/>
        </w:rPr>
        <w:t>La quantité de matières étrangères se tro</w:t>
      </w:r>
      <w:r>
        <w:rPr>
          <w:rFonts w:ascii="Arial Narrow" w:hAnsi="Arial Narrow"/>
        </w:rPr>
        <w:t xml:space="preserve">uvant dans les agrégats sera </w:t>
      </w:r>
      <w:r w:rsidRPr="00725FC4">
        <w:rPr>
          <w:rFonts w:ascii="Arial Narrow" w:hAnsi="Arial Narrow"/>
        </w:rPr>
        <w:t xml:space="preserve">inférieure à deux (2) pour cent. </w:t>
      </w:r>
    </w:p>
    <w:p w14:paraId="6FC7DF7D" w14:textId="77777777" w:rsidR="00080A1E" w:rsidRPr="00725FC4" w:rsidRDefault="00080A1E" w:rsidP="00080A1E">
      <w:pPr>
        <w:spacing w:line="276" w:lineRule="auto"/>
        <w:jc w:val="both"/>
        <w:rPr>
          <w:rFonts w:ascii="Arial Narrow" w:hAnsi="Arial Narrow"/>
        </w:rPr>
      </w:pPr>
      <w:r w:rsidRPr="00725FC4">
        <w:rPr>
          <w:rFonts w:ascii="Arial Narrow" w:hAnsi="Arial Narrow"/>
        </w:rPr>
        <w:t>Le stockage des différents agrégats s’effectuera sur des aires propres prévues par l’entrepreneur dans les installations de chantier.</w:t>
      </w:r>
    </w:p>
    <w:p w14:paraId="61D5BACA" w14:textId="77777777" w:rsidR="00080A1E" w:rsidRPr="00725FC4" w:rsidRDefault="00080A1E" w:rsidP="00080A1E">
      <w:pPr>
        <w:spacing w:line="276" w:lineRule="auto"/>
        <w:jc w:val="both"/>
        <w:rPr>
          <w:rFonts w:ascii="Arial Narrow" w:hAnsi="Arial Narrow"/>
          <w:b/>
        </w:rPr>
      </w:pPr>
      <w:r w:rsidRPr="00725FC4">
        <w:rPr>
          <w:rFonts w:ascii="Arial Narrow" w:hAnsi="Arial Narrow"/>
          <w:b/>
        </w:rPr>
        <w:t xml:space="preserve">II.2.3 - LE CIMENT </w:t>
      </w:r>
    </w:p>
    <w:p w14:paraId="5F6BC54D" w14:textId="77777777" w:rsidR="00080A1E" w:rsidRPr="00725FC4" w:rsidRDefault="00080A1E" w:rsidP="00080A1E">
      <w:pPr>
        <w:spacing w:line="276" w:lineRule="auto"/>
        <w:jc w:val="both"/>
        <w:rPr>
          <w:rFonts w:ascii="Arial Narrow" w:hAnsi="Arial Narrow"/>
        </w:rPr>
      </w:pPr>
      <w:r w:rsidRPr="00725FC4">
        <w:rPr>
          <w:rFonts w:ascii="Arial Narrow" w:hAnsi="Arial Narrow"/>
        </w:rPr>
        <w:lastRenderedPageBreak/>
        <w:t xml:space="preserve">Le ciment sera de la classe CPJ 35. Tout produit autre que celui indiqué sera soumis à l’appréciation de l’ingénieur avant utilisation. </w:t>
      </w:r>
    </w:p>
    <w:p w14:paraId="447D06B8" w14:textId="77777777" w:rsidR="00080A1E" w:rsidRPr="00725FC4" w:rsidRDefault="00080A1E" w:rsidP="00080A1E">
      <w:pPr>
        <w:spacing w:line="276" w:lineRule="auto"/>
        <w:jc w:val="both"/>
        <w:rPr>
          <w:rFonts w:ascii="Arial Narrow" w:hAnsi="Arial Narrow"/>
        </w:rPr>
      </w:pPr>
      <w:r w:rsidRPr="00725FC4">
        <w:rPr>
          <w:rFonts w:ascii="Arial Narrow" w:hAnsi="Arial Narrow"/>
        </w:rPr>
        <w:t xml:space="preserve">Les sacs de ciment seront stockés à l’abri de l’humidité et sur des aires élevées au-dessus du sol. </w:t>
      </w:r>
    </w:p>
    <w:p w14:paraId="0B77A254" w14:textId="77777777" w:rsidR="00080A1E" w:rsidRPr="00725FC4" w:rsidRDefault="00080A1E" w:rsidP="00080A1E">
      <w:pPr>
        <w:spacing w:line="276" w:lineRule="auto"/>
        <w:jc w:val="both"/>
        <w:rPr>
          <w:rFonts w:ascii="Arial Narrow" w:hAnsi="Arial Narrow"/>
          <w:b/>
        </w:rPr>
      </w:pPr>
      <w:r w:rsidRPr="00725FC4">
        <w:rPr>
          <w:rFonts w:ascii="Arial Narrow" w:hAnsi="Arial Narrow"/>
          <w:b/>
        </w:rPr>
        <w:t xml:space="preserve">II.2.4 - LES ARMATURES </w:t>
      </w:r>
    </w:p>
    <w:p w14:paraId="079B300F" w14:textId="77777777" w:rsidR="00080A1E" w:rsidRPr="00725FC4" w:rsidRDefault="00080A1E" w:rsidP="00080A1E">
      <w:pPr>
        <w:spacing w:line="276" w:lineRule="auto"/>
        <w:jc w:val="both"/>
        <w:rPr>
          <w:rFonts w:ascii="Arial Narrow" w:hAnsi="Arial Narrow"/>
        </w:rPr>
      </w:pPr>
      <w:r w:rsidRPr="00725FC4">
        <w:rPr>
          <w:rFonts w:ascii="Arial Narrow" w:hAnsi="Arial Narrow"/>
        </w:rPr>
        <w:t xml:space="preserve">Les armatures seront de l’acier à haute adhérence (acier TOR) </w:t>
      </w:r>
    </w:p>
    <w:p w14:paraId="678F641F" w14:textId="77777777" w:rsidR="00080A1E" w:rsidRPr="00725FC4" w:rsidRDefault="00080A1E" w:rsidP="00080A1E">
      <w:pPr>
        <w:spacing w:line="276" w:lineRule="auto"/>
        <w:jc w:val="both"/>
        <w:rPr>
          <w:rFonts w:ascii="Arial Narrow" w:hAnsi="Arial Narrow"/>
          <w:b/>
        </w:rPr>
      </w:pPr>
      <w:r w:rsidRPr="00725FC4">
        <w:rPr>
          <w:rFonts w:ascii="Arial Narrow" w:hAnsi="Arial Narrow"/>
          <w:b/>
        </w:rPr>
        <w:t xml:space="preserve">II.2.5 - L’EAU DE GACHAGE </w:t>
      </w:r>
    </w:p>
    <w:p w14:paraId="0300EDB4" w14:textId="77777777" w:rsidR="00080A1E" w:rsidRPr="00725FC4" w:rsidRDefault="00080A1E" w:rsidP="00080A1E">
      <w:pPr>
        <w:spacing w:line="276" w:lineRule="auto"/>
        <w:jc w:val="both"/>
        <w:rPr>
          <w:rFonts w:ascii="Arial Narrow" w:hAnsi="Arial Narrow"/>
        </w:rPr>
      </w:pPr>
      <w:r w:rsidRPr="00725FC4">
        <w:rPr>
          <w:rFonts w:ascii="Arial Narrow" w:hAnsi="Arial Narrow"/>
        </w:rPr>
        <w:t xml:space="preserve">Elle doit être propre, exempte d’argile, de vase, et de débris végétaux </w:t>
      </w:r>
    </w:p>
    <w:p w14:paraId="55ABD035" w14:textId="77777777" w:rsidR="00080A1E" w:rsidRPr="00725FC4" w:rsidRDefault="00080A1E" w:rsidP="00080A1E">
      <w:pPr>
        <w:spacing w:line="276" w:lineRule="auto"/>
        <w:jc w:val="both"/>
        <w:rPr>
          <w:rFonts w:ascii="Arial Narrow" w:hAnsi="Arial Narrow"/>
          <w:b/>
        </w:rPr>
      </w:pPr>
      <w:r w:rsidRPr="00725FC4">
        <w:rPr>
          <w:rFonts w:ascii="Arial Narrow" w:hAnsi="Arial Narrow"/>
          <w:b/>
        </w:rPr>
        <w:t>II.3 - DOSAGE DE BETON ET DE MORTIER :</w:t>
      </w:r>
    </w:p>
    <w:p w14:paraId="3B5F557A" w14:textId="77777777" w:rsidR="00080A1E" w:rsidRPr="00725FC4" w:rsidRDefault="00080A1E" w:rsidP="00080A1E">
      <w:pPr>
        <w:spacing w:line="276" w:lineRule="auto"/>
        <w:jc w:val="both"/>
        <w:rPr>
          <w:rFonts w:ascii="Arial Narrow" w:hAnsi="Arial Narrow"/>
          <w:b/>
        </w:rPr>
      </w:pPr>
      <w:r w:rsidRPr="00725FC4">
        <w:rPr>
          <w:rFonts w:ascii="Arial Narrow" w:hAnsi="Arial Narrow"/>
          <w:b/>
        </w:rPr>
        <w:t xml:space="preserve">II.3.1 - DOSAGE DE BETON </w:t>
      </w:r>
    </w:p>
    <w:p w14:paraId="535EFA18" w14:textId="77777777" w:rsidR="00080A1E" w:rsidRPr="00725FC4" w:rsidRDefault="00080A1E" w:rsidP="00080A1E">
      <w:pPr>
        <w:spacing w:line="276" w:lineRule="auto"/>
        <w:jc w:val="both"/>
        <w:rPr>
          <w:rFonts w:ascii="Arial Narrow" w:hAnsi="Arial Narrow"/>
        </w:rPr>
      </w:pPr>
      <w:r w:rsidRPr="00725FC4">
        <w:rPr>
          <w:rFonts w:ascii="Arial Narrow" w:hAnsi="Arial Narrow"/>
        </w:rPr>
        <w:t>LES DIFFERENTS TYPES DE DOSAGE EN BETONS A RESPECTER</w:t>
      </w:r>
    </w:p>
    <w:tbl>
      <w:tblPr>
        <w:tblW w:w="864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30"/>
        <w:gridCol w:w="1879"/>
        <w:gridCol w:w="4938"/>
      </w:tblGrid>
      <w:tr w:rsidR="00080A1E" w:rsidRPr="00725FC4" w14:paraId="1AC59699" w14:textId="77777777" w:rsidTr="00080A1E">
        <w:tc>
          <w:tcPr>
            <w:tcW w:w="1853" w:type="dxa"/>
            <w:tcBorders>
              <w:top w:val="single" w:sz="4" w:space="0" w:color="auto"/>
              <w:left w:val="single" w:sz="4" w:space="0" w:color="auto"/>
              <w:bottom w:val="single" w:sz="4" w:space="0" w:color="auto"/>
              <w:right w:val="single" w:sz="4" w:space="0" w:color="auto"/>
            </w:tcBorders>
            <w:vAlign w:val="center"/>
            <w:hideMark/>
          </w:tcPr>
          <w:p w14:paraId="7DAD3D36" w14:textId="77777777" w:rsidR="00080A1E" w:rsidRPr="00725FC4" w:rsidRDefault="00080A1E" w:rsidP="00080A1E">
            <w:pPr>
              <w:spacing w:line="276" w:lineRule="auto"/>
              <w:jc w:val="both"/>
              <w:rPr>
                <w:rFonts w:ascii="Arial Narrow" w:hAnsi="Arial Narrow"/>
                <w:lang w:val="fr-BE" w:eastAsia="fr-BE"/>
              </w:rPr>
            </w:pPr>
            <w:r w:rsidRPr="00725FC4">
              <w:rPr>
                <w:rFonts w:ascii="Arial Narrow" w:hAnsi="Arial Narrow"/>
              </w:rPr>
              <w:t>DESIGNATION</w:t>
            </w:r>
          </w:p>
        </w:tc>
        <w:tc>
          <w:tcPr>
            <w:tcW w:w="1549" w:type="dxa"/>
            <w:tcBorders>
              <w:top w:val="single" w:sz="4" w:space="0" w:color="auto"/>
              <w:left w:val="single" w:sz="4" w:space="0" w:color="auto"/>
              <w:bottom w:val="single" w:sz="4" w:space="0" w:color="auto"/>
              <w:right w:val="single" w:sz="4" w:space="0" w:color="auto"/>
            </w:tcBorders>
            <w:vAlign w:val="center"/>
            <w:hideMark/>
          </w:tcPr>
          <w:p w14:paraId="7A12404B" w14:textId="77777777" w:rsidR="00080A1E" w:rsidRPr="00725FC4" w:rsidRDefault="00080A1E" w:rsidP="00080A1E">
            <w:pPr>
              <w:spacing w:line="276" w:lineRule="auto"/>
              <w:jc w:val="both"/>
              <w:rPr>
                <w:rFonts w:ascii="Arial Narrow" w:hAnsi="Arial Narrow"/>
                <w:lang w:val="fr-BE" w:eastAsia="fr-BE"/>
              </w:rPr>
            </w:pPr>
            <w:r w:rsidRPr="00725FC4">
              <w:rPr>
                <w:rFonts w:ascii="Arial Narrow" w:hAnsi="Arial Narrow"/>
              </w:rPr>
              <w:t>DOSAGE</w:t>
            </w:r>
          </w:p>
        </w:tc>
        <w:tc>
          <w:tcPr>
            <w:tcW w:w="5245" w:type="dxa"/>
            <w:tcBorders>
              <w:top w:val="single" w:sz="4" w:space="0" w:color="auto"/>
              <w:left w:val="single" w:sz="4" w:space="0" w:color="auto"/>
              <w:bottom w:val="single" w:sz="4" w:space="0" w:color="auto"/>
              <w:right w:val="single" w:sz="4" w:space="0" w:color="auto"/>
            </w:tcBorders>
            <w:vAlign w:val="center"/>
            <w:hideMark/>
          </w:tcPr>
          <w:p w14:paraId="29396ADE" w14:textId="77777777" w:rsidR="00080A1E" w:rsidRPr="00725FC4" w:rsidRDefault="00080A1E" w:rsidP="00080A1E">
            <w:pPr>
              <w:spacing w:line="276" w:lineRule="auto"/>
              <w:jc w:val="both"/>
              <w:rPr>
                <w:rFonts w:ascii="Arial Narrow" w:hAnsi="Arial Narrow"/>
                <w:lang w:val="fr-BE" w:eastAsia="fr-BE"/>
              </w:rPr>
            </w:pPr>
            <w:r w:rsidRPr="00725FC4">
              <w:rPr>
                <w:rFonts w:ascii="Arial Narrow" w:hAnsi="Arial Narrow"/>
              </w:rPr>
              <w:t>OUVRAGE</w:t>
            </w:r>
          </w:p>
        </w:tc>
      </w:tr>
      <w:tr w:rsidR="00080A1E" w:rsidRPr="00725FC4" w14:paraId="1A6F930B" w14:textId="77777777" w:rsidTr="00080A1E">
        <w:tc>
          <w:tcPr>
            <w:tcW w:w="1853" w:type="dxa"/>
            <w:tcBorders>
              <w:top w:val="single" w:sz="4" w:space="0" w:color="auto"/>
              <w:left w:val="single" w:sz="4" w:space="0" w:color="auto"/>
              <w:bottom w:val="single" w:sz="4" w:space="0" w:color="auto"/>
              <w:right w:val="single" w:sz="4" w:space="0" w:color="auto"/>
            </w:tcBorders>
            <w:vAlign w:val="center"/>
            <w:hideMark/>
          </w:tcPr>
          <w:p w14:paraId="292F3E28" w14:textId="77777777" w:rsidR="00080A1E" w:rsidRPr="00725FC4" w:rsidRDefault="00080A1E" w:rsidP="00080A1E">
            <w:pPr>
              <w:spacing w:line="276" w:lineRule="auto"/>
              <w:jc w:val="both"/>
              <w:rPr>
                <w:rFonts w:ascii="Arial Narrow" w:hAnsi="Arial Narrow"/>
                <w:lang w:val="fr-BE" w:eastAsia="fr-BE"/>
              </w:rPr>
            </w:pPr>
            <w:r w:rsidRPr="00725FC4">
              <w:rPr>
                <w:rFonts w:ascii="Arial Narrow" w:hAnsi="Arial Narrow"/>
              </w:rPr>
              <w:t>Béton maigre</w:t>
            </w:r>
          </w:p>
        </w:tc>
        <w:tc>
          <w:tcPr>
            <w:tcW w:w="1549" w:type="dxa"/>
            <w:tcBorders>
              <w:top w:val="single" w:sz="4" w:space="0" w:color="auto"/>
              <w:left w:val="single" w:sz="4" w:space="0" w:color="auto"/>
              <w:bottom w:val="single" w:sz="4" w:space="0" w:color="auto"/>
              <w:right w:val="single" w:sz="4" w:space="0" w:color="auto"/>
            </w:tcBorders>
            <w:vAlign w:val="center"/>
            <w:hideMark/>
          </w:tcPr>
          <w:p w14:paraId="14703E74" w14:textId="77777777" w:rsidR="00080A1E" w:rsidRPr="00725FC4" w:rsidRDefault="00080A1E" w:rsidP="00080A1E">
            <w:pPr>
              <w:spacing w:line="276" w:lineRule="auto"/>
              <w:jc w:val="both"/>
              <w:rPr>
                <w:rFonts w:ascii="Arial Narrow" w:hAnsi="Arial Narrow"/>
                <w:lang w:val="fr-BE" w:eastAsia="fr-BE"/>
              </w:rPr>
            </w:pPr>
            <w:r w:rsidRPr="00725FC4">
              <w:rPr>
                <w:rFonts w:ascii="Arial Narrow" w:hAnsi="Arial Narrow"/>
              </w:rPr>
              <w:t>150 kg/m3</w:t>
            </w:r>
          </w:p>
        </w:tc>
        <w:tc>
          <w:tcPr>
            <w:tcW w:w="5245" w:type="dxa"/>
            <w:tcBorders>
              <w:top w:val="single" w:sz="4" w:space="0" w:color="auto"/>
              <w:left w:val="single" w:sz="4" w:space="0" w:color="auto"/>
              <w:bottom w:val="single" w:sz="4" w:space="0" w:color="auto"/>
              <w:right w:val="single" w:sz="4" w:space="0" w:color="auto"/>
            </w:tcBorders>
            <w:vAlign w:val="center"/>
            <w:hideMark/>
          </w:tcPr>
          <w:p w14:paraId="3118AB47" w14:textId="77777777" w:rsidR="00080A1E" w:rsidRPr="00725FC4" w:rsidRDefault="00080A1E" w:rsidP="00080A1E">
            <w:pPr>
              <w:spacing w:line="276" w:lineRule="auto"/>
              <w:jc w:val="both"/>
              <w:rPr>
                <w:rFonts w:ascii="Arial Narrow" w:hAnsi="Arial Narrow"/>
                <w:lang w:val="fr-BE" w:eastAsia="fr-BE"/>
              </w:rPr>
            </w:pPr>
            <w:r w:rsidRPr="00725FC4">
              <w:rPr>
                <w:rFonts w:ascii="Arial Narrow" w:hAnsi="Arial Narrow"/>
              </w:rPr>
              <w:t>Béton propreté</w:t>
            </w:r>
          </w:p>
        </w:tc>
      </w:tr>
      <w:tr w:rsidR="00080A1E" w:rsidRPr="00725FC4" w14:paraId="624CADB9" w14:textId="77777777" w:rsidTr="00080A1E">
        <w:tc>
          <w:tcPr>
            <w:tcW w:w="1853" w:type="dxa"/>
            <w:tcBorders>
              <w:top w:val="single" w:sz="4" w:space="0" w:color="auto"/>
              <w:left w:val="single" w:sz="4" w:space="0" w:color="auto"/>
              <w:bottom w:val="single" w:sz="4" w:space="0" w:color="auto"/>
              <w:right w:val="single" w:sz="4" w:space="0" w:color="auto"/>
            </w:tcBorders>
            <w:vAlign w:val="center"/>
            <w:hideMark/>
          </w:tcPr>
          <w:p w14:paraId="4568D514" w14:textId="77777777" w:rsidR="00080A1E" w:rsidRPr="00725FC4" w:rsidRDefault="00080A1E" w:rsidP="00080A1E">
            <w:pPr>
              <w:spacing w:line="276" w:lineRule="auto"/>
              <w:jc w:val="both"/>
              <w:rPr>
                <w:rFonts w:ascii="Arial Narrow" w:hAnsi="Arial Narrow"/>
                <w:lang w:val="fr-BE" w:eastAsia="fr-BE"/>
              </w:rPr>
            </w:pPr>
            <w:r w:rsidRPr="00725FC4">
              <w:rPr>
                <w:rFonts w:ascii="Arial Narrow" w:hAnsi="Arial Narrow"/>
              </w:rPr>
              <w:t>Béton massif</w:t>
            </w:r>
          </w:p>
        </w:tc>
        <w:tc>
          <w:tcPr>
            <w:tcW w:w="1549" w:type="dxa"/>
            <w:tcBorders>
              <w:top w:val="single" w:sz="4" w:space="0" w:color="auto"/>
              <w:left w:val="single" w:sz="4" w:space="0" w:color="auto"/>
              <w:bottom w:val="single" w:sz="4" w:space="0" w:color="auto"/>
              <w:right w:val="single" w:sz="4" w:space="0" w:color="auto"/>
            </w:tcBorders>
            <w:vAlign w:val="center"/>
            <w:hideMark/>
          </w:tcPr>
          <w:p w14:paraId="61C33010" w14:textId="77777777" w:rsidR="00080A1E" w:rsidRPr="00725FC4" w:rsidRDefault="00080A1E" w:rsidP="00080A1E">
            <w:pPr>
              <w:spacing w:line="276" w:lineRule="auto"/>
              <w:jc w:val="both"/>
              <w:rPr>
                <w:rFonts w:ascii="Arial Narrow" w:hAnsi="Arial Narrow"/>
                <w:lang w:val="fr-BE" w:eastAsia="fr-BE"/>
              </w:rPr>
            </w:pPr>
            <w:r w:rsidRPr="00725FC4">
              <w:rPr>
                <w:rFonts w:ascii="Arial Narrow" w:hAnsi="Arial Narrow"/>
              </w:rPr>
              <w:t>350 kg/m3</w:t>
            </w:r>
          </w:p>
        </w:tc>
        <w:tc>
          <w:tcPr>
            <w:tcW w:w="5245" w:type="dxa"/>
            <w:tcBorders>
              <w:top w:val="single" w:sz="4" w:space="0" w:color="auto"/>
              <w:left w:val="single" w:sz="4" w:space="0" w:color="auto"/>
              <w:bottom w:val="single" w:sz="4" w:space="0" w:color="auto"/>
              <w:right w:val="single" w:sz="4" w:space="0" w:color="auto"/>
            </w:tcBorders>
            <w:vAlign w:val="center"/>
            <w:hideMark/>
          </w:tcPr>
          <w:p w14:paraId="1817C0D0" w14:textId="77777777" w:rsidR="00080A1E" w:rsidRPr="00725FC4" w:rsidRDefault="00080A1E" w:rsidP="00080A1E">
            <w:pPr>
              <w:spacing w:line="276" w:lineRule="auto"/>
              <w:jc w:val="both"/>
              <w:rPr>
                <w:rFonts w:ascii="Arial Narrow" w:hAnsi="Arial Narrow"/>
                <w:lang w:val="fr-BE" w:eastAsia="fr-BE"/>
              </w:rPr>
            </w:pPr>
            <w:r w:rsidRPr="00725FC4">
              <w:rPr>
                <w:rFonts w:ascii="Arial Narrow" w:hAnsi="Arial Narrow"/>
              </w:rPr>
              <w:t>Dallage au sol</w:t>
            </w:r>
          </w:p>
        </w:tc>
      </w:tr>
      <w:tr w:rsidR="00080A1E" w:rsidRPr="00725FC4" w14:paraId="1E441030" w14:textId="77777777" w:rsidTr="00080A1E">
        <w:tc>
          <w:tcPr>
            <w:tcW w:w="1853" w:type="dxa"/>
            <w:tcBorders>
              <w:top w:val="single" w:sz="4" w:space="0" w:color="auto"/>
              <w:left w:val="single" w:sz="4" w:space="0" w:color="auto"/>
              <w:bottom w:val="single" w:sz="4" w:space="0" w:color="auto"/>
              <w:right w:val="single" w:sz="4" w:space="0" w:color="auto"/>
            </w:tcBorders>
            <w:vAlign w:val="center"/>
            <w:hideMark/>
          </w:tcPr>
          <w:p w14:paraId="32B17AF5" w14:textId="77777777" w:rsidR="00080A1E" w:rsidRPr="00725FC4" w:rsidRDefault="00080A1E" w:rsidP="00080A1E">
            <w:pPr>
              <w:spacing w:line="276" w:lineRule="auto"/>
              <w:jc w:val="both"/>
              <w:rPr>
                <w:rFonts w:ascii="Arial Narrow" w:hAnsi="Arial Narrow"/>
                <w:lang w:val="fr-BE" w:eastAsia="fr-BE"/>
              </w:rPr>
            </w:pPr>
            <w:r w:rsidRPr="00725FC4">
              <w:rPr>
                <w:rFonts w:ascii="Arial Narrow" w:hAnsi="Arial Narrow"/>
              </w:rPr>
              <w:t>Béton armé</w:t>
            </w:r>
          </w:p>
        </w:tc>
        <w:tc>
          <w:tcPr>
            <w:tcW w:w="1549" w:type="dxa"/>
            <w:tcBorders>
              <w:top w:val="single" w:sz="4" w:space="0" w:color="auto"/>
              <w:left w:val="single" w:sz="4" w:space="0" w:color="auto"/>
              <w:bottom w:val="single" w:sz="4" w:space="0" w:color="auto"/>
              <w:right w:val="single" w:sz="4" w:space="0" w:color="auto"/>
            </w:tcBorders>
            <w:vAlign w:val="center"/>
            <w:hideMark/>
          </w:tcPr>
          <w:p w14:paraId="5DC6E04B" w14:textId="77777777" w:rsidR="00080A1E" w:rsidRPr="00725FC4" w:rsidRDefault="00080A1E" w:rsidP="00080A1E">
            <w:pPr>
              <w:spacing w:line="276" w:lineRule="auto"/>
              <w:jc w:val="both"/>
              <w:rPr>
                <w:rFonts w:ascii="Arial Narrow" w:hAnsi="Arial Narrow"/>
                <w:lang w:val="fr-BE" w:eastAsia="fr-BE"/>
              </w:rPr>
            </w:pPr>
            <w:r w:rsidRPr="00725FC4">
              <w:rPr>
                <w:rFonts w:ascii="Arial Narrow" w:hAnsi="Arial Narrow"/>
              </w:rPr>
              <w:t>350 kg/m3</w:t>
            </w:r>
          </w:p>
        </w:tc>
        <w:tc>
          <w:tcPr>
            <w:tcW w:w="5245" w:type="dxa"/>
            <w:tcBorders>
              <w:top w:val="single" w:sz="4" w:space="0" w:color="auto"/>
              <w:left w:val="single" w:sz="4" w:space="0" w:color="auto"/>
              <w:bottom w:val="single" w:sz="4" w:space="0" w:color="auto"/>
              <w:right w:val="single" w:sz="4" w:space="0" w:color="auto"/>
            </w:tcBorders>
            <w:vAlign w:val="center"/>
            <w:hideMark/>
          </w:tcPr>
          <w:p w14:paraId="31978E8A" w14:textId="77777777" w:rsidR="00080A1E" w:rsidRPr="00725FC4" w:rsidRDefault="00080A1E" w:rsidP="00080A1E">
            <w:pPr>
              <w:spacing w:line="276" w:lineRule="auto"/>
              <w:jc w:val="both"/>
              <w:rPr>
                <w:rFonts w:ascii="Arial Narrow" w:hAnsi="Arial Narrow"/>
                <w:lang w:val="fr-BE" w:eastAsia="fr-BE"/>
              </w:rPr>
            </w:pPr>
            <w:r w:rsidRPr="00725FC4">
              <w:rPr>
                <w:rFonts w:ascii="Arial Narrow" w:hAnsi="Arial Narrow"/>
              </w:rPr>
              <w:t>Ouvrage porteur en béton armé en infra et superstructure</w:t>
            </w:r>
          </w:p>
        </w:tc>
      </w:tr>
      <w:tr w:rsidR="00080A1E" w:rsidRPr="00725FC4" w14:paraId="0E052A17" w14:textId="77777777" w:rsidTr="00080A1E">
        <w:tc>
          <w:tcPr>
            <w:tcW w:w="1853" w:type="dxa"/>
            <w:tcBorders>
              <w:top w:val="single" w:sz="4" w:space="0" w:color="auto"/>
              <w:left w:val="single" w:sz="4" w:space="0" w:color="auto"/>
              <w:bottom w:val="single" w:sz="4" w:space="0" w:color="auto"/>
              <w:right w:val="single" w:sz="4" w:space="0" w:color="auto"/>
            </w:tcBorders>
            <w:vAlign w:val="center"/>
          </w:tcPr>
          <w:p w14:paraId="342DC2ED" w14:textId="77777777" w:rsidR="00080A1E" w:rsidRPr="00725FC4" w:rsidRDefault="00080A1E" w:rsidP="00080A1E">
            <w:pPr>
              <w:spacing w:line="276" w:lineRule="auto"/>
              <w:jc w:val="both"/>
              <w:rPr>
                <w:rFonts w:ascii="Arial Narrow" w:hAnsi="Arial Narrow"/>
                <w:lang w:val="fr-BE" w:eastAsia="fr-BE"/>
              </w:rPr>
            </w:pPr>
            <w:r w:rsidRPr="00725FC4">
              <w:rPr>
                <w:rFonts w:ascii="Arial Narrow" w:hAnsi="Arial Narrow"/>
              </w:rPr>
              <w:t>Béton armé</w:t>
            </w:r>
          </w:p>
        </w:tc>
        <w:tc>
          <w:tcPr>
            <w:tcW w:w="1549" w:type="dxa"/>
            <w:tcBorders>
              <w:top w:val="single" w:sz="4" w:space="0" w:color="auto"/>
              <w:left w:val="single" w:sz="4" w:space="0" w:color="auto"/>
              <w:bottom w:val="single" w:sz="4" w:space="0" w:color="auto"/>
              <w:right w:val="single" w:sz="4" w:space="0" w:color="auto"/>
            </w:tcBorders>
            <w:vAlign w:val="center"/>
          </w:tcPr>
          <w:p w14:paraId="5A9BCE7F" w14:textId="77777777" w:rsidR="00080A1E" w:rsidRPr="00725FC4" w:rsidRDefault="00080A1E" w:rsidP="00080A1E">
            <w:pPr>
              <w:spacing w:line="276" w:lineRule="auto"/>
              <w:jc w:val="both"/>
              <w:rPr>
                <w:rFonts w:ascii="Arial Narrow" w:hAnsi="Arial Narrow"/>
                <w:lang w:val="fr-BE" w:eastAsia="fr-BE"/>
              </w:rPr>
            </w:pPr>
            <w:r w:rsidRPr="00725FC4">
              <w:rPr>
                <w:rFonts w:ascii="Arial Narrow" w:hAnsi="Arial Narrow"/>
              </w:rPr>
              <w:t>400 kg/m3 + adjuvant imperméabilisateur</w:t>
            </w:r>
          </w:p>
        </w:tc>
        <w:tc>
          <w:tcPr>
            <w:tcW w:w="5245" w:type="dxa"/>
            <w:tcBorders>
              <w:top w:val="single" w:sz="4" w:space="0" w:color="auto"/>
              <w:left w:val="single" w:sz="4" w:space="0" w:color="auto"/>
              <w:bottom w:val="single" w:sz="4" w:space="0" w:color="auto"/>
              <w:right w:val="single" w:sz="4" w:space="0" w:color="auto"/>
            </w:tcBorders>
            <w:vAlign w:val="center"/>
          </w:tcPr>
          <w:p w14:paraId="264DB428" w14:textId="77777777" w:rsidR="00080A1E" w:rsidRPr="00725FC4" w:rsidRDefault="00080A1E" w:rsidP="00080A1E">
            <w:pPr>
              <w:spacing w:line="276" w:lineRule="auto"/>
              <w:jc w:val="both"/>
              <w:rPr>
                <w:rFonts w:ascii="Arial Narrow" w:hAnsi="Arial Narrow"/>
                <w:lang w:val="fr-BE" w:eastAsia="fr-BE"/>
              </w:rPr>
            </w:pPr>
            <w:r w:rsidRPr="00725FC4">
              <w:rPr>
                <w:rFonts w:ascii="Arial Narrow" w:hAnsi="Arial Narrow"/>
              </w:rPr>
              <w:t>Cuve du château d’eau</w:t>
            </w:r>
          </w:p>
        </w:tc>
      </w:tr>
    </w:tbl>
    <w:p w14:paraId="772C79BC" w14:textId="77777777" w:rsidR="00080A1E" w:rsidRPr="00725FC4" w:rsidRDefault="00080A1E" w:rsidP="00080A1E">
      <w:pPr>
        <w:spacing w:line="276" w:lineRule="auto"/>
        <w:jc w:val="both"/>
        <w:rPr>
          <w:rFonts w:ascii="Arial Narrow" w:hAnsi="Arial Narrow"/>
          <w:lang w:val="fr-BE" w:eastAsia="fr-BE"/>
        </w:rPr>
      </w:pPr>
    </w:p>
    <w:p w14:paraId="00472925" w14:textId="77777777" w:rsidR="00080A1E" w:rsidRPr="00725FC4" w:rsidRDefault="00080A1E" w:rsidP="00080A1E">
      <w:pPr>
        <w:spacing w:line="276" w:lineRule="auto"/>
        <w:jc w:val="both"/>
        <w:rPr>
          <w:rFonts w:ascii="Arial Narrow" w:hAnsi="Arial Narrow"/>
        </w:rPr>
      </w:pPr>
      <w:r w:rsidRPr="00725FC4">
        <w:rPr>
          <w:rFonts w:ascii="Arial Narrow" w:hAnsi="Arial Narrow"/>
        </w:rPr>
        <w:t>Les différents types de dosage traduit en termes de brouettes rasées sont les suivants :</w:t>
      </w:r>
    </w:p>
    <w:p w14:paraId="4502300E" w14:textId="77777777" w:rsidR="00080A1E" w:rsidRPr="00725FC4" w:rsidRDefault="00080A1E" w:rsidP="00080A1E">
      <w:pPr>
        <w:spacing w:line="276" w:lineRule="auto"/>
        <w:jc w:val="both"/>
        <w:rPr>
          <w:rFonts w:ascii="Arial Narrow" w:hAnsi="Arial Narrow"/>
        </w:rPr>
      </w:pPr>
      <w:r w:rsidRPr="00725FC4">
        <w:rPr>
          <w:rFonts w:ascii="Arial Narrow" w:hAnsi="Arial Narrow"/>
        </w:rPr>
        <w:t>COMPOSITION DES BETONS</w:t>
      </w:r>
    </w:p>
    <w:p w14:paraId="7FFA6B17" w14:textId="77777777" w:rsidR="00080A1E" w:rsidRPr="00725FC4" w:rsidRDefault="00080A1E" w:rsidP="00080A1E">
      <w:pPr>
        <w:spacing w:line="276" w:lineRule="auto"/>
        <w:jc w:val="both"/>
        <w:rPr>
          <w:rFonts w:ascii="Arial Narrow" w:hAnsi="Arial Narrow"/>
        </w:rPr>
      </w:pPr>
      <w:r w:rsidRPr="00725FC4">
        <w:rPr>
          <w:rFonts w:ascii="Arial Narrow" w:hAnsi="Arial Narrow"/>
        </w:rPr>
        <w:t>La composition du béton dépend de l’élément pour lequel il sera fabriqué et des prescriptions techniques données. Dans notre cas nous nous limitons aux bétons utilisés couramment dans la construction simple. De ce fait, nous ferons rappel seulement des dosages à utiliser dans les éléments que nous nous proposons d’exécuter et le matériel utilisé comme référence.</w:t>
      </w:r>
    </w:p>
    <w:p w14:paraId="44EB500F" w14:textId="77777777" w:rsidR="00080A1E" w:rsidRPr="00725FC4" w:rsidRDefault="00080A1E" w:rsidP="00080A1E">
      <w:pPr>
        <w:spacing w:line="276" w:lineRule="auto"/>
        <w:jc w:val="both"/>
        <w:rPr>
          <w:rFonts w:ascii="Arial Narrow" w:hAnsi="Arial Narrow"/>
        </w:rPr>
      </w:pPr>
      <w:r w:rsidRPr="00725FC4">
        <w:rPr>
          <w:rFonts w:ascii="Arial Narrow" w:hAnsi="Arial Narrow"/>
          <w:b/>
        </w:rPr>
        <w:t>1° Béton de propreté, sera dosé à 150 Kg/m3. Ainsi le mètre cube de béton dosé à150 Kg/m3 aura la</w:t>
      </w:r>
      <w:r w:rsidRPr="00725FC4">
        <w:rPr>
          <w:rFonts w:ascii="Arial Narrow" w:hAnsi="Arial Narrow"/>
        </w:rPr>
        <w:t xml:space="preserve"> composition théorique de :</w:t>
      </w:r>
    </w:p>
    <w:p w14:paraId="126B2F49" w14:textId="77777777" w:rsidR="00080A1E" w:rsidRPr="00725FC4" w:rsidRDefault="00080A1E" w:rsidP="006444EC">
      <w:pPr>
        <w:pStyle w:val="Paragraphedeliste"/>
        <w:numPr>
          <w:ilvl w:val="0"/>
          <w:numId w:val="33"/>
        </w:numPr>
        <w:suppressAutoHyphens w:val="0"/>
        <w:overflowPunct/>
        <w:autoSpaceDE/>
        <w:autoSpaceDN/>
        <w:adjustRightInd/>
        <w:spacing w:line="276" w:lineRule="auto"/>
        <w:textAlignment w:val="auto"/>
        <w:rPr>
          <w:rFonts w:ascii="Arial Narrow" w:hAnsi="Arial Narrow"/>
        </w:rPr>
      </w:pPr>
      <w:smartTag w:uri="urn:schemas-microsoft-com:office:smarttags" w:element="metricconverter">
        <w:smartTagPr>
          <w:attr w:name="ProductID" w:val="0,54 m3"/>
        </w:smartTagPr>
        <w:r w:rsidRPr="00725FC4">
          <w:rPr>
            <w:rFonts w:ascii="Arial Narrow" w:hAnsi="Arial Narrow"/>
          </w:rPr>
          <w:t>0,54 m3</w:t>
        </w:r>
      </w:smartTag>
      <w:r w:rsidRPr="00725FC4">
        <w:rPr>
          <w:rFonts w:ascii="Arial Narrow" w:hAnsi="Arial Narrow"/>
        </w:rPr>
        <w:t xml:space="preserve"> ou </w:t>
      </w:r>
      <w:smartTag w:uri="urn:schemas-microsoft-com:office:smarttags" w:element="metricconverter">
        <w:smartTagPr>
          <w:attr w:name="ProductID" w:val="540 litres"/>
        </w:smartTagPr>
        <w:r w:rsidRPr="00725FC4">
          <w:rPr>
            <w:rFonts w:ascii="Arial Narrow" w:hAnsi="Arial Narrow"/>
          </w:rPr>
          <w:t>540 litres</w:t>
        </w:r>
      </w:smartTag>
      <w:r w:rsidRPr="00725FC4">
        <w:rPr>
          <w:rFonts w:ascii="Arial Narrow" w:hAnsi="Arial Narrow"/>
        </w:rPr>
        <w:t xml:space="preserve"> de sable, soit 9 brouettes</w:t>
      </w:r>
    </w:p>
    <w:p w14:paraId="3501C336" w14:textId="77777777" w:rsidR="00080A1E" w:rsidRPr="00725FC4" w:rsidRDefault="00080A1E" w:rsidP="006444EC">
      <w:pPr>
        <w:pStyle w:val="Paragraphedeliste"/>
        <w:numPr>
          <w:ilvl w:val="0"/>
          <w:numId w:val="33"/>
        </w:numPr>
        <w:suppressAutoHyphens w:val="0"/>
        <w:overflowPunct/>
        <w:autoSpaceDE/>
        <w:autoSpaceDN/>
        <w:adjustRightInd/>
        <w:spacing w:line="276" w:lineRule="auto"/>
        <w:textAlignment w:val="auto"/>
        <w:rPr>
          <w:rFonts w:ascii="Arial Narrow" w:hAnsi="Arial Narrow"/>
        </w:rPr>
      </w:pPr>
      <w:smartTag w:uri="urn:schemas-microsoft-com:office:smarttags" w:element="metricconverter">
        <w:smartTagPr>
          <w:attr w:name="ProductID" w:val="0,72 m3"/>
        </w:smartTagPr>
        <w:r w:rsidRPr="00725FC4">
          <w:rPr>
            <w:rFonts w:ascii="Arial Narrow" w:hAnsi="Arial Narrow"/>
          </w:rPr>
          <w:t>0,72 m3</w:t>
        </w:r>
      </w:smartTag>
      <w:r w:rsidRPr="00725FC4">
        <w:rPr>
          <w:rFonts w:ascii="Arial Narrow" w:hAnsi="Arial Narrow"/>
        </w:rPr>
        <w:t xml:space="preserve"> ou </w:t>
      </w:r>
      <w:smartTag w:uri="urn:schemas-microsoft-com:office:smarttags" w:element="metricconverter">
        <w:smartTagPr>
          <w:attr w:name="ProductID" w:val="720 litres"/>
        </w:smartTagPr>
        <w:r w:rsidRPr="00725FC4">
          <w:rPr>
            <w:rFonts w:ascii="Arial Narrow" w:hAnsi="Arial Narrow"/>
          </w:rPr>
          <w:t>720 litres</w:t>
        </w:r>
      </w:smartTag>
      <w:r w:rsidRPr="00725FC4">
        <w:rPr>
          <w:rFonts w:ascii="Arial Narrow" w:hAnsi="Arial Narrow"/>
        </w:rPr>
        <w:t xml:space="preserve"> de gravier, soit 12 brouettes</w:t>
      </w:r>
    </w:p>
    <w:p w14:paraId="1FAAB13B" w14:textId="77777777" w:rsidR="00080A1E" w:rsidRPr="00725FC4" w:rsidRDefault="00080A1E" w:rsidP="006444EC">
      <w:pPr>
        <w:pStyle w:val="Paragraphedeliste"/>
        <w:numPr>
          <w:ilvl w:val="0"/>
          <w:numId w:val="33"/>
        </w:numPr>
        <w:suppressAutoHyphens w:val="0"/>
        <w:overflowPunct/>
        <w:autoSpaceDE/>
        <w:autoSpaceDN/>
        <w:adjustRightInd/>
        <w:spacing w:line="276" w:lineRule="auto"/>
        <w:textAlignment w:val="auto"/>
        <w:rPr>
          <w:rFonts w:ascii="Arial Narrow" w:hAnsi="Arial Narrow"/>
        </w:rPr>
      </w:pPr>
      <w:smartTag w:uri="urn:schemas-microsoft-com:office:smarttags" w:element="metricconverter">
        <w:smartTagPr>
          <w:attr w:name="ProductID" w:val="150 kg"/>
        </w:smartTagPr>
        <w:r w:rsidRPr="00725FC4">
          <w:rPr>
            <w:rFonts w:ascii="Arial Narrow" w:hAnsi="Arial Narrow"/>
          </w:rPr>
          <w:t>150 Kg</w:t>
        </w:r>
      </w:smartTag>
      <w:r w:rsidRPr="00725FC4">
        <w:rPr>
          <w:rFonts w:ascii="Arial Narrow" w:hAnsi="Arial Narrow"/>
        </w:rPr>
        <w:t xml:space="preserve"> ou 3 sacs de ciment de </w:t>
      </w:r>
      <w:smartTag w:uri="urn:schemas-microsoft-com:office:smarttags" w:element="metricconverter">
        <w:smartTagPr>
          <w:attr w:name="ProductID" w:val="50 Kg"/>
        </w:smartTagPr>
        <w:r w:rsidRPr="00725FC4">
          <w:rPr>
            <w:rFonts w:ascii="Arial Narrow" w:hAnsi="Arial Narrow"/>
          </w:rPr>
          <w:t>50 Kg</w:t>
        </w:r>
      </w:smartTag>
      <w:r w:rsidRPr="00725FC4">
        <w:rPr>
          <w:rFonts w:ascii="Arial Narrow" w:hAnsi="Arial Narrow"/>
        </w:rPr>
        <w:t xml:space="preserve"> chacun (1 sac de ciment a un volume de </w:t>
      </w:r>
      <w:smartTag w:uri="urn:schemas-microsoft-com:office:smarttags" w:element="metricconverter">
        <w:smartTagPr>
          <w:attr w:name="ProductID" w:val="20 l"/>
        </w:smartTagPr>
        <w:r w:rsidRPr="00725FC4">
          <w:rPr>
            <w:rFonts w:ascii="Arial Narrow" w:hAnsi="Arial Narrow"/>
          </w:rPr>
          <w:t>20 l</w:t>
        </w:r>
      </w:smartTag>
      <w:r w:rsidRPr="00725FC4">
        <w:rPr>
          <w:rFonts w:ascii="Arial Narrow" w:hAnsi="Arial Narrow"/>
        </w:rPr>
        <w:t>),</w:t>
      </w:r>
    </w:p>
    <w:p w14:paraId="725DEA44" w14:textId="77777777" w:rsidR="00080A1E" w:rsidRPr="00725FC4" w:rsidRDefault="00080A1E" w:rsidP="006444EC">
      <w:pPr>
        <w:pStyle w:val="Paragraphedeliste"/>
        <w:numPr>
          <w:ilvl w:val="0"/>
          <w:numId w:val="33"/>
        </w:numPr>
        <w:suppressAutoHyphens w:val="0"/>
        <w:overflowPunct/>
        <w:autoSpaceDE/>
        <w:autoSpaceDN/>
        <w:adjustRightInd/>
        <w:spacing w:line="276" w:lineRule="auto"/>
        <w:textAlignment w:val="auto"/>
        <w:rPr>
          <w:rFonts w:ascii="Arial Narrow" w:hAnsi="Arial Narrow"/>
        </w:rPr>
      </w:pPr>
      <w:smartTag w:uri="urn:schemas-microsoft-com:office:smarttags" w:element="metricconverter">
        <w:smartTagPr>
          <w:attr w:name="ProductID" w:val="0,09 m3"/>
        </w:smartTagPr>
        <w:r w:rsidRPr="00725FC4">
          <w:rPr>
            <w:rFonts w:ascii="Arial Narrow" w:hAnsi="Arial Narrow"/>
          </w:rPr>
          <w:t>0,09 m3</w:t>
        </w:r>
      </w:smartTag>
      <w:r w:rsidRPr="00725FC4">
        <w:rPr>
          <w:rFonts w:ascii="Arial Narrow" w:hAnsi="Arial Narrow"/>
        </w:rPr>
        <w:t xml:space="preserve"> ou </w:t>
      </w:r>
      <w:smartTag w:uri="urn:schemas-microsoft-com:office:smarttags" w:element="metricconverter">
        <w:smartTagPr>
          <w:attr w:name="ProductID" w:val="90 litres"/>
        </w:smartTagPr>
        <w:r w:rsidRPr="00725FC4">
          <w:rPr>
            <w:rFonts w:ascii="Arial Narrow" w:hAnsi="Arial Narrow"/>
          </w:rPr>
          <w:t>90 litres</w:t>
        </w:r>
      </w:smartTag>
      <w:r w:rsidRPr="00725FC4">
        <w:rPr>
          <w:rFonts w:ascii="Arial Narrow" w:hAnsi="Arial Narrow"/>
        </w:rPr>
        <w:t xml:space="preserve"> d’eau, soit 9 seaux</w:t>
      </w:r>
    </w:p>
    <w:p w14:paraId="17F117A2" w14:textId="77777777" w:rsidR="00080A1E" w:rsidRPr="00725FC4" w:rsidRDefault="00080A1E" w:rsidP="00080A1E">
      <w:pPr>
        <w:spacing w:line="276" w:lineRule="auto"/>
        <w:jc w:val="both"/>
        <w:rPr>
          <w:rFonts w:ascii="Arial Narrow" w:hAnsi="Arial Narrow"/>
          <w:b/>
        </w:rPr>
      </w:pPr>
      <w:r w:rsidRPr="00725FC4">
        <w:rPr>
          <w:rFonts w:ascii="Arial Narrow" w:hAnsi="Arial Narrow"/>
          <w:b/>
        </w:rPr>
        <w:t>2. Béton légèrement armé</w:t>
      </w:r>
    </w:p>
    <w:p w14:paraId="17246F1B" w14:textId="77777777" w:rsidR="00080A1E" w:rsidRPr="00725FC4" w:rsidRDefault="00080A1E" w:rsidP="00080A1E">
      <w:pPr>
        <w:spacing w:line="276" w:lineRule="auto"/>
        <w:jc w:val="both"/>
        <w:rPr>
          <w:rFonts w:ascii="Arial Narrow" w:hAnsi="Arial Narrow"/>
        </w:rPr>
      </w:pPr>
      <w:r w:rsidRPr="00725FC4">
        <w:rPr>
          <w:rFonts w:ascii="Arial Narrow" w:hAnsi="Arial Narrow"/>
        </w:rPr>
        <w:t>Il sera dosé à 300 Kg/m3. Le mètre cube de béton dosé à 300 Kg/m3 aura la composition théorique de</w:t>
      </w:r>
    </w:p>
    <w:p w14:paraId="6BC71CB2" w14:textId="77777777" w:rsidR="00080A1E" w:rsidRPr="00725FC4" w:rsidRDefault="00080A1E" w:rsidP="006444EC">
      <w:pPr>
        <w:pStyle w:val="Paragraphedeliste"/>
        <w:numPr>
          <w:ilvl w:val="0"/>
          <w:numId w:val="34"/>
        </w:numPr>
        <w:suppressAutoHyphens w:val="0"/>
        <w:overflowPunct/>
        <w:autoSpaceDE/>
        <w:autoSpaceDN/>
        <w:adjustRightInd/>
        <w:spacing w:line="276" w:lineRule="auto"/>
        <w:textAlignment w:val="auto"/>
        <w:rPr>
          <w:rFonts w:ascii="Arial Narrow" w:hAnsi="Arial Narrow"/>
        </w:rPr>
      </w:pPr>
      <w:smartTag w:uri="urn:schemas-microsoft-com:office:smarttags" w:element="metricconverter">
        <w:smartTagPr>
          <w:attr w:name="ProductID" w:val="0,400 m3"/>
        </w:smartTagPr>
        <w:r w:rsidRPr="00725FC4">
          <w:rPr>
            <w:rFonts w:ascii="Arial Narrow" w:hAnsi="Arial Narrow"/>
          </w:rPr>
          <w:t>0,400 m3</w:t>
        </w:r>
      </w:smartTag>
      <w:r w:rsidRPr="00725FC4">
        <w:rPr>
          <w:rFonts w:ascii="Arial Narrow" w:hAnsi="Arial Narrow"/>
        </w:rPr>
        <w:t xml:space="preserve"> ou </w:t>
      </w:r>
      <w:smartTag w:uri="urn:schemas-microsoft-com:office:smarttags" w:element="metricconverter">
        <w:smartTagPr>
          <w:attr w:name="ProductID" w:val="400 litres"/>
        </w:smartTagPr>
        <w:r w:rsidRPr="00725FC4">
          <w:rPr>
            <w:rFonts w:ascii="Arial Narrow" w:hAnsi="Arial Narrow"/>
          </w:rPr>
          <w:t>400 litres</w:t>
        </w:r>
      </w:smartTag>
      <w:r w:rsidRPr="00725FC4">
        <w:rPr>
          <w:rFonts w:ascii="Arial Narrow" w:hAnsi="Arial Narrow"/>
        </w:rPr>
        <w:t xml:space="preserve"> de sable, soit 6,5 brouettes</w:t>
      </w:r>
    </w:p>
    <w:p w14:paraId="50A4DA37" w14:textId="77777777" w:rsidR="00080A1E" w:rsidRPr="00725FC4" w:rsidRDefault="00080A1E" w:rsidP="006444EC">
      <w:pPr>
        <w:pStyle w:val="Paragraphedeliste"/>
        <w:numPr>
          <w:ilvl w:val="0"/>
          <w:numId w:val="34"/>
        </w:numPr>
        <w:suppressAutoHyphens w:val="0"/>
        <w:overflowPunct/>
        <w:autoSpaceDE/>
        <w:autoSpaceDN/>
        <w:adjustRightInd/>
        <w:spacing w:line="276" w:lineRule="auto"/>
        <w:textAlignment w:val="auto"/>
        <w:rPr>
          <w:rFonts w:ascii="Arial Narrow" w:hAnsi="Arial Narrow"/>
        </w:rPr>
      </w:pPr>
      <w:smartTag w:uri="urn:schemas-microsoft-com:office:smarttags" w:element="metricconverter">
        <w:smartTagPr>
          <w:attr w:name="ProductID" w:val="0,800 m3"/>
        </w:smartTagPr>
        <w:r w:rsidRPr="00725FC4">
          <w:rPr>
            <w:rFonts w:ascii="Arial Narrow" w:hAnsi="Arial Narrow"/>
          </w:rPr>
          <w:t>0,800 m3</w:t>
        </w:r>
      </w:smartTag>
      <w:r w:rsidRPr="00725FC4">
        <w:rPr>
          <w:rFonts w:ascii="Arial Narrow" w:hAnsi="Arial Narrow"/>
        </w:rPr>
        <w:t xml:space="preserve"> ou </w:t>
      </w:r>
      <w:smartTag w:uri="urn:schemas-microsoft-com:office:smarttags" w:element="metricconverter">
        <w:smartTagPr>
          <w:attr w:name="ProductID" w:val="800 litres"/>
        </w:smartTagPr>
        <w:r w:rsidRPr="00725FC4">
          <w:rPr>
            <w:rFonts w:ascii="Arial Narrow" w:hAnsi="Arial Narrow"/>
          </w:rPr>
          <w:t>800 litres</w:t>
        </w:r>
      </w:smartTag>
      <w:r w:rsidRPr="00725FC4">
        <w:rPr>
          <w:rFonts w:ascii="Arial Narrow" w:hAnsi="Arial Narrow"/>
        </w:rPr>
        <w:t xml:space="preserve"> de gravier, soit 13 brouettes</w:t>
      </w:r>
    </w:p>
    <w:p w14:paraId="5F544C11" w14:textId="77777777" w:rsidR="00080A1E" w:rsidRPr="00725FC4" w:rsidRDefault="00080A1E" w:rsidP="006444EC">
      <w:pPr>
        <w:pStyle w:val="Paragraphedeliste"/>
        <w:numPr>
          <w:ilvl w:val="0"/>
          <w:numId w:val="34"/>
        </w:numPr>
        <w:suppressAutoHyphens w:val="0"/>
        <w:overflowPunct/>
        <w:autoSpaceDE/>
        <w:autoSpaceDN/>
        <w:adjustRightInd/>
        <w:spacing w:line="276" w:lineRule="auto"/>
        <w:textAlignment w:val="auto"/>
        <w:rPr>
          <w:rFonts w:ascii="Arial Narrow" w:hAnsi="Arial Narrow"/>
        </w:rPr>
      </w:pPr>
      <w:smartTag w:uri="urn:schemas-microsoft-com:office:smarttags" w:element="metricconverter">
        <w:smartTagPr>
          <w:attr w:name="ProductID" w:val="300 Kg"/>
        </w:smartTagPr>
        <w:r w:rsidRPr="00725FC4">
          <w:rPr>
            <w:rFonts w:ascii="Arial Narrow" w:hAnsi="Arial Narrow"/>
          </w:rPr>
          <w:t>300 Kg</w:t>
        </w:r>
      </w:smartTag>
      <w:r w:rsidRPr="00725FC4">
        <w:rPr>
          <w:rFonts w:ascii="Arial Narrow" w:hAnsi="Arial Narrow"/>
        </w:rPr>
        <w:t xml:space="preserve"> ou 6 sacs de ciment de </w:t>
      </w:r>
      <w:smartTag w:uri="urn:schemas-microsoft-com:office:smarttags" w:element="metricconverter">
        <w:smartTagPr>
          <w:attr w:name="ProductID" w:val="50 Kg"/>
        </w:smartTagPr>
        <w:r w:rsidRPr="00725FC4">
          <w:rPr>
            <w:rFonts w:ascii="Arial Narrow" w:hAnsi="Arial Narrow"/>
          </w:rPr>
          <w:t>50 Kg</w:t>
        </w:r>
      </w:smartTag>
      <w:r w:rsidRPr="00725FC4">
        <w:rPr>
          <w:rFonts w:ascii="Arial Narrow" w:hAnsi="Arial Narrow"/>
        </w:rPr>
        <w:t xml:space="preserve"> chacun (1 sac de ciment a un volume de </w:t>
      </w:r>
      <w:smartTag w:uri="urn:schemas-microsoft-com:office:smarttags" w:element="metricconverter">
        <w:smartTagPr>
          <w:attr w:name="ProductID" w:val="20 l"/>
        </w:smartTagPr>
        <w:r w:rsidRPr="00725FC4">
          <w:rPr>
            <w:rFonts w:ascii="Arial Narrow" w:hAnsi="Arial Narrow"/>
          </w:rPr>
          <w:t>20 l</w:t>
        </w:r>
      </w:smartTag>
      <w:r w:rsidRPr="00725FC4">
        <w:rPr>
          <w:rFonts w:ascii="Arial Narrow" w:hAnsi="Arial Narrow"/>
        </w:rPr>
        <w:t>),</w:t>
      </w:r>
    </w:p>
    <w:p w14:paraId="3FF70B15" w14:textId="77777777" w:rsidR="00080A1E" w:rsidRPr="00725FC4" w:rsidRDefault="00080A1E" w:rsidP="006444EC">
      <w:pPr>
        <w:pStyle w:val="Paragraphedeliste"/>
        <w:numPr>
          <w:ilvl w:val="0"/>
          <w:numId w:val="34"/>
        </w:numPr>
        <w:suppressAutoHyphens w:val="0"/>
        <w:overflowPunct/>
        <w:autoSpaceDE/>
        <w:autoSpaceDN/>
        <w:adjustRightInd/>
        <w:spacing w:line="276" w:lineRule="auto"/>
        <w:textAlignment w:val="auto"/>
        <w:rPr>
          <w:rFonts w:ascii="Arial Narrow" w:hAnsi="Arial Narrow"/>
        </w:rPr>
      </w:pPr>
      <w:smartTag w:uri="urn:schemas-microsoft-com:office:smarttags" w:element="metricconverter">
        <w:smartTagPr>
          <w:attr w:name="ProductID" w:val="0,180 m3"/>
        </w:smartTagPr>
        <w:r w:rsidRPr="00725FC4">
          <w:rPr>
            <w:rFonts w:ascii="Arial Narrow" w:hAnsi="Arial Narrow"/>
          </w:rPr>
          <w:t>0,180 m3</w:t>
        </w:r>
      </w:smartTag>
      <w:r w:rsidRPr="00725FC4">
        <w:rPr>
          <w:rFonts w:ascii="Arial Narrow" w:hAnsi="Arial Narrow"/>
        </w:rPr>
        <w:t xml:space="preserve"> ou </w:t>
      </w:r>
      <w:smartTag w:uri="urn:schemas-microsoft-com:office:smarttags" w:element="metricconverter">
        <w:smartTagPr>
          <w:attr w:name="ProductID" w:val="180 litres"/>
        </w:smartTagPr>
        <w:r w:rsidRPr="00725FC4">
          <w:rPr>
            <w:rFonts w:ascii="Arial Narrow" w:hAnsi="Arial Narrow"/>
          </w:rPr>
          <w:t>180 litres</w:t>
        </w:r>
      </w:smartTag>
      <w:r w:rsidRPr="00725FC4">
        <w:rPr>
          <w:rFonts w:ascii="Arial Narrow" w:hAnsi="Arial Narrow"/>
        </w:rPr>
        <w:t xml:space="preserve"> d’eau, soit 18 seaux</w:t>
      </w:r>
    </w:p>
    <w:p w14:paraId="0370F57B" w14:textId="77777777" w:rsidR="00080A1E" w:rsidRPr="00725FC4" w:rsidRDefault="00080A1E" w:rsidP="00080A1E">
      <w:pPr>
        <w:spacing w:line="276" w:lineRule="auto"/>
        <w:jc w:val="both"/>
        <w:rPr>
          <w:rFonts w:ascii="Arial Narrow" w:hAnsi="Arial Narrow"/>
          <w:b/>
        </w:rPr>
      </w:pPr>
      <w:r w:rsidRPr="00725FC4">
        <w:rPr>
          <w:rFonts w:ascii="Arial Narrow" w:hAnsi="Arial Narrow"/>
          <w:b/>
        </w:rPr>
        <w:t>3. Béton armé</w:t>
      </w:r>
    </w:p>
    <w:p w14:paraId="1F8622C9" w14:textId="77777777" w:rsidR="00080A1E" w:rsidRPr="00725FC4" w:rsidRDefault="00080A1E" w:rsidP="00080A1E">
      <w:pPr>
        <w:spacing w:line="276" w:lineRule="auto"/>
        <w:jc w:val="both"/>
        <w:rPr>
          <w:rFonts w:ascii="Arial Narrow" w:hAnsi="Arial Narrow"/>
        </w:rPr>
      </w:pPr>
      <w:r w:rsidRPr="00725FC4">
        <w:rPr>
          <w:rFonts w:ascii="Arial Narrow" w:hAnsi="Arial Narrow"/>
        </w:rPr>
        <w:t>Il sera dosé à 350 Kg/m3. Ainsi le mètre cube de béton dosé à 350 Kg/m3 aura la composition théorique de :</w:t>
      </w:r>
    </w:p>
    <w:p w14:paraId="77F14E36" w14:textId="77777777" w:rsidR="00080A1E" w:rsidRPr="00725FC4" w:rsidRDefault="00080A1E" w:rsidP="006444EC">
      <w:pPr>
        <w:pStyle w:val="Paragraphedeliste"/>
        <w:numPr>
          <w:ilvl w:val="0"/>
          <w:numId w:val="35"/>
        </w:numPr>
        <w:suppressAutoHyphens w:val="0"/>
        <w:overflowPunct/>
        <w:autoSpaceDE/>
        <w:autoSpaceDN/>
        <w:adjustRightInd/>
        <w:spacing w:line="276" w:lineRule="auto"/>
        <w:textAlignment w:val="auto"/>
        <w:rPr>
          <w:rFonts w:ascii="Arial Narrow" w:hAnsi="Arial Narrow"/>
        </w:rPr>
      </w:pPr>
      <w:smartTag w:uri="urn:schemas-microsoft-com:office:smarttags" w:element="metricconverter">
        <w:smartTagPr>
          <w:attr w:name="ProductID" w:val="0,420 m3"/>
        </w:smartTagPr>
        <w:r w:rsidRPr="00725FC4">
          <w:rPr>
            <w:rFonts w:ascii="Arial Narrow" w:hAnsi="Arial Narrow"/>
          </w:rPr>
          <w:t>0,420 m3</w:t>
        </w:r>
      </w:smartTag>
      <w:r w:rsidRPr="00725FC4">
        <w:rPr>
          <w:rFonts w:ascii="Arial Narrow" w:hAnsi="Arial Narrow"/>
        </w:rPr>
        <w:t xml:space="preserve"> ou </w:t>
      </w:r>
      <w:smartTag w:uri="urn:schemas-microsoft-com:office:smarttags" w:element="metricconverter">
        <w:smartTagPr>
          <w:attr w:name="ProductID" w:val="420 litres"/>
        </w:smartTagPr>
        <w:r w:rsidRPr="00725FC4">
          <w:rPr>
            <w:rFonts w:ascii="Arial Narrow" w:hAnsi="Arial Narrow"/>
          </w:rPr>
          <w:t>420 litres</w:t>
        </w:r>
      </w:smartTag>
      <w:r w:rsidRPr="00725FC4">
        <w:rPr>
          <w:rFonts w:ascii="Arial Narrow" w:hAnsi="Arial Narrow"/>
        </w:rPr>
        <w:t xml:space="preserve"> de sable, soit 7 brouettes</w:t>
      </w:r>
    </w:p>
    <w:p w14:paraId="7F525B9C" w14:textId="77777777" w:rsidR="00080A1E" w:rsidRPr="00725FC4" w:rsidRDefault="00080A1E" w:rsidP="006444EC">
      <w:pPr>
        <w:pStyle w:val="Paragraphedeliste"/>
        <w:numPr>
          <w:ilvl w:val="0"/>
          <w:numId w:val="35"/>
        </w:numPr>
        <w:suppressAutoHyphens w:val="0"/>
        <w:overflowPunct/>
        <w:autoSpaceDE/>
        <w:autoSpaceDN/>
        <w:adjustRightInd/>
        <w:spacing w:line="276" w:lineRule="auto"/>
        <w:textAlignment w:val="auto"/>
        <w:rPr>
          <w:rFonts w:ascii="Arial Narrow" w:hAnsi="Arial Narrow"/>
        </w:rPr>
      </w:pPr>
      <w:smartTag w:uri="urn:schemas-microsoft-com:office:smarttags" w:element="metricconverter">
        <w:smartTagPr>
          <w:attr w:name="ProductID" w:val="0,840 m3"/>
        </w:smartTagPr>
        <w:r w:rsidRPr="00725FC4">
          <w:rPr>
            <w:rFonts w:ascii="Arial Narrow" w:hAnsi="Arial Narrow"/>
          </w:rPr>
          <w:t>0,840 m3</w:t>
        </w:r>
      </w:smartTag>
      <w:r w:rsidRPr="00725FC4">
        <w:rPr>
          <w:rFonts w:ascii="Arial Narrow" w:hAnsi="Arial Narrow"/>
        </w:rPr>
        <w:t xml:space="preserve"> ou </w:t>
      </w:r>
      <w:smartTag w:uri="urn:schemas-microsoft-com:office:smarttags" w:element="metricconverter">
        <w:smartTagPr>
          <w:attr w:name="ProductID" w:val="840 litres"/>
        </w:smartTagPr>
        <w:r w:rsidRPr="00725FC4">
          <w:rPr>
            <w:rFonts w:ascii="Arial Narrow" w:hAnsi="Arial Narrow"/>
          </w:rPr>
          <w:t>840 litres</w:t>
        </w:r>
      </w:smartTag>
      <w:r w:rsidRPr="00725FC4">
        <w:rPr>
          <w:rFonts w:ascii="Arial Narrow" w:hAnsi="Arial Narrow"/>
        </w:rPr>
        <w:t xml:space="preserve"> de gravier, soit 14 brouettes</w:t>
      </w:r>
    </w:p>
    <w:p w14:paraId="15916264" w14:textId="77777777" w:rsidR="00080A1E" w:rsidRPr="00725FC4" w:rsidRDefault="00080A1E" w:rsidP="006444EC">
      <w:pPr>
        <w:pStyle w:val="Paragraphedeliste"/>
        <w:numPr>
          <w:ilvl w:val="0"/>
          <w:numId w:val="35"/>
        </w:numPr>
        <w:suppressAutoHyphens w:val="0"/>
        <w:overflowPunct/>
        <w:autoSpaceDE/>
        <w:autoSpaceDN/>
        <w:adjustRightInd/>
        <w:spacing w:line="276" w:lineRule="auto"/>
        <w:textAlignment w:val="auto"/>
        <w:rPr>
          <w:rFonts w:ascii="Arial Narrow" w:hAnsi="Arial Narrow"/>
        </w:rPr>
      </w:pPr>
      <w:smartTag w:uri="urn:schemas-microsoft-com:office:smarttags" w:element="metricconverter">
        <w:smartTagPr>
          <w:attr w:name="ProductID" w:val="350 Kg"/>
        </w:smartTagPr>
        <w:r w:rsidRPr="00725FC4">
          <w:rPr>
            <w:rFonts w:ascii="Arial Narrow" w:hAnsi="Arial Narrow"/>
          </w:rPr>
          <w:lastRenderedPageBreak/>
          <w:t>350 Kg</w:t>
        </w:r>
      </w:smartTag>
      <w:r w:rsidRPr="00725FC4">
        <w:rPr>
          <w:rFonts w:ascii="Arial Narrow" w:hAnsi="Arial Narrow"/>
        </w:rPr>
        <w:t xml:space="preserve"> ou 7 sacs de ciment de </w:t>
      </w:r>
      <w:smartTag w:uri="urn:schemas-microsoft-com:office:smarttags" w:element="metricconverter">
        <w:smartTagPr>
          <w:attr w:name="ProductID" w:val="50 Kg"/>
        </w:smartTagPr>
        <w:r w:rsidRPr="00725FC4">
          <w:rPr>
            <w:rFonts w:ascii="Arial Narrow" w:hAnsi="Arial Narrow"/>
          </w:rPr>
          <w:t>50 Kg</w:t>
        </w:r>
      </w:smartTag>
      <w:r w:rsidRPr="00725FC4">
        <w:rPr>
          <w:rFonts w:ascii="Arial Narrow" w:hAnsi="Arial Narrow"/>
        </w:rPr>
        <w:t xml:space="preserve"> chacun (1 sac de ciment a un volume de </w:t>
      </w:r>
      <w:smartTag w:uri="urn:schemas-microsoft-com:office:smarttags" w:element="metricconverter">
        <w:smartTagPr>
          <w:attr w:name="ProductID" w:val="20 l"/>
        </w:smartTagPr>
        <w:r w:rsidRPr="00725FC4">
          <w:rPr>
            <w:rFonts w:ascii="Arial Narrow" w:hAnsi="Arial Narrow"/>
          </w:rPr>
          <w:t>20 l</w:t>
        </w:r>
      </w:smartTag>
      <w:r w:rsidRPr="00725FC4">
        <w:rPr>
          <w:rFonts w:ascii="Arial Narrow" w:hAnsi="Arial Narrow"/>
        </w:rPr>
        <w:t>),</w:t>
      </w:r>
    </w:p>
    <w:p w14:paraId="05784D68" w14:textId="77777777" w:rsidR="00080A1E" w:rsidRPr="00725FC4" w:rsidRDefault="00080A1E" w:rsidP="006444EC">
      <w:pPr>
        <w:pStyle w:val="Paragraphedeliste"/>
        <w:numPr>
          <w:ilvl w:val="0"/>
          <w:numId w:val="35"/>
        </w:numPr>
        <w:suppressAutoHyphens w:val="0"/>
        <w:overflowPunct/>
        <w:autoSpaceDE/>
        <w:autoSpaceDN/>
        <w:adjustRightInd/>
        <w:spacing w:line="276" w:lineRule="auto"/>
        <w:textAlignment w:val="auto"/>
        <w:rPr>
          <w:rFonts w:ascii="Arial Narrow" w:hAnsi="Arial Narrow"/>
        </w:rPr>
      </w:pPr>
      <w:smartTag w:uri="urn:schemas-microsoft-com:office:smarttags" w:element="metricconverter">
        <w:smartTagPr>
          <w:attr w:name="ProductID" w:val="0,200 m3"/>
        </w:smartTagPr>
        <w:r w:rsidRPr="00725FC4">
          <w:rPr>
            <w:rFonts w:ascii="Arial Narrow" w:hAnsi="Arial Narrow"/>
          </w:rPr>
          <w:t>0,200 m3</w:t>
        </w:r>
      </w:smartTag>
      <w:r w:rsidRPr="00725FC4">
        <w:rPr>
          <w:rFonts w:ascii="Arial Narrow" w:hAnsi="Arial Narrow"/>
        </w:rPr>
        <w:t xml:space="preserve"> ou </w:t>
      </w:r>
      <w:smartTag w:uri="urn:schemas-microsoft-com:office:smarttags" w:element="metricconverter">
        <w:smartTagPr>
          <w:attr w:name="ProductID" w:val="200 litres"/>
        </w:smartTagPr>
        <w:r w:rsidRPr="00725FC4">
          <w:rPr>
            <w:rFonts w:ascii="Arial Narrow" w:hAnsi="Arial Narrow"/>
          </w:rPr>
          <w:t>200 litres</w:t>
        </w:r>
      </w:smartTag>
      <w:r w:rsidRPr="00725FC4">
        <w:rPr>
          <w:rFonts w:ascii="Arial Narrow" w:hAnsi="Arial Narrow"/>
        </w:rPr>
        <w:t xml:space="preserve"> d’eau, soit 20 seaux</w:t>
      </w:r>
    </w:p>
    <w:p w14:paraId="733E2F4C" w14:textId="77777777" w:rsidR="00080A1E" w:rsidRPr="00725FC4" w:rsidRDefault="00080A1E" w:rsidP="00080A1E">
      <w:pPr>
        <w:spacing w:line="276" w:lineRule="auto"/>
        <w:jc w:val="both"/>
        <w:rPr>
          <w:rFonts w:ascii="Arial Narrow" w:hAnsi="Arial Narrow"/>
        </w:rPr>
      </w:pPr>
    </w:p>
    <w:p w14:paraId="33A9705E" w14:textId="77777777" w:rsidR="00080A1E" w:rsidRPr="00725FC4" w:rsidRDefault="00080A1E" w:rsidP="00080A1E">
      <w:pPr>
        <w:spacing w:line="276" w:lineRule="auto"/>
        <w:jc w:val="both"/>
        <w:rPr>
          <w:rFonts w:ascii="Arial Narrow" w:hAnsi="Arial Narrow"/>
        </w:rPr>
      </w:pPr>
      <w:r w:rsidRPr="00725FC4">
        <w:rPr>
          <w:rFonts w:ascii="Arial Narrow" w:hAnsi="Arial Narrow"/>
        </w:rPr>
        <w:t xml:space="preserve">Nota : Il convient de souligner ici que la brouette utilisée pour les mesures est celle normalisée qui a les bonnes dimensions, de contenance </w:t>
      </w:r>
      <w:smartTag w:uri="urn:schemas-microsoft-com:office:smarttags" w:element="metricconverter">
        <w:smartTagPr>
          <w:attr w:name="ProductID" w:val="60 litres"/>
        </w:smartTagPr>
        <w:r w:rsidRPr="00725FC4">
          <w:rPr>
            <w:rFonts w:ascii="Arial Narrow" w:hAnsi="Arial Narrow"/>
          </w:rPr>
          <w:t>60 litres</w:t>
        </w:r>
      </w:smartTag>
      <w:r w:rsidRPr="00725FC4">
        <w:rPr>
          <w:rFonts w:ascii="Arial Narrow" w:hAnsi="Arial Narrow"/>
        </w:rPr>
        <w:t xml:space="preserve"> ou environ 1/16 m3. Le seau à prendre en considération est celui qui comme le sceau du maçon de contenance de </w:t>
      </w:r>
      <w:smartTag w:uri="urn:schemas-microsoft-com:office:smarttags" w:element="metricconverter">
        <w:smartTagPr>
          <w:attr w:name="ProductID" w:val="10 litres"/>
        </w:smartTagPr>
        <w:r w:rsidRPr="00725FC4">
          <w:rPr>
            <w:rFonts w:ascii="Arial Narrow" w:hAnsi="Arial Narrow"/>
          </w:rPr>
          <w:t>10 litres</w:t>
        </w:r>
      </w:smartTag>
      <w:r w:rsidRPr="00725FC4">
        <w:rPr>
          <w:rFonts w:ascii="Arial Narrow" w:hAnsi="Arial Narrow"/>
        </w:rPr>
        <w:t xml:space="preserve">. Il est à noter également que la quantité d’eau à mettre dans le béton est déterminée en général par la quantité de ciment utilisée, soit environ </w:t>
      </w:r>
      <w:smartTag w:uri="urn:schemas-microsoft-com:office:smarttags" w:element="metricconverter">
        <w:smartTagPr>
          <w:attr w:name="ProductID" w:val="30 litres"/>
        </w:smartTagPr>
        <w:r w:rsidRPr="00725FC4">
          <w:rPr>
            <w:rFonts w:ascii="Arial Narrow" w:hAnsi="Arial Narrow"/>
          </w:rPr>
          <w:t>30 litres</w:t>
        </w:r>
      </w:smartTag>
      <w:r w:rsidRPr="00725FC4">
        <w:rPr>
          <w:rFonts w:ascii="Arial Narrow" w:hAnsi="Arial Narrow"/>
        </w:rPr>
        <w:t xml:space="preserve"> d’eau pour </w:t>
      </w:r>
      <w:smartTag w:uri="urn:schemas-microsoft-com:office:smarttags" w:element="metricconverter">
        <w:smartTagPr>
          <w:attr w:name="ProductID" w:val="50 Kg"/>
        </w:smartTagPr>
        <w:r w:rsidRPr="00725FC4">
          <w:rPr>
            <w:rFonts w:ascii="Arial Narrow" w:hAnsi="Arial Narrow"/>
          </w:rPr>
          <w:t>50 Kg</w:t>
        </w:r>
      </w:smartTag>
      <w:r w:rsidRPr="00725FC4">
        <w:rPr>
          <w:rFonts w:ascii="Arial Narrow" w:hAnsi="Arial Narrow"/>
        </w:rPr>
        <w:t xml:space="preserve"> de ciment. Autour de ces limites on peut faire varier la quantité d’eau selon le type de béton dont on veut obtenir. Mais il est à rappeler que le béton devient moins solide, engendre des retraits si importants soldés le plus souvent par des fissures lorsqu’il est trop fluide</w:t>
      </w:r>
    </w:p>
    <w:p w14:paraId="0648A66F" w14:textId="77777777" w:rsidR="00080A1E" w:rsidRPr="00725FC4" w:rsidRDefault="00080A1E" w:rsidP="00080A1E">
      <w:pPr>
        <w:spacing w:line="276" w:lineRule="auto"/>
        <w:jc w:val="both"/>
        <w:rPr>
          <w:rFonts w:ascii="Arial Narrow" w:hAnsi="Arial Narrow"/>
        </w:rPr>
      </w:pPr>
      <w:r w:rsidRPr="00725FC4">
        <w:rPr>
          <w:rFonts w:ascii="Arial Narrow" w:hAnsi="Arial Narrow"/>
        </w:rPr>
        <w:t xml:space="preserve">Toute autre composition donnant une meilleure compacité sera soumise à l’appréciation de l’ingénieur avant l’exécution. </w:t>
      </w:r>
    </w:p>
    <w:p w14:paraId="2C25B376" w14:textId="77777777" w:rsidR="00080A1E" w:rsidRPr="00725FC4" w:rsidRDefault="00080A1E" w:rsidP="00080A1E">
      <w:pPr>
        <w:spacing w:line="276" w:lineRule="auto"/>
        <w:jc w:val="both"/>
        <w:rPr>
          <w:rFonts w:ascii="Arial Narrow" w:hAnsi="Arial Narrow"/>
          <w:b/>
        </w:rPr>
      </w:pPr>
      <w:r w:rsidRPr="00725FC4">
        <w:rPr>
          <w:rFonts w:ascii="Arial Narrow" w:hAnsi="Arial Narrow"/>
          <w:b/>
        </w:rPr>
        <w:t>II.3.2 - DOSAGE DE MORTIER ET DES ENDUITS</w:t>
      </w:r>
    </w:p>
    <w:p w14:paraId="3D62861E" w14:textId="77777777" w:rsidR="00080A1E" w:rsidRPr="00725FC4" w:rsidRDefault="00080A1E" w:rsidP="00080A1E">
      <w:pPr>
        <w:spacing w:line="276" w:lineRule="auto"/>
        <w:jc w:val="both"/>
        <w:rPr>
          <w:rFonts w:ascii="Arial Narrow" w:hAnsi="Arial Narrow"/>
          <w:b/>
        </w:rPr>
      </w:pPr>
      <w:r w:rsidRPr="00725FC4">
        <w:rPr>
          <w:rFonts w:ascii="Arial Narrow" w:hAnsi="Arial Narrow"/>
          <w:b/>
        </w:rPr>
        <w:t>1. Mortier pour la fabrication et la pose des agglomérés</w:t>
      </w:r>
    </w:p>
    <w:p w14:paraId="07BFF4FC" w14:textId="77777777" w:rsidR="00080A1E" w:rsidRPr="00725FC4" w:rsidRDefault="00080A1E" w:rsidP="00080A1E">
      <w:pPr>
        <w:spacing w:line="276" w:lineRule="auto"/>
        <w:jc w:val="both"/>
        <w:rPr>
          <w:rFonts w:ascii="Arial Narrow" w:hAnsi="Arial Narrow"/>
        </w:rPr>
      </w:pPr>
      <w:r w:rsidRPr="00725FC4">
        <w:rPr>
          <w:rFonts w:ascii="Arial Narrow" w:hAnsi="Arial Narrow"/>
        </w:rPr>
        <w:t xml:space="preserve">Le mortier de pose est dosé à 250 Kg/m3. Soit un rapport pratique de 3,5 brouettes de sable moyen, un sac de ciment et environ </w:t>
      </w:r>
      <w:smartTag w:uri="urn:schemas-microsoft-com:office:smarttags" w:element="metricconverter">
        <w:smartTagPr>
          <w:attr w:name="ProductID" w:val="40 litres"/>
        </w:smartTagPr>
        <w:r w:rsidRPr="00725FC4">
          <w:rPr>
            <w:rFonts w:ascii="Arial Narrow" w:hAnsi="Arial Narrow"/>
          </w:rPr>
          <w:t>40 litres</w:t>
        </w:r>
      </w:smartTag>
      <w:r w:rsidRPr="00725FC4">
        <w:rPr>
          <w:rFonts w:ascii="Arial Narrow" w:hAnsi="Arial Narrow"/>
        </w:rPr>
        <w:t xml:space="preserve"> d’eau.</w:t>
      </w:r>
    </w:p>
    <w:p w14:paraId="6A2610FB" w14:textId="77777777" w:rsidR="00080A1E" w:rsidRPr="00725FC4" w:rsidRDefault="00080A1E" w:rsidP="00080A1E">
      <w:pPr>
        <w:spacing w:line="276" w:lineRule="auto"/>
        <w:jc w:val="both"/>
        <w:rPr>
          <w:rFonts w:ascii="Arial Narrow" w:hAnsi="Arial Narrow"/>
        </w:rPr>
      </w:pPr>
      <w:r w:rsidRPr="00725FC4">
        <w:rPr>
          <w:rFonts w:ascii="Arial Narrow" w:hAnsi="Arial Narrow"/>
        </w:rPr>
        <w:t xml:space="preserve">Le mortier pour la fabrication des parpaings ordinaires compactés à la main est dosé à 250 Kg/m3. Pratiquement on utilise 1 sac de ciment, 4 brouettes de sable et environ </w:t>
      </w:r>
      <w:smartTag w:uri="urn:schemas-microsoft-com:office:smarttags" w:element="metricconverter">
        <w:smartTagPr>
          <w:attr w:name="ProductID" w:val="40 litres"/>
        </w:smartTagPr>
        <w:r w:rsidRPr="00725FC4">
          <w:rPr>
            <w:rFonts w:ascii="Arial Narrow" w:hAnsi="Arial Narrow"/>
          </w:rPr>
          <w:t>40 litres</w:t>
        </w:r>
      </w:smartTag>
      <w:r>
        <w:rPr>
          <w:rFonts w:ascii="Arial Narrow" w:hAnsi="Arial Narrow"/>
        </w:rPr>
        <w:t xml:space="preserve"> d’eau pour produire :</w:t>
      </w:r>
    </w:p>
    <w:p w14:paraId="5166582E" w14:textId="77777777" w:rsidR="00080A1E" w:rsidRPr="00725FC4" w:rsidRDefault="00080A1E" w:rsidP="00080A1E">
      <w:pPr>
        <w:spacing w:line="276" w:lineRule="auto"/>
        <w:jc w:val="both"/>
        <w:rPr>
          <w:rFonts w:ascii="Arial Narrow" w:hAnsi="Arial Narrow"/>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801"/>
        <w:gridCol w:w="3376"/>
      </w:tblGrid>
      <w:tr w:rsidR="00080A1E" w:rsidRPr="00725FC4" w14:paraId="19DF0D27" w14:textId="77777777" w:rsidTr="00080A1E">
        <w:trPr>
          <w:jc w:val="center"/>
        </w:trPr>
        <w:tc>
          <w:tcPr>
            <w:tcW w:w="2801" w:type="dxa"/>
            <w:tcBorders>
              <w:top w:val="single" w:sz="4" w:space="0" w:color="auto"/>
              <w:left w:val="single" w:sz="4" w:space="0" w:color="auto"/>
              <w:bottom w:val="single" w:sz="4" w:space="0" w:color="auto"/>
              <w:right w:val="single" w:sz="4" w:space="0" w:color="auto"/>
            </w:tcBorders>
            <w:hideMark/>
          </w:tcPr>
          <w:p w14:paraId="5E51C53C" w14:textId="77777777" w:rsidR="00080A1E" w:rsidRPr="00725FC4" w:rsidRDefault="00080A1E" w:rsidP="00080A1E">
            <w:pPr>
              <w:spacing w:line="276" w:lineRule="auto"/>
              <w:jc w:val="both"/>
              <w:rPr>
                <w:rFonts w:ascii="Arial Narrow" w:hAnsi="Arial Narrow"/>
                <w:lang w:val="fr-BE" w:eastAsia="fr-BE"/>
              </w:rPr>
            </w:pPr>
            <w:r w:rsidRPr="00725FC4">
              <w:rPr>
                <w:rFonts w:ascii="Arial Narrow" w:hAnsi="Arial Narrow"/>
              </w:rPr>
              <w:t>Type de parpaing</w:t>
            </w:r>
          </w:p>
        </w:tc>
        <w:tc>
          <w:tcPr>
            <w:tcW w:w="3376" w:type="dxa"/>
            <w:tcBorders>
              <w:top w:val="single" w:sz="4" w:space="0" w:color="auto"/>
              <w:left w:val="single" w:sz="4" w:space="0" w:color="auto"/>
              <w:bottom w:val="single" w:sz="4" w:space="0" w:color="auto"/>
              <w:right w:val="single" w:sz="4" w:space="0" w:color="auto"/>
            </w:tcBorders>
            <w:hideMark/>
          </w:tcPr>
          <w:p w14:paraId="0208778D" w14:textId="77777777" w:rsidR="00080A1E" w:rsidRPr="00725FC4" w:rsidRDefault="00080A1E" w:rsidP="00080A1E">
            <w:pPr>
              <w:spacing w:line="276" w:lineRule="auto"/>
              <w:jc w:val="both"/>
              <w:rPr>
                <w:rFonts w:ascii="Arial Narrow" w:hAnsi="Arial Narrow"/>
                <w:lang w:val="fr-BE" w:eastAsia="fr-BE"/>
              </w:rPr>
            </w:pPr>
            <w:r w:rsidRPr="00725FC4">
              <w:rPr>
                <w:rFonts w:ascii="Arial Narrow" w:hAnsi="Arial Narrow"/>
              </w:rPr>
              <w:t>Nombre de parpaings creux</w:t>
            </w:r>
          </w:p>
        </w:tc>
      </w:tr>
      <w:tr w:rsidR="00080A1E" w:rsidRPr="00725FC4" w14:paraId="03A53381" w14:textId="77777777" w:rsidTr="00080A1E">
        <w:trPr>
          <w:trHeight w:val="567"/>
          <w:jc w:val="center"/>
        </w:trPr>
        <w:tc>
          <w:tcPr>
            <w:tcW w:w="2801" w:type="dxa"/>
            <w:tcBorders>
              <w:top w:val="single" w:sz="4" w:space="0" w:color="auto"/>
              <w:left w:val="single" w:sz="4" w:space="0" w:color="auto"/>
              <w:bottom w:val="single" w:sz="4" w:space="0" w:color="auto"/>
              <w:right w:val="single" w:sz="4" w:space="0" w:color="auto"/>
            </w:tcBorders>
            <w:vAlign w:val="center"/>
            <w:hideMark/>
          </w:tcPr>
          <w:p w14:paraId="1D085C1A" w14:textId="77777777" w:rsidR="00080A1E" w:rsidRPr="00725FC4" w:rsidRDefault="00080A1E" w:rsidP="00080A1E">
            <w:pPr>
              <w:spacing w:line="276" w:lineRule="auto"/>
              <w:jc w:val="both"/>
              <w:rPr>
                <w:rFonts w:ascii="Arial Narrow" w:hAnsi="Arial Narrow"/>
                <w:lang w:val="fr-BE" w:eastAsia="fr-BE"/>
              </w:rPr>
            </w:pPr>
            <w:r w:rsidRPr="00725FC4">
              <w:rPr>
                <w:rFonts w:ascii="Arial Narrow" w:hAnsi="Arial Narrow"/>
              </w:rPr>
              <w:t>(20x20x40) cm</w:t>
            </w:r>
          </w:p>
        </w:tc>
        <w:tc>
          <w:tcPr>
            <w:tcW w:w="3376" w:type="dxa"/>
            <w:tcBorders>
              <w:top w:val="single" w:sz="4" w:space="0" w:color="auto"/>
              <w:left w:val="single" w:sz="4" w:space="0" w:color="auto"/>
              <w:bottom w:val="single" w:sz="4" w:space="0" w:color="auto"/>
              <w:right w:val="single" w:sz="4" w:space="0" w:color="auto"/>
            </w:tcBorders>
            <w:vAlign w:val="center"/>
            <w:hideMark/>
          </w:tcPr>
          <w:p w14:paraId="64C20E23" w14:textId="77777777" w:rsidR="00080A1E" w:rsidRPr="00725FC4" w:rsidRDefault="00080A1E" w:rsidP="00080A1E">
            <w:pPr>
              <w:spacing w:line="276" w:lineRule="auto"/>
              <w:jc w:val="both"/>
              <w:rPr>
                <w:rFonts w:ascii="Arial Narrow" w:hAnsi="Arial Narrow"/>
                <w:lang w:val="fr-BE" w:eastAsia="fr-BE"/>
              </w:rPr>
            </w:pPr>
            <w:r w:rsidRPr="00725FC4">
              <w:rPr>
                <w:rFonts w:ascii="Arial Narrow" w:hAnsi="Arial Narrow"/>
              </w:rPr>
              <w:t>25</w:t>
            </w:r>
          </w:p>
        </w:tc>
      </w:tr>
      <w:tr w:rsidR="00080A1E" w:rsidRPr="00725FC4" w14:paraId="557CC1D5" w14:textId="77777777" w:rsidTr="00080A1E">
        <w:trPr>
          <w:trHeight w:val="567"/>
          <w:jc w:val="center"/>
        </w:trPr>
        <w:tc>
          <w:tcPr>
            <w:tcW w:w="2801" w:type="dxa"/>
            <w:tcBorders>
              <w:top w:val="single" w:sz="4" w:space="0" w:color="auto"/>
              <w:left w:val="single" w:sz="4" w:space="0" w:color="auto"/>
              <w:bottom w:val="single" w:sz="4" w:space="0" w:color="auto"/>
              <w:right w:val="single" w:sz="4" w:space="0" w:color="auto"/>
            </w:tcBorders>
            <w:vAlign w:val="center"/>
            <w:hideMark/>
          </w:tcPr>
          <w:p w14:paraId="73B586B8" w14:textId="77777777" w:rsidR="00080A1E" w:rsidRPr="00725FC4" w:rsidRDefault="00080A1E" w:rsidP="00080A1E">
            <w:pPr>
              <w:spacing w:line="276" w:lineRule="auto"/>
              <w:jc w:val="both"/>
              <w:rPr>
                <w:rFonts w:ascii="Arial Narrow" w:hAnsi="Arial Narrow"/>
                <w:lang w:val="fr-BE" w:eastAsia="fr-BE"/>
              </w:rPr>
            </w:pPr>
            <w:r w:rsidRPr="00725FC4">
              <w:rPr>
                <w:rFonts w:ascii="Arial Narrow" w:hAnsi="Arial Narrow"/>
              </w:rPr>
              <w:t>(15x20x40) cm</w:t>
            </w:r>
          </w:p>
        </w:tc>
        <w:tc>
          <w:tcPr>
            <w:tcW w:w="3376" w:type="dxa"/>
            <w:tcBorders>
              <w:top w:val="single" w:sz="4" w:space="0" w:color="auto"/>
              <w:left w:val="single" w:sz="4" w:space="0" w:color="auto"/>
              <w:bottom w:val="single" w:sz="4" w:space="0" w:color="auto"/>
              <w:right w:val="single" w:sz="4" w:space="0" w:color="auto"/>
            </w:tcBorders>
            <w:vAlign w:val="center"/>
            <w:hideMark/>
          </w:tcPr>
          <w:p w14:paraId="15FE3D27" w14:textId="77777777" w:rsidR="00080A1E" w:rsidRPr="00725FC4" w:rsidRDefault="00080A1E" w:rsidP="00080A1E">
            <w:pPr>
              <w:spacing w:line="276" w:lineRule="auto"/>
              <w:jc w:val="both"/>
              <w:rPr>
                <w:rFonts w:ascii="Arial Narrow" w:hAnsi="Arial Narrow"/>
                <w:lang w:val="fr-BE" w:eastAsia="fr-BE"/>
              </w:rPr>
            </w:pPr>
            <w:r w:rsidRPr="00725FC4">
              <w:rPr>
                <w:rFonts w:ascii="Arial Narrow" w:hAnsi="Arial Narrow"/>
              </w:rPr>
              <w:t>33</w:t>
            </w:r>
          </w:p>
        </w:tc>
      </w:tr>
    </w:tbl>
    <w:p w14:paraId="2E24D8DA" w14:textId="77777777" w:rsidR="00080A1E" w:rsidRPr="00725FC4" w:rsidRDefault="00080A1E" w:rsidP="00080A1E">
      <w:pPr>
        <w:spacing w:line="276" w:lineRule="auto"/>
        <w:jc w:val="both"/>
        <w:rPr>
          <w:rFonts w:ascii="Arial Narrow" w:hAnsi="Arial Narrow"/>
          <w:lang w:val="fr-BE" w:eastAsia="fr-BE"/>
        </w:rPr>
      </w:pPr>
    </w:p>
    <w:p w14:paraId="56A0002E" w14:textId="77777777" w:rsidR="00080A1E" w:rsidRPr="00725FC4" w:rsidRDefault="00080A1E" w:rsidP="00080A1E">
      <w:pPr>
        <w:spacing w:line="276" w:lineRule="auto"/>
        <w:jc w:val="both"/>
        <w:rPr>
          <w:rFonts w:ascii="Arial Narrow" w:hAnsi="Arial Narrow"/>
          <w:b/>
        </w:rPr>
      </w:pPr>
      <w:r w:rsidRPr="00725FC4">
        <w:rPr>
          <w:rFonts w:ascii="Arial Narrow" w:hAnsi="Arial Narrow"/>
          <w:b/>
        </w:rPr>
        <w:t>2. Mortiers pour les enduits courants</w:t>
      </w:r>
    </w:p>
    <w:p w14:paraId="5333CE82" w14:textId="77777777" w:rsidR="00080A1E" w:rsidRPr="00725FC4" w:rsidRDefault="00080A1E" w:rsidP="00080A1E">
      <w:pPr>
        <w:spacing w:line="276" w:lineRule="auto"/>
        <w:jc w:val="both"/>
        <w:rPr>
          <w:rFonts w:ascii="Arial Narrow" w:hAnsi="Arial Narrow"/>
        </w:rPr>
      </w:pPr>
      <w:r w:rsidRPr="00725FC4">
        <w:rPr>
          <w:rFonts w:ascii="Arial Narrow" w:hAnsi="Arial Narrow"/>
        </w:rPr>
        <w:t xml:space="preserve">Couramment, on utilise le mortier dosé à 500 à 600 Kg/m3 pour exécuter la 1ère couche d’accrochage (Gobetis). Soit un rapport pratique de 1,5 brouettes de sable moyen, un sac de ciment et environ </w:t>
      </w:r>
      <w:smartTag w:uri="urn:schemas-microsoft-com:office:smarttags" w:element="metricconverter">
        <w:smartTagPr>
          <w:attr w:name="ProductID" w:val="20 litres"/>
        </w:smartTagPr>
        <w:r w:rsidRPr="00725FC4">
          <w:rPr>
            <w:rFonts w:ascii="Arial Narrow" w:hAnsi="Arial Narrow"/>
          </w:rPr>
          <w:t>20 litres</w:t>
        </w:r>
      </w:smartTag>
      <w:r w:rsidRPr="00725FC4">
        <w:rPr>
          <w:rFonts w:ascii="Arial Narrow" w:hAnsi="Arial Narrow"/>
        </w:rPr>
        <w:t xml:space="preserve"> d’eau.</w:t>
      </w:r>
    </w:p>
    <w:p w14:paraId="05863D5A" w14:textId="77777777" w:rsidR="00080A1E" w:rsidRPr="00725FC4" w:rsidRDefault="00080A1E" w:rsidP="00080A1E">
      <w:pPr>
        <w:spacing w:line="276" w:lineRule="auto"/>
        <w:jc w:val="both"/>
        <w:rPr>
          <w:rFonts w:ascii="Arial Narrow" w:hAnsi="Arial Narrow"/>
        </w:rPr>
      </w:pPr>
      <w:r w:rsidRPr="00725FC4">
        <w:rPr>
          <w:rFonts w:ascii="Arial Narrow" w:hAnsi="Arial Narrow"/>
        </w:rPr>
        <w:t xml:space="preserve">Enfin, on utilise le mortier dosé à 300 Kg/m3 pour exécuter les enduits (2ème et 3ème couches). Cela se traduit par 3 brouettes de sable, 1 sac de ciment et </w:t>
      </w:r>
      <w:smartTag w:uri="urn:schemas-microsoft-com:office:smarttags" w:element="metricconverter">
        <w:smartTagPr>
          <w:attr w:name="ProductID" w:val="40 litres"/>
        </w:smartTagPr>
        <w:r w:rsidRPr="00725FC4">
          <w:rPr>
            <w:rFonts w:ascii="Arial Narrow" w:hAnsi="Arial Narrow"/>
          </w:rPr>
          <w:t>40 litres</w:t>
        </w:r>
      </w:smartTag>
      <w:r w:rsidRPr="00725FC4">
        <w:rPr>
          <w:rFonts w:ascii="Arial Narrow" w:hAnsi="Arial Narrow"/>
        </w:rPr>
        <w:t xml:space="preserve"> d’eau.</w:t>
      </w:r>
    </w:p>
    <w:p w14:paraId="09EC5D4C" w14:textId="77777777" w:rsidR="00080A1E" w:rsidRPr="00725FC4" w:rsidRDefault="00080A1E" w:rsidP="00080A1E">
      <w:pPr>
        <w:spacing w:line="276" w:lineRule="auto"/>
        <w:jc w:val="both"/>
        <w:rPr>
          <w:rFonts w:ascii="Arial Narrow" w:hAnsi="Arial Narrow"/>
        </w:rPr>
      </w:pPr>
    </w:p>
    <w:p w14:paraId="4BC3D78B" w14:textId="77777777" w:rsidR="00080A1E" w:rsidRPr="00725FC4" w:rsidRDefault="00080A1E" w:rsidP="00080A1E">
      <w:pPr>
        <w:spacing w:line="276" w:lineRule="auto"/>
        <w:jc w:val="both"/>
        <w:rPr>
          <w:rFonts w:ascii="Arial Narrow" w:hAnsi="Arial Narrow"/>
          <w:b/>
        </w:rPr>
      </w:pPr>
      <w:r w:rsidRPr="00725FC4">
        <w:rPr>
          <w:rFonts w:ascii="Arial Narrow" w:hAnsi="Arial Narrow"/>
          <w:b/>
        </w:rPr>
        <w:t>II.3.3 MACONNERIE ET ELEVATION : (mise en œuvre)</w:t>
      </w:r>
    </w:p>
    <w:p w14:paraId="3330CC69" w14:textId="77777777" w:rsidR="00080A1E" w:rsidRPr="00725FC4" w:rsidRDefault="00080A1E" w:rsidP="00080A1E">
      <w:pPr>
        <w:spacing w:line="276" w:lineRule="auto"/>
        <w:jc w:val="both"/>
        <w:rPr>
          <w:rFonts w:ascii="Arial Narrow" w:hAnsi="Arial Narrow"/>
        </w:rPr>
      </w:pPr>
      <w:r w:rsidRPr="00725FC4">
        <w:rPr>
          <w:rFonts w:ascii="Arial Narrow" w:hAnsi="Arial Narrow"/>
        </w:rPr>
        <w:t>Maçonnerie</w:t>
      </w:r>
    </w:p>
    <w:p w14:paraId="721E949C" w14:textId="77777777" w:rsidR="00080A1E" w:rsidRPr="00725FC4" w:rsidRDefault="00080A1E" w:rsidP="00080A1E">
      <w:pPr>
        <w:spacing w:line="276" w:lineRule="auto"/>
        <w:jc w:val="both"/>
        <w:rPr>
          <w:rFonts w:ascii="Arial Narrow" w:hAnsi="Arial Narrow"/>
        </w:rPr>
      </w:pPr>
      <w:r w:rsidRPr="00725FC4">
        <w:rPr>
          <w:rFonts w:ascii="Arial Narrow" w:hAnsi="Arial Narrow"/>
        </w:rPr>
        <w:t>Les maçonneries seront réalisées en agglomérés creux ou pleins. Elles devront répondre aux prescriptions de la norme P 14 301 Les différentes épaisseurs sont indiquées par les cotations des plans et coupes.</w:t>
      </w:r>
    </w:p>
    <w:p w14:paraId="1A3814EB" w14:textId="77777777" w:rsidR="00080A1E" w:rsidRPr="00725FC4" w:rsidRDefault="00080A1E" w:rsidP="00080A1E">
      <w:pPr>
        <w:spacing w:line="276" w:lineRule="auto"/>
        <w:jc w:val="both"/>
        <w:rPr>
          <w:rFonts w:ascii="Arial Narrow" w:hAnsi="Arial Narrow"/>
        </w:rPr>
      </w:pPr>
      <w:r w:rsidRPr="00725FC4">
        <w:rPr>
          <w:rFonts w:ascii="Arial Narrow" w:hAnsi="Arial Narrow"/>
        </w:rPr>
        <w:t xml:space="preserve">Pour la fabrication des agglomérés, L’Entrepreneur devra strictement respecter les conditions suivantes. Dans le cas contraire, les agglomérés seront rejetés et remplacés par l’Entreprise. </w:t>
      </w:r>
    </w:p>
    <w:p w14:paraId="748732BD" w14:textId="77777777" w:rsidR="00080A1E" w:rsidRPr="00725FC4" w:rsidRDefault="00080A1E" w:rsidP="00080A1E">
      <w:pPr>
        <w:spacing w:line="276" w:lineRule="auto"/>
        <w:jc w:val="both"/>
        <w:rPr>
          <w:rFonts w:ascii="Arial Narrow" w:hAnsi="Arial Narrow"/>
          <w:b/>
        </w:rPr>
      </w:pPr>
      <w:r w:rsidRPr="00725FC4">
        <w:rPr>
          <w:rFonts w:ascii="Arial Narrow" w:hAnsi="Arial Narrow"/>
          <w:b/>
        </w:rPr>
        <w:t>Conditions de fabrication à respecter strictement </w:t>
      </w:r>
    </w:p>
    <w:p w14:paraId="01B285C8" w14:textId="77777777" w:rsidR="00080A1E" w:rsidRPr="00725FC4" w:rsidRDefault="00080A1E" w:rsidP="006444EC">
      <w:pPr>
        <w:pStyle w:val="Paragraphedeliste"/>
        <w:numPr>
          <w:ilvl w:val="0"/>
          <w:numId w:val="36"/>
        </w:numPr>
        <w:suppressAutoHyphens w:val="0"/>
        <w:overflowPunct/>
        <w:autoSpaceDE/>
        <w:autoSpaceDN/>
        <w:adjustRightInd/>
        <w:spacing w:line="276" w:lineRule="auto"/>
        <w:textAlignment w:val="auto"/>
        <w:rPr>
          <w:rFonts w:ascii="Arial Narrow" w:hAnsi="Arial Narrow"/>
        </w:rPr>
      </w:pPr>
      <w:r w:rsidRPr="00725FC4">
        <w:rPr>
          <w:rFonts w:ascii="Arial Narrow" w:hAnsi="Arial Narrow"/>
        </w:rPr>
        <w:t>Le tamisage des granulats (sable) pour la séparation des matières végétales, du sable trop fin, de l’argile</w:t>
      </w:r>
    </w:p>
    <w:p w14:paraId="38C30CB8" w14:textId="77777777" w:rsidR="00080A1E" w:rsidRPr="00725FC4" w:rsidRDefault="00080A1E" w:rsidP="006444EC">
      <w:pPr>
        <w:pStyle w:val="Paragraphedeliste"/>
        <w:numPr>
          <w:ilvl w:val="0"/>
          <w:numId w:val="36"/>
        </w:numPr>
        <w:suppressAutoHyphens w:val="0"/>
        <w:overflowPunct/>
        <w:autoSpaceDE/>
        <w:autoSpaceDN/>
        <w:adjustRightInd/>
        <w:spacing w:line="276" w:lineRule="auto"/>
        <w:textAlignment w:val="auto"/>
        <w:rPr>
          <w:rFonts w:ascii="Arial Narrow" w:hAnsi="Arial Narrow"/>
        </w:rPr>
      </w:pPr>
      <w:r w:rsidRPr="00725FC4">
        <w:rPr>
          <w:rFonts w:ascii="Arial Narrow" w:hAnsi="Arial Narrow"/>
        </w:rPr>
        <w:lastRenderedPageBreak/>
        <w:t>Fabrication sous un abri couvert de nattes ou de pailles. L’aire de fabrication devra être tenu propre et parfaitement plane</w:t>
      </w:r>
    </w:p>
    <w:p w14:paraId="2DCBB821" w14:textId="77777777" w:rsidR="00080A1E" w:rsidRPr="00725FC4" w:rsidRDefault="00080A1E" w:rsidP="006444EC">
      <w:pPr>
        <w:pStyle w:val="Paragraphedeliste"/>
        <w:numPr>
          <w:ilvl w:val="0"/>
          <w:numId w:val="36"/>
        </w:numPr>
        <w:suppressAutoHyphens w:val="0"/>
        <w:overflowPunct/>
        <w:autoSpaceDE/>
        <w:autoSpaceDN/>
        <w:adjustRightInd/>
        <w:spacing w:line="276" w:lineRule="auto"/>
        <w:textAlignment w:val="auto"/>
        <w:rPr>
          <w:rFonts w:ascii="Arial Narrow" w:hAnsi="Arial Narrow"/>
        </w:rPr>
      </w:pPr>
      <w:r w:rsidRPr="00725FC4">
        <w:rPr>
          <w:rFonts w:ascii="Arial Narrow" w:hAnsi="Arial Narrow"/>
        </w:rPr>
        <w:t>Le mortier sera malaxé sur une aire de gâchage propre et suffisamment large.</w:t>
      </w:r>
    </w:p>
    <w:p w14:paraId="7B6386D4" w14:textId="77777777" w:rsidR="00080A1E" w:rsidRPr="00725FC4" w:rsidRDefault="00080A1E" w:rsidP="006444EC">
      <w:pPr>
        <w:pStyle w:val="Paragraphedeliste"/>
        <w:numPr>
          <w:ilvl w:val="0"/>
          <w:numId w:val="36"/>
        </w:numPr>
        <w:suppressAutoHyphens w:val="0"/>
        <w:overflowPunct/>
        <w:autoSpaceDE/>
        <w:autoSpaceDN/>
        <w:adjustRightInd/>
        <w:spacing w:line="276" w:lineRule="auto"/>
        <w:textAlignment w:val="auto"/>
        <w:rPr>
          <w:rFonts w:ascii="Arial Narrow" w:hAnsi="Arial Narrow"/>
        </w:rPr>
      </w:pPr>
      <w:r w:rsidRPr="00725FC4">
        <w:rPr>
          <w:rFonts w:ascii="Arial Narrow" w:hAnsi="Arial Narrow"/>
        </w:rPr>
        <w:t>Le compactage du mortier dans le moule par piquetage et par secousses</w:t>
      </w:r>
    </w:p>
    <w:p w14:paraId="34385FBD" w14:textId="77777777" w:rsidR="00080A1E" w:rsidRPr="00725FC4" w:rsidRDefault="00080A1E" w:rsidP="006444EC">
      <w:pPr>
        <w:pStyle w:val="Paragraphedeliste"/>
        <w:numPr>
          <w:ilvl w:val="0"/>
          <w:numId w:val="36"/>
        </w:numPr>
        <w:suppressAutoHyphens w:val="0"/>
        <w:overflowPunct/>
        <w:autoSpaceDE/>
        <w:autoSpaceDN/>
        <w:adjustRightInd/>
        <w:spacing w:line="276" w:lineRule="auto"/>
        <w:textAlignment w:val="auto"/>
        <w:rPr>
          <w:rFonts w:ascii="Arial Narrow" w:hAnsi="Arial Narrow"/>
        </w:rPr>
      </w:pPr>
      <w:r w:rsidRPr="00725FC4">
        <w:rPr>
          <w:rFonts w:ascii="Arial Narrow" w:hAnsi="Arial Narrow"/>
        </w:rPr>
        <w:t>L’arrosage abondant des agglomérés pendant (15jours) et les cinq premiers jours de stockage. L’arrosage sera effectué au moins deux (2) fois par jour</w:t>
      </w:r>
      <w:r>
        <w:rPr>
          <w:rFonts w:ascii="Arial Narrow" w:hAnsi="Arial Narrow"/>
        </w:rPr>
        <w:t xml:space="preserve"> </w:t>
      </w:r>
      <w:r w:rsidRPr="00725FC4">
        <w:rPr>
          <w:rFonts w:ascii="Arial Narrow" w:hAnsi="Arial Narrow"/>
        </w:rPr>
        <w:t>avant la mise en œuvre de manière à éviter la dessication.</w:t>
      </w:r>
    </w:p>
    <w:p w14:paraId="71BD9EB6" w14:textId="77777777" w:rsidR="00080A1E" w:rsidRPr="00725FC4" w:rsidRDefault="00080A1E" w:rsidP="006444EC">
      <w:pPr>
        <w:pStyle w:val="Paragraphedeliste"/>
        <w:numPr>
          <w:ilvl w:val="0"/>
          <w:numId w:val="36"/>
        </w:numPr>
        <w:suppressAutoHyphens w:val="0"/>
        <w:overflowPunct/>
        <w:autoSpaceDE/>
        <w:autoSpaceDN/>
        <w:adjustRightInd/>
        <w:spacing w:line="276" w:lineRule="auto"/>
        <w:textAlignment w:val="auto"/>
        <w:rPr>
          <w:rFonts w:ascii="Arial Narrow" w:hAnsi="Arial Narrow"/>
        </w:rPr>
      </w:pPr>
      <w:r w:rsidRPr="00725FC4">
        <w:rPr>
          <w:rFonts w:ascii="Arial Narrow" w:hAnsi="Arial Narrow"/>
        </w:rPr>
        <w:t>La protection des agglomérés contre les effets du soleil par le stockage sous un abri</w:t>
      </w:r>
    </w:p>
    <w:p w14:paraId="127EB025" w14:textId="77777777" w:rsidR="00080A1E" w:rsidRPr="00725FC4" w:rsidRDefault="00080A1E" w:rsidP="00080A1E">
      <w:pPr>
        <w:spacing w:line="276" w:lineRule="auto"/>
        <w:jc w:val="both"/>
        <w:rPr>
          <w:rFonts w:ascii="Arial Narrow" w:hAnsi="Arial Narrow"/>
        </w:rPr>
      </w:pPr>
      <w:r w:rsidRPr="00725FC4">
        <w:rPr>
          <w:rFonts w:ascii="Arial Narrow" w:hAnsi="Arial Narrow"/>
        </w:rPr>
        <w:t>Le mortier desséché ou qui commence à faire prise ne sera pas utilisé pour la fabrication des agglomérés.</w:t>
      </w:r>
    </w:p>
    <w:p w14:paraId="21383104" w14:textId="77777777" w:rsidR="00080A1E" w:rsidRPr="00725FC4" w:rsidRDefault="00080A1E" w:rsidP="00080A1E">
      <w:pPr>
        <w:spacing w:line="276" w:lineRule="auto"/>
        <w:jc w:val="both"/>
        <w:rPr>
          <w:rFonts w:ascii="Arial Narrow" w:hAnsi="Arial Narrow"/>
        </w:rPr>
      </w:pPr>
      <w:r w:rsidRPr="00725FC4">
        <w:rPr>
          <w:rFonts w:ascii="Arial Narrow" w:hAnsi="Arial Narrow"/>
        </w:rPr>
        <w:t xml:space="preserve">Les agglomérés ne seront utilisés qu’après quinze (15) jours au minimum après la fabrication. Dans le cas contraire, le maître d’œuvre a le droit de démolir l’ouvrage et le faire reconstruire aux frais de l’entrepreneur. </w:t>
      </w:r>
    </w:p>
    <w:p w14:paraId="03BD3B6D" w14:textId="77777777" w:rsidR="00080A1E" w:rsidRPr="00725FC4" w:rsidRDefault="00080A1E" w:rsidP="00080A1E">
      <w:pPr>
        <w:spacing w:line="276" w:lineRule="auto"/>
        <w:jc w:val="both"/>
        <w:rPr>
          <w:rFonts w:ascii="Arial Narrow" w:hAnsi="Arial Narrow"/>
        </w:rPr>
      </w:pPr>
      <w:r w:rsidRPr="00725FC4">
        <w:rPr>
          <w:rFonts w:ascii="Arial Narrow" w:hAnsi="Arial Narrow"/>
        </w:rPr>
        <w:t xml:space="preserve">Les agglomérés seront posés en quinconce de manière à éviter la superposition de 2 joints verticaux. Par ailleurs, les joints de mortier horizontaux et verticaux ne devront pas avoir plus </w:t>
      </w:r>
      <w:smartTag w:uri="urn:schemas-microsoft-com:office:smarttags" w:element="metricconverter">
        <w:smartTagPr>
          <w:attr w:name="ProductID" w:val="2 cm"/>
        </w:smartTagPr>
        <w:r w:rsidRPr="00725FC4">
          <w:rPr>
            <w:rFonts w:ascii="Arial Narrow" w:hAnsi="Arial Narrow"/>
          </w:rPr>
          <w:t>2 cm</w:t>
        </w:r>
      </w:smartTag>
      <w:r w:rsidRPr="00725FC4">
        <w:rPr>
          <w:rFonts w:ascii="Arial Narrow" w:hAnsi="Arial Narrow"/>
        </w:rPr>
        <w:t xml:space="preserve"> d’épaisseur.</w:t>
      </w:r>
    </w:p>
    <w:p w14:paraId="0D9D7754" w14:textId="77777777" w:rsidR="00080A1E" w:rsidRPr="00725FC4" w:rsidRDefault="00080A1E" w:rsidP="00080A1E">
      <w:pPr>
        <w:spacing w:line="276" w:lineRule="auto"/>
        <w:jc w:val="both"/>
        <w:rPr>
          <w:rFonts w:ascii="Arial Narrow" w:hAnsi="Arial Narrow"/>
        </w:rPr>
      </w:pPr>
      <w:r w:rsidRPr="00725FC4">
        <w:rPr>
          <w:rFonts w:ascii="Arial Narrow" w:hAnsi="Arial Narrow"/>
        </w:rPr>
        <w:t xml:space="preserve">Toutes les maçonneries seront hourdées au mortier de ciment dosé à </w:t>
      </w:r>
      <w:smartTag w:uri="urn:schemas-microsoft-com:office:smarttags" w:element="metricconverter">
        <w:smartTagPr>
          <w:attr w:name="ProductID" w:val="400 kg"/>
        </w:smartTagPr>
        <w:r w:rsidRPr="00725FC4">
          <w:rPr>
            <w:rFonts w:ascii="Arial Narrow" w:hAnsi="Arial Narrow"/>
          </w:rPr>
          <w:t>400 kg</w:t>
        </w:r>
      </w:smartTag>
      <w:r w:rsidRPr="00725FC4">
        <w:rPr>
          <w:rFonts w:ascii="Arial Narrow" w:hAnsi="Arial Narrow"/>
        </w:rPr>
        <w:t xml:space="preserve"> de ciment. Les poteaux et raidisseurs en béton armé seront coulés après montage des maçonneries de façon à assurer un harpage efficace. Les joints devront être parfaitement bourrés. L’entrepreneur doit selon les règles d’art et les conditions climatiques arrosé la maçonnerie pendant au moins deux semaines.</w:t>
      </w:r>
    </w:p>
    <w:p w14:paraId="6CF783DD" w14:textId="77777777" w:rsidR="00080A1E" w:rsidRPr="00725FC4" w:rsidRDefault="00080A1E" w:rsidP="00080A1E">
      <w:pPr>
        <w:spacing w:line="276" w:lineRule="auto"/>
        <w:jc w:val="both"/>
        <w:rPr>
          <w:rFonts w:ascii="Arial Narrow" w:hAnsi="Arial Narrow"/>
        </w:rPr>
      </w:pPr>
    </w:p>
    <w:p w14:paraId="6E8AB7E2" w14:textId="77777777" w:rsidR="00080A1E" w:rsidRDefault="00080A1E" w:rsidP="00080A1E">
      <w:pPr>
        <w:spacing w:after="160" w:line="259" w:lineRule="auto"/>
        <w:rPr>
          <w:rFonts w:ascii="Arial Narrow" w:hAnsi="Arial Narrow"/>
          <w:b/>
        </w:rPr>
      </w:pPr>
      <w:r>
        <w:rPr>
          <w:rFonts w:ascii="Arial Narrow" w:hAnsi="Arial Narrow"/>
          <w:b/>
        </w:rPr>
        <w:br w:type="page"/>
      </w:r>
    </w:p>
    <w:p w14:paraId="5ABD4A04" w14:textId="77777777" w:rsidR="00080A1E" w:rsidRPr="00725FC4" w:rsidRDefault="00080A1E" w:rsidP="00080A1E">
      <w:pPr>
        <w:spacing w:line="276" w:lineRule="auto"/>
        <w:jc w:val="both"/>
        <w:rPr>
          <w:rFonts w:ascii="Arial Narrow" w:hAnsi="Arial Narrow"/>
          <w:b/>
        </w:rPr>
      </w:pPr>
      <w:r w:rsidRPr="00725FC4">
        <w:rPr>
          <w:rFonts w:ascii="Arial Narrow" w:hAnsi="Arial Narrow"/>
          <w:b/>
        </w:rPr>
        <w:lastRenderedPageBreak/>
        <w:t xml:space="preserve">II.4 - FABRICATION DU ‘’LAITIER’’ DE CIMENT </w:t>
      </w:r>
    </w:p>
    <w:p w14:paraId="2ACD7178" w14:textId="77777777" w:rsidR="00080A1E" w:rsidRPr="00725FC4" w:rsidRDefault="00080A1E" w:rsidP="00080A1E">
      <w:pPr>
        <w:spacing w:line="276" w:lineRule="auto"/>
        <w:jc w:val="both"/>
        <w:rPr>
          <w:rFonts w:ascii="Arial Narrow" w:hAnsi="Arial Narrow"/>
        </w:rPr>
      </w:pPr>
      <w:r w:rsidRPr="00725FC4">
        <w:rPr>
          <w:rFonts w:ascii="Arial Narrow" w:hAnsi="Arial Narrow"/>
        </w:rPr>
        <w:t xml:space="preserve">Sauf proposition de l’Entrepreneur soumise à l’appréciation de l’ingénieur de contrôle avant exécution, le ‘’laitier’’ de ciment pour cimentation en tête de forage sera composé de 70 à </w:t>
      </w:r>
      <w:smartTag w:uri="urn:schemas-microsoft-com:office:smarttags" w:element="metricconverter">
        <w:smartTagPr>
          <w:attr w:name="ProductID" w:val="75 litres"/>
        </w:smartTagPr>
        <w:r w:rsidRPr="00725FC4">
          <w:rPr>
            <w:rFonts w:ascii="Arial Narrow" w:hAnsi="Arial Narrow"/>
          </w:rPr>
          <w:t>75 litres</w:t>
        </w:r>
      </w:smartTag>
      <w:r w:rsidRPr="00725FC4">
        <w:rPr>
          <w:rFonts w:ascii="Arial Narrow" w:hAnsi="Arial Narrow"/>
        </w:rPr>
        <w:t xml:space="preserve"> d’eau pour </w:t>
      </w:r>
      <w:smartTag w:uri="urn:schemas-microsoft-com:office:smarttags" w:element="metricconverter">
        <w:smartTagPr>
          <w:attr w:name="ProductID" w:val="100 kg"/>
        </w:smartTagPr>
        <w:r w:rsidRPr="00725FC4">
          <w:rPr>
            <w:rFonts w:ascii="Arial Narrow" w:hAnsi="Arial Narrow"/>
          </w:rPr>
          <w:t>100 kg</w:t>
        </w:r>
      </w:smartTag>
      <w:r w:rsidRPr="00725FC4">
        <w:rPr>
          <w:rFonts w:ascii="Arial Narrow" w:hAnsi="Arial Narrow"/>
        </w:rPr>
        <w:t xml:space="preserve"> de ciment et 3 à </w:t>
      </w:r>
      <w:smartTag w:uri="urn:schemas-microsoft-com:office:smarttags" w:element="metricconverter">
        <w:smartTagPr>
          <w:attr w:name="ProductID" w:val="5 kg"/>
        </w:smartTagPr>
        <w:r w:rsidRPr="00725FC4">
          <w:rPr>
            <w:rFonts w:ascii="Arial Narrow" w:hAnsi="Arial Narrow"/>
          </w:rPr>
          <w:t>5 kg</w:t>
        </w:r>
      </w:smartTag>
      <w:r w:rsidRPr="00725FC4">
        <w:rPr>
          <w:rFonts w:ascii="Arial Narrow" w:hAnsi="Arial Narrow"/>
        </w:rPr>
        <w:t xml:space="preserve"> d’adjuvant (bentonite)</w:t>
      </w:r>
    </w:p>
    <w:p w14:paraId="2686BF4B" w14:textId="77777777" w:rsidR="00080A1E" w:rsidRPr="00725FC4" w:rsidRDefault="00080A1E" w:rsidP="00080A1E">
      <w:pPr>
        <w:spacing w:line="276" w:lineRule="auto"/>
        <w:jc w:val="both"/>
        <w:rPr>
          <w:rFonts w:ascii="Arial Narrow" w:hAnsi="Arial Narrow"/>
        </w:rPr>
      </w:pPr>
    </w:p>
    <w:p w14:paraId="1A656AA7" w14:textId="77777777" w:rsidR="00080A1E" w:rsidRPr="00725FC4" w:rsidRDefault="00080A1E" w:rsidP="00080A1E">
      <w:pPr>
        <w:spacing w:line="276" w:lineRule="auto"/>
        <w:jc w:val="both"/>
        <w:rPr>
          <w:rFonts w:ascii="Arial Narrow" w:hAnsi="Arial Narrow"/>
          <w:b/>
        </w:rPr>
      </w:pPr>
      <w:r w:rsidRPr="00725FC4">
        <w:rPr>
          <w:rFonts w:ascii="Arial Narrow" w:hAnsi="Arial Narrow"/>
          <w:b/>
        </w:rPr>
        <w:t xml:space="preserve">II.5 - FOURNITURE DE LA POMPE IMMERGEE </w:t>
      </w:r>
    </w:p>
    <w:p w14:paraId="3FB94A4E" w14:textId="77777777" w:rsidR="00080A1E" w:rsidRPr="00725FC4" w:rsidRDefault="00080A1E" w:rsidP="00080A1E">
      <w:pPr>
        <w:spacing w:line="276" w:lineRule="auto"/>
        <w:jc w:val="both"/>
        <w:rPr>
          <w:rFonts w:ascii="Arial Narrow" w:hAnsi="Arial Narrow"/>
          <w:b/>
        </w:rPr>
      </w:pPr>
      <w:r w:rsidRPr="00725FC4">
        <w:rPr>
          <w:rFonts w:ascii="Arial Narrow" w:hAnsi="Arial Narrow"/>
          <w:b/>
        </w:rPr>
        <w:t>II.5.1 - PROVENANCE ET TYPE DE POMPE :</w:t>
      </w:r>
    </w:p>
    <w:p w14:paraId="426470AC" w14:textId="77777777" w:rsidR="00080A1E" w:rsidRPr="00725FC4" w:rsidRDefault="00080A1E" w:rsidP="00080A1E">
      <w:pPr>
        <w:spacing w:line="276" w:lineRule="auto"/>
        <w:jc w:val="both"/>
        <w:rPr>
          <w:rFonts w:ascii="Arial Narrow" w:hAnsi="Arial Narrow"/>
        </w:rPr>
      </w:pPr>
      <w:r w:rsidRPr="00725FC4">
        <w:rPr>
          <w:rFonts w:ascii="Arial Narrow" w:hAnsi="Arial Narrow"/>
        </w:rPr>
        <w:t>La pompe est conçue pour des trous de forage de 4’’ (au moins) de diamètre et une installation de 120 m maximum de hauteur manométrique total. Elle peut fonctionner au fil du soleil ou sur batterie. Son débit varie entre 1200 litres/heure suivant la puissance des panneaux et la hauteur manométrique.</w:t>
      </w:r>
    </w:p>
    <w:p w14:paraId="22434443" w14:textId="77777777" w:rsidR="00080A1E" w:rsidRPr="00725FC4" w:rsidRDefault="00080A1E" w:rsidP="00080A1E">
      <w:pPr>
        <w:spacing w:line="276" w:lineRule="auto"/>
        <w:jc w:val="both"/>
        <w:rPr>
          <w:rFonts w:ascii="Arial Narrow" w:hAnsi="Arial Narrow"/>
        </w:rPr>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5528"/>
      </w:tblGrid>
      <w:tr w:rsidR="00080A1E" w:rsidRPr="00725FC4" w14:paraId="1DA93494" w14:textId="77777777" w:rsidTr="00080A1E">
        <w:trPr>
          <w:jc w:val="center"/>
        </w:trPr>
        <w:tc>
          <w:tcPr>
            <w:tcW w:w="3544" w:type="dxa"/>
            <w:tcBorders>
              <w:top w:val="single" w:sz="4" w:space="0" w:color="auto"/>
              <w:left w:val="single" w:sz="4" w:space="0" w:color="auto"/>
              <w:bottom w:val="single" w:sz="4" w:space="0" w:color="auto"/>
              <w:right w:val="single" w:sz="4" w:space="0" w:color="auto"/>
            </w:tcBorders>
            <w:vAlign w:val="center"/>
            <w:hideMark/>
          </w:tcPr>
          <w:p w14:paraId="099E86A6" w14:textId="77777777" w:rsidR="00080A1E" w:rsidRPr="00725FC4" w:rsidRDefault="00080A1E" w:rsidP="00080A1E">
            <w:pPr>
              <w:spacing w:line="276" w:lineRule="auto"/>
              <w:jc w:val="both"/>
              <w:rPr>
                <w:rFonts w:ascii="Arial Narrow" w:hAnsi="Arial Narrow"/>
                <w:lang w:val="fr-BE" w:eastAsia="fr-BE"/>
              </w:rPr>
            </w:pPr>
            <w:r w:rsidRPr="00725FC4">
              <w:rPr>
                <w:rFonts w:ascii="Arial Narrow" w:hAnsi="Arial Narrow"/>
              </w:rPr>
              <w:t>Modèle</w:t>
            </w:r>
          </w:p>
        </w:tc>
        <w:tc>
          <w:tcPr>
            <w:tcW w:w="5528" w:type="dxa"/>
            <w:tcBorders>
              <w:top w:val="single" w:sz="4" w:space="0" w:color="auto"/>
              <w:left w:val="single" w:sz="4" w:space="0" w:color="auto"/>
              <w:bottom w:val="single" w:sz="4" w:space="0" w:color="auto"/>
              <w:right w:val="single" w:sz="4" w:space="0" w:color="auto"/>
            </w:tcBorders>
            <w:vAlign w:val="center"/>
            <w:hideMark/>
          </w:tcPr>
          <w:p w14:paraId="21A04CA6" w14:textId="77777777" w:rsidR="00080A1E" w:rsidRPr="00725FC4" w:rsidRDefault="00080A1E" w:rsidP="00080A1E">
            <w:pPr>
              <w:spacing w:line="276" w:lineRule="auto"/>
              <w:jc w:val="both"/>
              <w:rPr>
                <w:rFonts w:ascii="Arial Narrow" w:hAnsi="Arial Narrow"/>
                <w:lang w:val="fr-BE" w:eastAsia="fr-BE"/>
              </w:rPr>
            </w:pPr>
            <w:r w:rsidRPr="00725FC4">
              <w:rPr>
                <w:rFonts w:ascii="Arial Narrow" w:hAnsi="Arial Narrow"/>
              </w:rPr>
              <w:t>Grundfos SQF 2.5-2</w:t>
            </w:r>
          </w:p>
        </w:tc>
      </w:tr>
      <w:tr w:rsidR="00080A1E" w:rsidRPr="00725FC4" w14:paraId="2CBB778F" w14:textId="77777777" w:rsidTr="00080A1E">
        <w:trPr>
          <w:jc w:val="center"/>
        </w:trPr>
        <w:tc>
          <w:tcPr>
            <w:tcW w:w="3544" w:type="dxa"/>
            <w:tcBorders>
              <w:top w:val="single" w:sz="4" w:space="0" w:color="auto"/>
              <w:left w:val="single" w:sz="4" w:space="0" w:color="auto"/>
              <w:bottom w:val="single" w:sz="4" w:space="0" w:color="auto"/>
              <w:right w:val="single" w:sz="4" w:space="0" w:color="auto"/>
            </w:tcBorders>
            <w:vAlign w:val="center"/>
            <w:hideMark/>
          </w:tcPr>
          <w:p w14:paraId="7F52D50C" w14:textId="77777777" w:rsidR="00080A1E" w:rsidRPr="00725FC4" w:rsidRDefault="00080A1E" w:rsidP="00080A1E">
            <w:pPr>
              <w:spacing w:line="276" w:lineRule="auto"/>
              <w:jc w:val="both"/>
              <w:rPr>
                <w:rFonts w:ascii="Arial Narrow" w:hAnsi="Arial Narrow"/>
                <w:lang w:val="fr-BE" w:eastAsia="fr-BE"/>
              </w:rPr>
            </w:pPr>
            <w:r w:rsidRPr="00725FC4">
              <w:rPr>
                <w:rFonts w:ascii="Arial Narrow" w:hAnsi="Arial Narrow"/>
              </w:rPr>
              <w:t>Type</w:t>
            </w:r>
          </w:p>
        </w:tc>
        <w:tc>
          <w:tcPr>
            <w:tcW w:w="5528" w:type="dxa"/>
            <w:tcBorders>
              <w:top w:val="single" w:sz="4" w:space="0" w:color="auto"/>
              <w:left w:val="single" w:sz="4" w:space="0" w:color="auto"/>
              <w:bottom w:val="single" w:sz="4" w:space="0" w:color="auto"/>
              <w:right w:val="single" w:sz="4" w:space="0" w:color="auto"/>
            </w:tcBorders>
            <w:vAlign w:val="center"/>
            <w:hideMark/>
          </w:tcPr>
          <w:p w14:paraId="27C431E9" w14:textId="77777777" w:rsidR="00080A1E" w:rsidRPr="00725FC4" w:rsidRDefault="00080A1E" w:rsidP="00080A1E">
            <w:pPr>
              <w:spacing w:line="276" w:lineRule="auto"/>
              <w:jc w:val="both"/>
              <w:rPr>
                <w:rFonts w:ascii="Arial Narrow" w:hAnsi="Arial Narrow"/>
                <w:lang w:val="fr-BE" w:eastAsia="fr-BE"/>
              </w:rPr>
            </w:pPr>
            <w:r w:rsidRPr="00725FC4">
              <w:rPr>
                <w:rFonts w:ascii="Arial Narrow" w:hAnsi="Arial Narrow"/>
              </w:rPr>
              <w:t>Hélicoïdal ou centrifuge</w:t>
            </w:r>
          </w:p>
        </w:tc>
      </w:tr>
      <w:tr w:rsidR="00080A1E" w:rsidRPr="00725FC4" w14:paraId="038F8CDE" w14:textId="77777777" w:rsidTr="00080A1E">
        <w:trPr>
          <w:jc w:val="center"/>
        </w:trPr>
        <w:tc>
          <w:tcPr>
            <w:tcW w:w="3544" w:type="dxa"/>
            <w:tcBorders>
              <w:top w:val="single" w:sz="4" w:space="0" w:color="auto"/>
              <w:left w:val="single" w:sz="4" w:space="0" w:color="auto"/>
              <w:bottom w:val="single" w:sz="4" w:space="0" w:color="auto"/>
              <w:right w:val="single" w:sz="4" w:space="0" w:color="auto"/>
            </w:tcBorders>
            <w:vAlign w:val="center"/>
            <w:hideMark/>
          </w:tcPr>
          <w:p w14:paraId="2EE68078" w14:textId="77777777" w:rsidR="00080A1E" w:rsidRPr="00725FC4" w:rsidRDefault="00080A1E" w:rsidP="00080A1E">
            <w:pPr>
              <w:spacing w:line="276" w:lineRule="auto"/>
              <w:jc w:val="both"/>
              <w:rPr>
                <w:rFonts w:ascii="Arial Narrow" w:hAnsi="Arial Narrow"/>
                <w:lang w:val="fr-BE" w:eastAsia="fr-BE"/>
              </w:rPr>
            </w:pPr>
            <w:r w:rsidRPr="00725FC4">
              <w:rPr>
                <w:rFonts w:ascii="Arial Narrow" w:hAnsi="Arial Narrow"/>
              </w:rPr>
              <w:t>Moteur</w:t>
            </w:r>
          </w:p>
        </w:tc>
        <w:tc>
          <w:tcPr>
            <w:tcW w:w="5528" w:type="dxa"/>
            <w:tcBorders>
              <w:top w:val="single" w:sz="4" w:space="0" w:color="auto"/>
              <w:left w:val="single" w:sz="4" w:space="0" w:color="auto"/>
              <w:bottom w:val="single" w:sz="4" w:space="0" w:color="auto"/>
              <w:right w:val="single" w:sz="4" w:space="0" w:color="auto"/>
            </w:tcBorders>
            <w:vAlign w:val="center"/>
            <w:hideMark/>
          </w:tcPr>
          <w:p w14:paraId="5BDB3510" w14:textId="77777777" w:rsidR="00080A1E" w:rsidRPr="00725FC4" w:rsidRDefault="00080A1E" w:rsidP="00080A1E">
            <w:pPr>
              <w:spacing w:line="276" w:lineRule="auto"/>
              <w:jc w:val="both"/>
              <w:rPr>
                <w:rFonts w:ascii="Arial Narrow" w:hAnsi="Arial Narrow"/>
                <w:lang w:val="fr-BE" w:eastAsia="fr-BE"/>
              </w:rPr>
            </w:pPr>
            <w:r w:rsidRPr="00725FC4">
              <w:rPr>
                <w:rFonts w:ascii="Arial Narrow" w:hAnsi="Arial Narrow"/>
              </w:rPr>
              <w:t>Sans électronique, à aimant permanent et protection thermique</w:t>
            </w:r>
          </w:p>
        </w:tc>
      </w:tr>
      <w:tr w:rsidR="00080A1E" w:rsidRPr="00725FC4" w14:paraId="7BB947E9" w14:textId="77777777" w:rsidTr="00080A1E">
        <w:trPr>
          <w:jc w:val="center"/>
        </w:trPr>
        <w:tc>
          <w:tcPr>
            <w:tcW w:w="3544" w:type="dxa"/>
            <w:tcBorders>
              <w:top w:val="single" w:sz="4" w:space="0" w:color="auto"/>
              <w:left w:val="single" w:sz="4" w:space="0" w:color="auto"/>
              <w:bottom w:val="single" w:sz="4" w:space="0" w:color="auto"/>
              <w:right w:val="single" w:sz="4" w:space="0" w:color="auto"/>
            </w:tcBorders>
            <w:vAlign w:val="center"/>
            <w:hideMark/>
          </w:tcPr>
          <w:p w14:paraId="351BE343" w14:textId="77777777" w:rsidR="00080A1E" w:rsidRPr="00725FC4" w:rsidRDefault="00080A1E" w:rsidP="00080A1E">
            <w:pPr>
              <w:spacing w:line="276" w:lineRule="auto"/>
              <w:jc w:val="both"/>
              <w:rPr>
                <w:rFonts w:ascii="Arial Narrow" w:hAnsi="Arial Narrow"/>
                <w:lang w:val="fr-BE" w:eastAsia="fr-BE"/>
              </w:rPr>
            </w:pPr>
            <w:r w:rsidRPr="00725FC4">
              <w:rPr>
                <w:rFonts w:ascii="Arial Narrow" w:hAnsi="Arial Narrow"/>
              </w:rPr>
              <w:t>Tension nominale</w:t>
            </w:r>
          </w:p>
        </w:tc>
        <w:tc>
          <w:tcPr>
            <w:tcW w:w="5528" w:type="dxa"/>
            <w:tcBorders>
              <w:top w:val="single" w:sz="4" w:space="0" w:color="auto"/>
              <w:left w:val="single" w:sz="4" w:space="0" w:color="auto"/>
              <w:bottom w:val="single" w:sz="4" w:space="0" w:color="auto"/>
              <w:right w:val="single" w:sz="4" w:space="0" w:color="auto"/>
            </w:tcBorders>
            <w:vAlign w:val="center"/>
            <w:hideMark/>
          </w:tcPr>
          <w:p w14:paraId="09EA472D" w14:textId="77777777" w:rsidR="00080A1E" w:rsidRPr="00725FC4" w:rsidRDefault="00080A1E" w:rsidP="00080A1E">
            <w:pPr>
              <w:spacing w:line="276" w:lineRule="auto"/>
              <w:jc w:val="both"/>
              <w:rPr>
                <w:rFonts w:ascii="Arial Narrow" w:hAnsi="Arial Narrow"/>
                <w:lang w:val="fr-BE" w:eastAsia="fr-BE"/>
              </w:rPr>
            </w:pPr>
            <w:r w:rsidRPr="00725FC4">
              <w:rPr>
                <w:rFonts w:ascii="Arial Narrow" w:hAnsi="Arial Narrow"/>
              </w:rPr>
              <w:t>30-300VDC ou 1x90-240V-50/60HZ</w:t>
            </w:r>
          </w:p>
        </w:tc>
      </w:tr>
      <w:tr w:rsidR="00080A1E" w:rsidRPr="00725FC4" w14:paraId="665D6178" w14:textId="77777777" w:rsidTr="00080A1E">
        <w:trPr>
          <w:jc w:val="center"/>
        </w:trPr>
        <w:tc>
          <w:tcPr>
            <w:tcW w:w="3544" w:type="dxa"/>
            <w:tcBorders>
              <w:top w:val="single" w:sz="4" w:space="0" w:color="auto"/>
              <w:left w:val="single" w:sz="4" w:space="0" w:color="auto"/>
              <w:bottom w:val="single" w:sz="4" w:space="0" w:color="auto"/>
              <w:right w:val="single" w:sz="4" w:space="0" w:color="auto"/>
            </w:tcBorders>
            <w:vAlign w:val="center"/>
            <w:hideMark/>
          </w:tcPr>
          <w:p w14:paraId="0E08A930" w14:textId="77777777" w:rsidR="00080A1E" w:rsidRPr="00725FC4" w:rsidRDefault="00080A1E" w:rsidP="00080A1E">
            <w:pPr>
              <w:spacing w:line="276" w:lineRule="auto"/>
              <w:jc w:val="both"/>
              <w:rPr>
                <w:rFonts w:ascii="Arial Narrow" w:hAnsi="Arial Narrow"/>
                <w:lang w:val="fr-BE" w:eastAsia="fr-BE"/>
              </w:rPr>
            </w:pPr>
            <w:r w:rsidRPr="00725FC4">
              <w:rPr>
                <w:rFonts w:ascii="Arial Narrow" w:hAnsi="Arial Narrow"/>
              </w:rPr>
              <w:t>Puissance du moteur</w:t>
            </w:r>
          </w:p>
        </w:tc>
        <w:tc>
          <w:tcPr>
            <w:tcW w:w="5528" w:type="dxa"/>
            <w:tcBorders>
              <w:top w:val="single" w:sz="4" w:space="0" w:color="auto"/>
              <w:left w:val="single" w:sz="4" w:space="0" w:color="auto"/>
              <w:bottom w:val="single" w:sz="4" w:space="0" w:color="auto"/>
              <w:right w:val="single" w:sz="4" w:space="0" w:color="auto"/>
            </w:tcBorders>
            <w:vAlign w:val="center"/>
            <w:hideMark/>
          </w:tcPr>
          <w:p w14:paraId="7D4F4D82" w14:textId="77777777" w:rsidR="00080A1E" w:rsidRPr="00725FC4" w:rsidRDefault="00080A1E" w:rsidP="00080A1E">
            <w:pPr>
              <w:spacing w:line="276" w:lineRule="auto"/>
              <w:jc w:val="both"/>
              <w:rPr>
                <w:rFonts w:ascii="Arial Narrow" w:hAnsi="Arial Narrow"/>
                <w:lang w:val="fr-BE" w:eastAsia="fr-BE"/>
              </w:rPr>
            </w:pPr>
            <w:r w:rsidRPr="00725FC4">
              <w:rPr>
                <w:rFonts w:ascii="Arial Narrow" w:hAnsi="Arial Narrow"/>
              </w:rPr>
              <w:t>120W</w:t>
            </w:r>
          </w:p>
        </w:tc>
      </w:tr>
      <w:tr w:rsidR="00080A1E" w:rsidRPr="00725FC4" w14:paraId="11C2023C" w14:textId="77777777" w:rsidTr="00080A1E">
        <w:trPr>
          <w:jc w:val="center"/>
        </w:trPr>
        <w:tc>
          <w:tcPr>
            <w:tcW w:w="3544" w:type="dxa"/>
            <w:tcBorders>
              <w:top w:val="single" w:sz="4" w:space="0" w:color="auto"/>
              <w:left w:val="single" w:sz="4" w:space="0" w:color="auto"/>
              <w:bottom w:val="single" w:sz="4" w:space="0" w:color="auto"/>
              <w:right w:val="single" w:sz="4" w:space="0" w:color="auto"/>
            </w:tcBorders>
            <w:vAlign w:val="center"/>
            <w:hideMark/>
          </w:tcPr>
          <w:p w14:paraId="27713281" w14:textId="77777777" w:rsidR="00080A1E" w:rsidRPr="00725FC4" w:rsidRDefault="00080A1E" w:rsidP="00080A1E">
            <w:pPr>
              <w:spacing w:line="276" w:lineRule="auto"/>
              <w:jc w:val="both"/>
              <w:rPr>
                <w:rFonts w:ascii="Arial Narrow" w:hAnsi="Arial Narrow"/>
                <w:lang w:val="fr-BE" w:eastAsia="fr-BE"/>
              </w:rPr>
            </w:pPr>
            <w:r w:rsidRPr="00725FC4">
              <w:rPr>
                <w:rFonts w:ascii="Arial Narrow" w:hAnsi="Arial Narrow"/>
              </w:rPr>
              <w:t>Débit (max)</w:t>
            </w:r>
          </w:p>
        </w:tc>
        <w:tc>
          <w:tcPr>
            <w:tcW w:w="5528" w:type="dxa"/>
            <w:tcBorders>
              <w:top w:val="single" w:sz="4" w:space="0" w:color="auto"/>
              <w:left w:val="single" w:sz="4" w:space="0" w:color="auto"/>
              <w:bottom w:val="single" w:sz="4" w:space="0" w:color="auto"/>
              <w:right w:val="single" w:sz="4" w:space="0" w:color="auto"/>
            </w:tcBorders>
            <w:vAlign w:val="center"/>
            <w:hideMark/>
          </w:tcPr>
          <w:p w14:paraId="3CAB46A5" w14:textId="77777777" w:rsidR="00080A1E" w:rsidRPr="00725FC4" w:rsidRDefault="00080A1E" w:rsidP="00080A1E">
            <w:pPr>
              <w:spacing w:line="276" w:lineRule="auto"/>
              <w:jc w:val="both"/>
              <w:rPr>
                <w:rFonts w:ascii="Arial Narrow" w:hAnsi="Arial Narrow"/>
                <w:lang w:val="fr-BE" w:eastAsia="fr-BE"/>
              </w:rPr>
            </w:pPr>
            <w:r w:rsidRPr="00725FC4">
              <w:rPr>
                <w:rFonts w:ascii="Arial Narrow" w:hAnsi="Arial Narrow"/>
              </w:rPr>
              <w:t>90 m3/h</w:t>
            </w:r>
          </w:p>
        </w:tc>
      </w:tr>
      <w:tr w:rsidR="00080A1E" w:rsidRPr="00725FC4" w14:paraId="2BFD65B9" w14:textId="77777777" w:rsidTr="00080A1E">
        <w:trPr>
          <w:jc w:val="center"/>
        </w:trPr>
        <w:tc>
          <w:tcPr>
            <w:tcW w:w="3544" w:type="dxa"/>
            <w:tcBorders>
              <w:top w:val="single" w:sz="4" w:space="0" w:color="auto"/>
              <w:left w:val="single" w:sz="4" w:space="0" w:color="auto"/>
              <w:bottom w:val="single" w:sz="4" w:space="0" w:color="auto"/>
              <w:right w:val="single" w:sz="4" w:space="0" w:color="auto"/>
            </w:tcBorders>
            <w:vAlign w:val="center"/>
            <w:hideMark/>
          </w:tcPr>
          <w:p w14:paraId="5ADC668D" w14:textId="77777777" w:rsidR="00080A1E" w:rsidRPr="00725FC4" w:rsidRDefault="00080A1E" w:rsidP="00080A1E">
            <w:pPr>
              <w:spacing w:line="276" w:lineRule="auto"/>
              <w:jc w:val="both"/>
              <w:rPr>
                <w:rFonts w:ascii="Arial Narrow" w:hAnsi="Arial Narrow"/>
                <w:lang w:val="fr-BE" w:eastAsia="fr-BE"/>
              </w:rPr>
            </w:pPr>
            <w:r w:rsidRPr="00725FC4">
              <w:rPr>
                <w:rFonts w:ascii="Arial Narrow" w:hAnsi="Arial Narrow"/>
              </w:rPr>
              <w:t>Protection manque d’eau</w:t>
            </w:r>
          </w:p>
        </w:tc>
        <w:tc>
          <w:tcPr>
            <w:tcW w:w="5528" w:type="dxa"/>
            <w:tcBorders>
              <w:top w:val="single" w:sz="4" w:space="0" w:color="auto"/>
              <w:left w:val="single" w:sz="4" w:space="0" w:color="auto"/>
              <w:bottom w:val="single" w:sz="4" w:space="0" w:color="auto"/>
              <w:right w:val="single" w:sz="4" w:space="0" w:color="auto"/>
            </w:tcBorders>
            <w:vAlign w:val="center"/>
            <w:hideMark/>
          </w:tcPr>
          <w:p w14:paraId="54571640" w14:textId="77777777" w:rsidR="00080A1E" w:rsidRPr="00725FC4" w:rsidRDefault="00080A1E" w:rsidP="00080A1E">
            <w:pPr>
              <w:spacing w:line="276" w:lineRule="auto"/>
              <w:jc w:val="both"/>
              <w:rPr>
                <w:rFonts w:ascii="Arial Narrow" w:hAnsi="Arial Narrow"/>
                <w:lang w:val="fr-BE" w:eastAsia="fr-BE"/>
              </w:rPr>
            </w:pPr>
            <w:r w:rsidRPr="00725FC4">
              <w:rPr>
                <w:rFonts w:ascii="Arial Narrow" w:hAnsi="Arial Narrow"/>
              </w:rPr>
              <w:t>Oui</w:t>
            </w:r>
          </w:p>
        </w:tc>
      </w:tr>
      <w:tr w:rsidR="00080A1E" w:rsidRPr="00725FC4" w14:paraId="389C35B4" w14:textId="77777777" w:rsidTr="00080A1E">
        <w:trPr>
          <w:jc w:val="center"/>
        </w:trPr>
        <w:tc>
          <w:tcPr>
            <w:tcW w:w="3544" w:type="dxa"/>
            <w:tcBorders>
              <w:top w:val="single" w:sz="4" w:space="0" w:color="auto"/>
              <w:left w:val="single" w:sz="4" w:space="0" w:color="auto"/>
              <w:bottom w:val="single" w:sz="4" w:space="0" w:color="auto"/>
              <w:right w:val="single" w:sz="4" w:space="0" w:color="auto"/>
            </w:tcBorders>
            <w:vAlign w:val="center"/>
            <w:hideMark/>
          </w:tcPr>
          <w:p w14:paraId="33344732" w14:textId="77777777" w:rsidR="00080A1E" w:rsidRPr="00725FC4" w:rsidRDefault="00080A1E" w:rsidP="00080A1E">
            <w:pPr>
              <w:spacing w:line="276" w:lineRule="auto"/>
              <w:jc w:val="both"/>
              <w:rPr>
                <w:rFonts w:ascii="Arial Narrow" w:hAnsi="Arial Narrow"/>
                <w:lang w:val="fr-BE" w:eastAsia="fr-BE"/>
              </w:rPr>
            </w:pPr>
            <w:r w:rsidRPr="00725FC4">
              <w:rPr>
                <w:rFonts w:ascii="Arial Narrow" w:hAnsi="Arial Narrow"/>
              </w:rPr>
              <w:t>Hauteur manométrique minimale</w:t>
            </w:r>
          </w:p>
        </w:tc>
        <w:tc>
          <w:tcPr>
            <w:tcW w:w="5528" w:type="dxa"/>
            <w:tcBorders>
              <w:top w:val="single" w:sz="4" w:space="0" w:color="auto"/>
              <w:left w:val="single" w:sz="4" w:space="0" w:color="auto"/>
              <w:bottom w:val="single" w:sz="4" w:space="0" w:color="auto"/>
              <w:right w:val="single" w:sz="4" w:space="0" w:color="auto"/>
            </w:tcBorders>
            <w:vAlign w:val="center"/>
            <w:hideMark/>
          </w:tcPr>
          <w:p w14:paraId="779C0C99" w14:textId="77777777" w:rsidR="00080A1E" w:rsidRPr="00725FC4" w:rsidRDefault="00080A1E" w:rsidP="00080A1E">
            <w:pPr>
              <w:spacing w:line="276" w:lineRule="auto"/>
              <w:jc w:val="both"/>
              <w:rPr>
                <w:rFonts w:ascii="Arial Narrow" w:hAnsi="Arial Narrow"/>
                <w:lang w:val="fr-BE" w:eastAsia="fr-BE"/>
              </w:rPr>
            </w:pPr>
            <w:r w:rsidRPr="00725FC4">
              <w:rPr>
                <w:rFonts w:ascii="Arial Narrow" w:hAnsi="Arial Narrow"/>
              </w:rPr>
              <w:t>120 mètres</w:t>
            </w:r>
          </w:p>
        </w:tc>
      </w:tr>
      <w:tr w:rsidR="00080A1E" w:rsidRPr="00725FC4" w14:paraId="41ED2813" w14:textId="77777777" w:rsidTr="00080A1E">
        <w:trPr>
          <w:jc w:val="center"/>
        </w:trPr>
        <w:tc>
          <w:tcPr>
            <w:tcW w:w="3544" w:type="dxa"/>
            <w:tcBorders>
              <w:top w:val="single" w:sz="4" w:space="0" w:color="auto"/>
              <w:left w:val="single" w:sz="4" w:space="0" w:color="auto"/>
              <w:bottom w:val="single" w:sz="4" w:space="0" w:color="auto"/>
              <w:right w:val="single" w:sz="4" w:space="0" w:color="auto"/>
            </w:tcBorders>
            <w:vAlign w:val="center"/>
            <w:hideMark/>
          </w:tcPr>
          <w:p w14:paraId="5BC5186D" w14:textId="77777777" w:rsidR="00080A1E" w:rsidRPr="00725FC4" w:rsidRDefault="00080A1E" w:rsidP="00080A1E">
            <w:pPr>
              <w:spacing w:line="276" w:lineRule="auto"/>
              <w:jc w:val="both"/>
              <w:rPr>
                <w:rFonts w:ascii="Arial Narrow" w:hAnsi="Arial Narrow"/>
                <w:lang w:val="fr-BE" w:eastAsia="fr-BE"/>
              </w:rPr>
            </w:pPr>
            <w:r w:rsidRPr="00725FC4">
              <w:rPr>
                <w:rFonts w:ascii="Arial Narrow" w:hAnsi="Arial Narrow"/>
              </w:rPr>
              <w:t>Immersion maximale</w:t>
            </w:r>
          </w:p>
        </w:tc>
        <w:tc>
          <w:tcPr>
            <w:tcW w:w="5528" w:type="dxa"/>
            <w:tcBorders>
              <w:top w:val="single" w:sz="4" w:space="0" w:color="auto"/>
              <w:left w:val="single" w:sz="4" w:space="0" w:color="auto"/>
              <w:bottom w:val="single" w:sz="4" w:space="0" w:color="auto"/>
              <w:right w:val="single" w:sz="4" w:space="0" w:color="auto"/>
            </w:tcBorders>
            <w:vAlign w:val="center"/>
            <w:hideMark/>
          </w:tcPr>
          <w:p w14:paraId="3346E5DD" w14:textId="77777777" w:rsidR="00080A1E" w:rsidRPr="00725FC4" w:rsidRDefault="00080A1E" w:rsidP="00080A1E">
            <w:pPr>
              <w:spacing w:line="276" w:lineRule="auto"/>
              <w:jc w:val="both"/>
              <w:rPr>
                <w:rFonts w:ascii="Arial Narrow" w:hAnsi="Arial Narrow"/>
                <w:lang w:val="fr-BE" w:eastAsia="fr-BE"/>
              </w:rPr>
            </w:pPr>
            <w:r w:rsidRPr="00725FC4">
              <w:rPr>
                <w:rFonts w:ascii="Arial Narrow" w:hAnsi="Arial Narrow"/>
              </w:rPr>
              <w:t>150 mètres</w:t>
            </w:r>
          </w:p>
        </w:tc>
      </w:tr>
    </w:tbl>
    <w:p w14:paraId="4227441C" w14:textId="77777777" w:rsidR="00080A1E" w:rsidRPr="00725FC4" w:rsidRDefault="00080A1E" w:rsidP="00080A1E">
      <w:pPr>
        <w:spacing w:line="276" w:lineRule="auto"/>
        <w:jc w:val="both"/>
        <w:rPr>
          <w:rFonts w:ascii="Arial Narrow" w:hAnsi="Arial Narrow"/>
          <w:lang w:val="fr-BE" w:eastAsia="fr-BE"/>
        </w:rPr>
      </w:pPr>
    </w:p>
    <w:p w14:paraId="776CAC87" w14:textId="77777777" w:rsidR="00080A1E" w:rsidRPr="00725FC4" w:rsidRDefault="00080A1E" w:rsidP="00080A1E">
      <w:pPr>
        <w:spacing w:line="276" w:lineRule="auto"/>
        <w:jc w:val="both"/>
        <w:rPr>
          <w:rFonts w:ascii="Arial Narrow" w:hAnsi="Arial Narrow"/>
          <w:b/>
        </w:rPr>
      </w:pPr>
      <w:r w:rsidRPr="00725FC4">
        <w:rPr>
          <w:rFonts w:ascii="Arial Narrow" w:hAnsi="Arial Narrow"/>
          <w:b/>
        </w:rPr>
        <w:t xml:space="preserve">Service après-vente : </w:t>
      </w:r>
    </w:p>
    <w:p w14:paraId="1F23A664" w14:textId="77777777" w:rsidR="00080A1E" w:rsidRPr="00725FC4" w:rsidRDefault="00080A1E" w:rsidP="00080A1E">
      <w:pPr>
        <w:spacing w:line="276" w:lineRule="auto"/>
        <w:jc w:val="both"/>
        <w:rPr>
          <w:rFonts w:ascii="Arial Narrow" w:hAnsi="Arial Narrow"/>
        </w:rPr>
      </w:pPr>
      <w:r w:rsidRPr="00725FC4">
        <w:rPr>
          <w:rFonts w:ascii="Arial Narrow" w:hAnsi="Arial Narrow"/>
        </w:rPr>
        <w:t>L’entrepreneur est tenu de préciser dans son offre technique le type de pompe qu’il propose avec les garanties explicites et réelles de service après-vente.</w:t>
      </w:r>
    </w:p>
    <w:p w14:paraId="35B2FACF" w14:textId="77777777" w:rsidR="00080A1E" w:rsidRPr="00725FC4" w:rsidRDefault="00080A1E" w:rsidP="00080A1E">
      <w:pPr>
        <w:spacing w:line="276" w:lineRule="auto"/>
        <w:jc w:val="both"/>
        <w:rPr>
          <w:rFonts w:ascii="Arial Narrow" w:hAnsi="Arial Narrow"/>
          <w:b/>
        </w:rPr>
      </w:pPr>
      <w:r w:rsidRPr="00725FC4">
        <w:rPr>
          <w:rFonts w:ascii="Arial Narrow" w:hAnsi="Arial Narrow"/>
          <w:b/>
        </w:rPr>
        <w:t>II.5.2 - PERFORMANCES ATTENDUES DES POMPES</w:t>
      </w:r>
    </w:p>
    <w:p w14:paraId="2E4C9EAF" w14:textId="77777777" w:rsidR="00080A1E" w:rsidRPr="00725FC4" w:rsidRDefault="00080A1E" w:rsidP="00080A1E">
      <w:pPr>
        <w:spacing w:line="276" w:lineRule="auto"/>
        <w:jc w:val="both"/>
        <w:rPr>
          <w:rFonts w:ascii="Arial Narrow" w:hAnsi="Arial Narrow"/>
        </w:rPr>
      </w:pPr>
      <w:r w:rsidRPr="00725FC4">
        <w:rPr>
          <w:rFonts w:ascii="Arial Narrow" w:hAnsi="Arial Narrow"/>
        </w:rPr>
        <w:t>Les pompes à installer doivent être capable de refouler l’eau à plus de cent vingt (120) mètres à un débit supérieur ou égal à 3,00 mètres cube par heure.</w:t>
      </w:r>
    </w:p>
    <w:p w14:paraId="4C705DFD" w14:textId="77777777" w:rsidR="00080A1E" w:rsidRPr="00725FC4" w:rsidRDefault="00080A1E" w:rsidP="00080A1E">
      <w:pPr>
        <w:spacing w:line="276" w:lineRule="auto"/>
        <w:jc w:val="both"/>
        <w:rPr>
          <w:rFonts w:ascii="Arial Narrow" w:hAnsi="Arial Narrow"/>
          <w:b/>
        </w:rPr>
      </w:pPr>
      <w:r w:rsidRPr="00725FC4">
        <w:rPr>
          <w:rFonts w:ascii="Arial Narrow" w:hAnsi="Arial Narrow"/>
          <w:b/>
        </w:rPr>
        <w:t xml:space="preserve">II.5.3 - SERVICE APRES VENTE </w:t>
      </w:r>
    </w:p>
    <w:p w14:paraId="0DD29884" w14:textId="77777777" w:rsidR="00080A1E" w:rsidRPr="00725FC4" w:rsidRDefault="00080A1E" w:rsidP="00080A1E">
      <w:pPr>
        <w:spacing w:line="276" w:lineRule="auto"/>
        <w:jc w:val="both"/>
        <w:rPr>
          <w:rFonts w:ascii="Arial Narrow" w:hAnsi="Arial Narrow"/>
        </w:rPr>
      </w:pPr>
      <w:r w:rsidRPr="00725FC4">
        <w:rPr>
          <w:rFonts w:ascii="Arial Narrow" w:hAnsi="Arial Narrow"/>
        </w:rPr>
        <w:t>L’entrepreneur est tenu de préciser dans son offre technique le type de pompe qu’il propose avec les garanties explicites et réelles de service après-vente.</w:t>
      </w:r>
    </w:p>
    <w:p w14:paraId="6331BF1E" w14:textId="77777777" w:rsidR="00080A1E" w:rsidRPr="00725FC4" w:rsidRDefault="00080A1E" w:rsidP="00080A1E">
      <w:pPr>
        <w:spacing w:line="276" w:lineRule="auto"/>
        <w:jc w:val="both"/>
        <w:rPr>
          <w:rFonts w:ascii="Arial Narrow" w:hAnsi="Arial Narrow"/>
          <w:b/>
        </w:rPr>
      </w:pPr>
      <w:r w:rsidRPr="00725FC4">
        <w:rPr>
          <w:rFonts w:ascii="Arial Narrow" w:hAnsi="Arial Narrow"/>
          <w:b/>
        </w:rPr>
        <w:t>II.6 - RECEPTION TECHNIQUE DE CONFORMITE DES FOURNITURES.</w:t>
      </w:r>
    </w:p>
    <w:p w14:paraId="067DC076" w14:textId="77777777" w:rsidR="00080A1E" w:rsidRPr="00725FC4" w:rsidRDefault="00080A1E" w:rsidP="00080A1E">
      <w:pPr>
        <w:spacing w:line="276" w:lineRule="auto"/>
        <w:jc w:val="both"/>
        <w:rPr>
          <w:rFonts w:ascii="Arial Narrow" w:hAnsi="Arial Narrow"/>
        </w:rPr>
      </w:pPr>
      <w:r w:rsidRPr="00725FC4">
        <w:rPr>
          <w:rFonts w:ascii="Arial Narrow" w:hAnsi="Arial Narrow"/>
        </w:rPr>
        <w:t xml:space="preserve">Les pompes avec les accessoires et les pièces détachées qui s’y rattache, les tubes PVC (Y compris les crépines) destinées à l’équipement des forages, feront l’objet de réception technique de conformité avant la pose sur les sites. L’entrepreneur fournira pour les besoins de cette réception les pièces suivantes : </w:t>
      </w:r>
    </w:p>
    <w:p w14:paraId="214D2B30" w14:textId="77777777" w:rsidR="00080A1E" w:rsidRPr="00725FC4" w:rsidRDefault="00080A1E" w:rsidP="00080A1E">
      <w:pPr>
        <w:spacing w:line="276" w:lineRule="auto"/>
        <w:jc w:val="both"/>
        <w:rPr>
          <w:rFonts w:ascii="Arial Narrow" w:hAnsi="Arial Narrow"/>
        </w:rPr>
      </w:pPr>
    </w:p>
    <w:p w14:paraId="287E8C62" w14:textId="77777777" w:rsidR="00080A1E" w:rsidRPr="00725FC4" w:rsidRDefault="00080A1E" w:rsidP="00080A1E">
      <w:pPr>
        <w:spacing w:line="276" w:lineRule="auto"/>
        <w:jc w:val="both"/>
        <w:rPr>
          <w:rFonts w:ascii="Arial Narrow" w:hAnsi="Arial Narrow"/>
          <w:b/>
        </w:rPr>
      </w:pPr>
      <w:r w:rsidRPr="00725FC4">
        <w:rPr>
          <w:rFonts w:ascii="Arial Narrow" w:hAnsi="Arial Narrow"/>
          <w:b/>
        </w:rPr>
        <w:t>II.6.1 - POUR LES TUBES PVC (Y COMPRIS LES CREPINES).</w:t>
      </w:r>
    </w:p>
    <w:p w14:paraId="19DC4B12" w14:textId="77777777" w:rsidR="00080A1E" w:rsidRPr="00725FC4" w:rsidRDefault="00080A1E" w:rsidP="00080A1E">
      <w:pPr>
        <w:spacing w:line="276" w:lineRule="auto"/>
        <w:jc w:val="both"/>
        <w:rPr>
          <w:rFonts w:ascii="Arial Narrow" w:hAnsi="Arial Narrow"/>
        </w:rPr>
      </w:pPr>
      <w:r w:rsidRPr="00725FC4">
        <w:rPr>
          <w:rFonts w:ascii="Arial Narrow" w:hAnsi="Arial Narrow"/>
        </w:rPr>
        <w:t>- Un certificat d’authenticité délivré par le fabricant ou son représentant légal au Cameroun.</w:t>
      </w:r>
    </w:p>
    <w:p w14:paraId="33389F3F" w14:textId="77777777" w:rsidR="00080A1E" w:rsidRPr="00725FC4" w:rsidRDefault="00080A1E" w:rsidP="00080A1E">
      <w:pPr>
        <w:spacing w:line="276" w:lineRule="auto"/>
        <w:jc w:val="both"/>
        <w:rPr>
          <w:rFonts w:ascii="Arial Narrow" w:hAnsi="Arial Narrow"/>
        </w:rPr>
      </w:pPr>
      <w:r w:rsidRPr="00725FC4">
        <w:rPr>
          <w:rFonts w:ascii="Arial Narrow" w:hAnsi="Arial Narrow"/>
        </w:rPr>
        <w:t xml:space="preserve">- Une fiche technique du fabricant faisant ressortir entre autres : </w:t>
      </w:r>
    </w:p>
    <w:p w14:paraId="1E420616" w14:textId="77777777" w:rsidR="00080A1E" w:rsidRPr="00725FC4" w:rsidRDefault="00080A1E" w:rsidP="006444EC">
      <w:pPr>
        <w:pStyle w:val="Paragraphedeliste"/>
        <w:numPr>
          <w:ilvl w:val="0"/>
          <w:numId w:val="37"/>
        </w:numPr>
        <w:suppressAutoHyphens w:val="0"/>
        <w:overflowPunct/>
        <w:autoSpaceDE/>
        <w:autoSpaceDN/>
        <w:adjustRightInd/>
        <w:spacing w:line="276" w:lineRule="auto"/>
        <w:textAlignment w:val="auto"/>
        <w:rPr>
          <w:rFonts w:ascii="Arial Narrow" w:hAnsi="Arial Narrow"/>
        </w:rPr>
      </w:pPr>
      <w:r w:rsidRPr="00725FC4">
        <w:rPr>
          <w:rFonts w:ascii="Arial Narrow" w:hAnsi="Arial Narrow"/>
        </w:rPr>
        <w:t xml:space="preserve">La marque des tuyaux </w:t>
      </w:r>
    </w:p>
    <w:p w14:paraId="65F0376E" w14:textId="77777777" w:rsidR="00080A1E" w:rsidRPr="00725FC4" w:rsidRDefault="00080A1E" w:rsidP="006444EC">
      <w:pPr>
        <w:pStyle w:val="Paragraphedeliste"/>
        <w:numPr>
          <w:ilvl w:val="0"/>
          <w:numId w:val="37"/>
        </w:numPr>
        <w:suppressAutoHyphens w:val="0"/>
        <w:overflowPunct/>
        <w:autoSpaceDE/>
        <w:autoSpaceDN/>
        <w:adjustRightInd/>
        <w:spacing w:line="276" w:lineRule="auto"/>
        <w:textAlignment w:val="auto"/>
        <w:rPr>
          <w:rFonts w:ascii="Arial Narrow" w:hAnsi="Arial Narrow"/>
        </w:rPr>
      </w:pPr>
      <w:r w:rsidRPr="00725FC4">
        <w:rPr>
          <w:rFonts w:ascii="Arial Narrow" w:hAnsi="Arial Narrow"/>
        </w:rPr>
        <w:t xml:space="preserve">La matière de fabrication </w:t>
      </w:r>
    </w:p>
    <w:p w14:paraId="4B8B7511" w14:textId="77777777" w:rsidR="00080A1E" w:rsidRPr="00725FC4" w:rsidRDefault="00080A1E" w:rsidP="006444EC">
      <w:pPr>
        <w:pStyle w:val="Paragraphedeliste"/>
        <w:numPr>
          <w:ilvl w:val="0"/>
          <w:numId w:val="37"/>
        </w:numPr>
        <w:suppressAutoHyphens w:val="0"/>
        <w:overflowPunct/>
        <w:autoSpaceDE/>
        <w:autoSpaceDN/>
        <w:adjustRightInd/>
        <w:spacing w:line="276" w:lineRule="auto"/>
        <w:textAlignment w:val="auto"/>
        <w:rPr>
          <w:rFonts w:ascii="Arial Narrow" w:hAnsi="Arial Narrow"/>
        </w:rPr>
      </w:pPr>
      <w:r w:rsidRPr="00725FC4">
        <w:rPr>
          <w:rFonts w:ascii="Arial Narrow" w:hAnsi="Arial Narrow"/>
        </w:rPr>
        <w:lastRenderedPageBreak/>
        <w:t xml:space="preserve">Le mode d’assemblage </w:t>
      </w:r>
    </w:p>
    <w:p w14:paraId="4016DB8D" w14:textId="77777777" w:rsidR="00080A1E" w:rsidRPr="00725FC4" w:rsidRDefault="00080A1E" w:rsidP="006444EC">
      <w:pPr>
        <w:pStyle w:val="Paragraphedeliste"/>
        <w:numPr>
          <w:ilvl w:val="0"/>
          <w:numId w:val="37"/>
        </w:numPr>
        <w:suppressAutoHyphens w:val="0"/>
        <w:overflowPunct/>
        <w:autoSpaceDE/>
        <w:autoSpaceDN/>
        <w:adjustRightInd/>
        <w:spacing w:line="276" w:lineRule="auto"/>
        <w:textAlignment w:val="auto"/>
        <w:rPr>
          <w:rFonts w:ascii="Arial Narrow" w:hAnsi="Arial Narrow"/>
        </w:rPr>
      </w:pPr>
      <w:r w:rsidRPr="00725FC4">
        <w:rPr>
          <w:rFonts w:ascii="Arial Narrow" w:hAnsi="Arial Narrow"/>
        </w:rPr>
        <w:t>Les caractéristiques (diamètre, épaisseur, pression admissible, etc.…)</w:t>
      </w:r>
    </w:p>
    <w:p w14:paraId="47F189E9" w14:textId="77777777" w:rsidR="00080A1E" w:rsidRPr="00725FC4" w:rsidRDefault="00080A1E" w:rsidP="00080A1E">
      <w:pPr>
        <w:spacing w:line="276" w:lineRule="auto"/>
        <w:jc w:val="both"/>
        <w:rPr>
          <w:rFonts w:ascii="Arial Narrow" w:hAnsi="Arial Narrow"/>
        </w:rPr>
      </w:pPr>
    </w:p>
    <w:p w14:paraId="184499BF" w14:textId="77777777" w:rsidR="00080A1E" w:rsidRPr="00725FC4" w:rsidRDefault="00080A1E" w:rsidP="00080A1E">
      <w:pPr>
        <w:spacing w:line="276" w:lineRule="auto"/>
        <w:jc w:val="both"/>
        <w:rPr>
          <w:rFonts w:ascii="Arial Narrow" w:hAnsi="Arial Narrow"/>
          <w:b/>
        </w:rPr>
      </w:pPr>
      <w:r w:rsidRPr="00725FC4">
        <w:rPr>
          <w:rFonts w:ascii="Arial Narrow" w:hAnsi="Arial Narrow"/>
          <w:b/>
        </w:rPr>
        <w:t xml:space="preserve">II.6.2 - POUR LA POMPE IMMERGEE  </w:t>
      </w:r>
    </w:p>
    <w:p w14:paraId="1ACAEFA8" w14:textId="77777777" w:rsidR="00080A1E" w:rsidRPr="00725FC4" w:rsidRDefault="00080A1E" w:rsidP="00080A1E">
      <w:pPr>
        <w:spacing w:line="276" w:lineRule="auto"/>
        <w:jc w:val="both"/>
        <w:rPr>
          <w:rFonts w:ascii="Arial Narrow" w:hAnsi="Arial Narrow"/>
        </w:rPr>
      </w:pPr>
      <w:r w:rsidRPr="00725FC4">
        <w:rPr>
          <w:rFonts w:ascii="Arial Narrow" w:hAnsi="Arial Narrow"/>
        </w:rPr>
        <w:t xml:space="preserve">- Un certificat d’authenticité délivré par le ou les fabricants ou leur représentant légal au Cameroun. </w:t>
      </w:r>
    </w:p>
    <w:p w14:paraId="7658CD81" w14:textId="77777777" w:rsidR="00080A1E" w:rsidRPr="00725FC4" w:rsidRDefault="00080A1E" w:rsidP="00080A1E">
      <w:pPr>
        <w:spacing w:line="276" w:lineRule="auto"/>
        <w:jc w:val="both"/>
        <w:rPr>
          <w:rFonts w:ascii="Arial Narrow" w:hAnsi="Arial Narrow"/>
        </w:rPr>
      </w:pPr>
      <w:r w:rsidRPr="00725FC4">
        <w:rPr>
          <w:rFonts w:ascii="Arial Narrow" w:hAnsi="Arial Narrow"/>
        </w:rPr>
        <w:t>- Une fiche technique du fabricant faisant ressortir entre autres :</w:t>
      </w:r>
    </w:p>
    <w:p w14:paraId="47D0C706" w14:textId="77777777" w:rsidR="00080A1E" w:rsidRPr="00725FC4" w:rsidRDefault="00080A1E" w:rsidP="006444EC">
      <w:pPr>
        <w:pStyle w:val="Paragraphedeliste"/>
        <w:numPr>
          <w:ilvl w:val="0"/>
          <w:numId w:val="38"/>
        </w:numPr>
        <w:suppressAutoHyphens w:val="0"/>
        <w:overflowPunct/>
        <w:autoSpaceDE/>
        <w:autoSpaceDN/>
        <w:adjustRightInd/>
        <w:spacing w:line="276" w:lineRule="auto"/>
        <w:textAlignment w:val="auto"/>
        <w:rPr>
          <w:rFonts w:ascii="Arial Narrow" w:hAnsi="Arial Narrow"/>
        </w:rPr>
      </w:pPr>
      <w:r w:rsidRPr="00725FC4">
        <w:rPr>
          <w:rFonts w:ascii="Arial Narrow" w:hAnsi="Arial Narrow"/>
        </w:rPr>
        <w:t xml:space="preserve">La marque de la pompe </w:t>
      </w:r>
    </w:p>
    <w:p w14:paraId="2F700015" w14:textId="77777777" w:rsidR="00080A1E" w:rsidRPr="00725FC4" w:rsidRDefault="00080A1E" w:rsidP="006444EC">
      <w:pPr>
        <w:pStyle w:val="Paragraphedeliste"/>
        <w:numPr>
          <w:ilvl w:val="0"/>
          <w:numId w:val="38"/>
        </w:numPr>
        <w:suppressAutoHyphens w:val="0"/>
        <w:overflowPunct/>
        <w:autoSpaceDE/>
        <w:autoSpaceDN/>
        <w:adjustRightInd/>
        <w:spacing w:line="276" w:lineRule="auto"/>
        <w:textAlignment w:val="auto"/>
        <w:rPr>
          <w:rFonts w:ascii="Arial Narrow" w:hAnsi="Arial Narrow"/>
        </w:rPr>
      </w:pPr>
      <w:r w:rsidRPr="00725FC4">
        <w:rPr>
          <w:rFonts w:ascii="Arial Narrow" w:hAnsi="Arial Narrow"/>
        </w:rPr>
        <w:t xml:space="preserve">La description de la pompe </w:t>
      </w:r>
    </w:p>
    <w:p w14:paraId="76BFE35E" w14:textId="77777777" w:rsidR="00080A1E" w:rsidRPr="00725FC4" w:rsidRDefault="00080A1E" w:rsidP="006444EC">
      <w:pPr>
        <w:pStyle w:val="Paragraphedeliste"/>
        <w:numPr>
          <w:ilvl w:val="0"/>
          <w:numId w:val="38"/>
        </w:numPr>
        <w:suppressAutoHyphens w:val="0"/>
        <w:overflowPunct/>
        <w:autoSpaceDE/>
        <w:autoSpaceDN/>
        <w:adjustRightInd/>
        <w:spacing w:line="276" w:lineRule="auto"/>
        <w:textAlignment w:val="auto"/>
        <w:rPr>
          <w:rFonts w:ascii="Arial Narrow" w:hAnsi="Arial Narrow"/>
        </w:rPr>
      </w:pPr>
      <w:r w:rsidRPr="00725FC4">
        <w:rPr>
          <w:rFonts w:ascii="Arial Narrow" w:hAnsi="Arial Narrow"/>
        </w:rPr>
        <w:t xml:space="preserve">Les caractéristiques de la pompe </w:t>
      </w:r>
    </w:p>
    <w:p w14:paraId="3A8280C3" w14:textId="77777777" w:rsidR="00080A1E" w:rsidRPr="00725FC4" w:rsidRDefault="00080A1E" w:rsidP="006444EC">
      <w:pPr>
        <w:pStyle w:val="Paragraphedeliste"/>
        <w:numPr>
          <w:ilvl w:val="0"/>
          <w:numId w:val="38"/>
        </w:numPr>
        <w:suppressAutoHyphens w:val="0"/>
        <w:overflowPunct/>
        <w:autoSpaceDE/>
        <w:autoSpaceDN/>
        <w:adjustRightInd/>
        <w:spacing w:line="276" w:lineRule="auto"/>
        <w:textAlignment w:val="auto"/>
        <w:rPr>
          <w:rFonts w:ascii="Arial Narrow" w:hAnsi="Arial Narrow"/>
        </w:rPr>
      </w:pPr>
      <w:r w:rsidRPr="00725FC4">
        <w:rPr>
          <w:rFonts w:ascii="Arial Narrow" w:hAnsi="Arial Narrow"/>
        </w:rPr>
        <w:t xml:space="preserve">Le mode d’emploi, d’entretien, et de réparation </w:t>
      </w:r>
    </w:p>
    <w:p w14:paraId="3B929D2B" w14:textId="77777777" w:rsidR="00080A1E" w:rsidRPr="00725FC4" w:rsidRDefault="00080A1E" w:rsidP="006444EC">
      <w:pPr>
        <w:pStyle w:val="Paragraphedeliste"/>
        <w:numPr>
          <w:ilvl w:val="0"/>
          <w:numId w:val="38"/>
        </w:numPr>
        <w:suppressAutoHyphens w:val="0"/>
        <w:overflowPunct/>
        <w:autoSpaceDE/>
        <w:autoSpaceDN/>
        <w:adjustRightInd/>
        <w:spacing w:line="276" w:lineRule="auto"/>
        <w:textAlignment w:val="auto"/>
        <w:rPr>
          <w:rFonts w:ascii="Arial Narrow" w:hAnsi="Arial Narrow"/>
        </w:rPr>
      </w:pPr>
      <w:r w:rsidRPr="00725FC4">
        <w:rPr>
          <w:rFonts w:ascii="Arial Narrow" w:hAnsi="Arial Narrow"/>
        </w:rPr>
        <w:t>La liste des pièces d’usure.</w:t>
      </w:r>
    </w:p>
    <w:p w14:paraId="02A45CC8" w14:textId="77777777" w:rsidR="00080A1E" w:rsidRPr="00725FC4" w:rsidRDefault="00080A1E" w:rsidP="006444EC">
      <w:pPr>
        <w:pStyle w:val="Paragraphedeliste"/>
        <w:numPr>
          <w:ilvl w:val="0"/>
          <w:numId w:val="38"/>
        </w:numPr>
        <w:suppressAutoHyphens w:val="0"/>
        <w:overflowPunct/>
        <w:autoSpaceDE/>
        <w:autoSpaceDN/>
        <w:adjustRightInd/>
        <w:spacing w:line="276" w:lineRule="auto"/>
        <w:textAlignment w:val="auto"/>
        <w:rPr>
          <w:rFonts w:ascii="Arial Narrow" w:hAnsi="Arial Narrow"/>
        </w:rPr>
      </w:pPr>
      <w:r w:rsidRPr="00725FC4">
        <w:rPr>
          <w:rFonts w:ascii="Arial Narrow" w:hAnsi="Arial Narrow"/>
        </w:rPr>
        <w:t>Etc.…</w:t>
      </w:r>
    </w:p>
    <w:p w14:paraId="7688162E" w14:textId="77777777" w:rsidR="00080A1E" w:rsidRPr="00725FC4" w:rsidRDefault="00080A1E" w:rsidP="00080A1E">
      <w:pPr>
        <w:spacing w:line="276" w:lineRule="auto"/>
        <w:jc w:val="both"/>
        <w:rPr>
          <w:rFonts w:ascii="Arial Narrow" w:hAnsi="Arial Narrow"/>
        </w:rPr>
      </w:pPr>
      <w:r w:rsidRPr="00725FC4">
        <w:rPr>
          <w:rFonts w:ascii="Arial Narrow" w:hAnsi="Arial Narrow"/>
        </w:rPr>
        <w:t xml:space="preserve">- Une attestation de garantie de service après-vente délivrée et signée sur l’honneur par le fournisseur. </w:t>
      </w:r>
    </w:p>
    <w:p w14:paraId="5DC7E563" w14:textId="77777777" w:rsidR="00080A1E" w:rsidRPr="00725FC4" w:rsidRDefault="00080A1E" w:rsidP="00080A1E">
      <w:pPr>
        <w:spacing w:line="276" w:lineRule="auto"/>
        <w:jc w:val="both"/>
        <w:rPr>
          <w:rFonts w:ascii="Arial Narrow" w:hAnsi="Arial Narrow"/>
          <w:b/>
        </w:rPr>
      </w:pPr>
      <w:r w:rsidRPr="00725FC4">
        <w:rPr>
          <w:rFonts w:ascii="Arial Narrow" w:hAnsi="Arial Narrow"/>
          <w:b/>
        </w:rPr>
        <w:t>II.6.3- POUR LES PLAQUES SOLAIRES</w:t>
      </w:r>
    </w:p>
    <w:p w14:paraId="58B7EF7D" w14:textId="77777777" w:rsidR="00080A1E" w:rsidRPr="00725FC4" w:rsidRDefault="00080A1E" w:rsidP="00080A1E">
      <w:pPr>
        <w:spacing w:line="276" w:lineRule="auto"/>
        <w:jc w:val="both"/>
        <w:rPr>
          <w:rFonts w:ascii="Arial Narrow" w:hAnsi="Arial Narrow"/>
        </w:rPr>
      </w:pPr>
      <w:r w:rsidRPr="00725FC4">
        <w:rPr>
          <w:rFonts w:ascii="Arial Narrow" w:hAnsi="Arial Narrow"/>
        </w:rPr>
        <w:t>Une fiche technique du fabricant faisant ressortir entre autres :</w:t>
      </w:r>
    </w:p>
    <w:p w14:paraId="236B7729" w14:textId="77777777" w:rsidR="00080A1E" w:rsidRPr="00725FC4" w:rsidRDefault="00080A1E" w:rsidP="006444EC">
      <w:pPr>
        <w:pStyle w:val="Paragraphedeliste"/>
        <w:numPr>
          <w:ilvl w:val="0"/>
          <w:numId w:val="39"/>
        </w:numPr>
        <w:suppressAutoHyphens w:val="0"/>
        <w:overflowPunct/>
        <w:autoSpaceDE/>
        <w:autoSpaceDN/>
        <w:adjustRightInd/>
        <w:spacing w:line="276" w:lineRule="auto"/>
        <w:textAlignment w:val="auto"/>
        <w:rPr>
          <w:rFonts w:ascii="Arial Narrow" w:hAnsi="Arial Narrow"/>
        </w:rPr>
      </w:pPr>
      <w:r w:rsidRPr="00725FC4">
        <w:rPr>
          <w:rFonts w:ascii="Arial Narrow" w:hAnsi="Arial Narrow"/>
        </w:rPr>
        <w:t xml:space="preserve">La marque des plaques </w:t>
      </w:r>
    </w:p>
    <w:p w14:paraId="6CC7372F" w14:textId="77777777" w:rsidR="00080A1E" w:rsidRPr="00725FC4" w:rsidRDefault="00080A1E" w:rsidP="006444EC">
      <w:pPr>
        <w:pStyle w:val="Paragraphedeliste"/>
        <w:numPr>
          <w:ilvl w:val="0"/>
          <w:numId w:val="39"/>
        </w:numPr>
        <w:suppressAutoHyphens w:val="0"/>
        <w:overflowPunct/>
        <w:autoSpaceDE/>
        <w:autoSpaceDN/>
        <w:adjustRightInd/>
        <w:spacing w:line="276" w:lineRule="auto"/>
        <w:textAlignment w:val="auto"/>
        <w:rPr>
          <w:rFonts w:ascii="Arial Narrow" w:hAnsi="Arial Narrow"/>
        </w:rPr>
      </w:pPr>
      <w:r w:rsidRPr="00725FC4">
        <w:rPr>
          <w:rFonts w:ascii="Arial Narrow" w:hAnsi="Arial Narrow"/>
        </w:rPr>
        <w:t>La description des plaques</w:t>
      </w:r>
    </w:p>
    <w:p w14:paraId="319CF75E" w14:textId="77777777" w:rsidR="00080A1E" w:rsidRPr="00725FC4" w:rsidRDefault="00080A1E" w:rsidP="006444EC">
      <w:pPr>
        <w:pStyle w:val="Paragraphedeliste"/>
        <w:numPr>
          <w:ilvl w:val="0"/>
          <w:numId w:val="39"/>
        </w:numPr>
        <w:suppressAutoHyphens w:val="0"/>
        <w:overflowPunct/>
        <w:autoSpaceDE/>
        <w:autoSpaceDN/>
        <w:adjustRightInd/>
        <w:spacing w:line="276" w:lineRule="auto"/>
        <w:textAlignment w:val="auto"/>
        <w:rPr>
          <w:rFonts w:ascii="Arial Narrow" w:hAnsi="Arial Narrow"/>
        </w:rPr>
      </w:pPr>
      <w:r w:rsidRPr="00725FC4">
        <w:rPr>
          <w:rFonts w:ascii="Arial Narrow" w:hAnsi="Arial Narrow"/>
        </w:rPr>
        <w:t>Les caractéristiques des plaques</w:t>
      </w:r>
    </w:p>
    <w:p w14:paraId="6DCA9D33" w14:textId="77777777" w:rsidR="00080A1E" w:rsidRPr="00725FC4" w:rsidRDefault="00080A1E" w:rsidP="006444EC">
      <w:pPr>
        <w:pStyle w:val="Paragraphedeliste"/>
        <w:numPr>
          <w:ilvl w:val="0"/>
          <w:numId w:val="39"/>
        </w:numPr>
        <w:suppressAutoHyphens w:val="0"/>
        <w:overflowPunct/>
        <w:autoSpaceDE/>
        <w:autoSpaceDN/>
        <w:adjustRightInd/>
        <w:spacing w:line="276" w:lineRule="auto"/>
        <w:textAlignment w:val="auto"/>
        <w:rPr>
          <w:rFonts w:ascii="Arial Narrow" w:hAnsi="Arial Narrow"/>
        </w:rPr>
      </w:pPr>
      <w:r w:rsidRPr="00725FC4">
        <w:rPr>
          <w:rFonts w:ascii="Arial Narrow" w:hAnsi="Arial Narrow"/>
        </w:rPr>
        <w:t>Caractéristiques des plaques</w:t>
      </w:r>
    </w:p>
    <w:p w14:paraId="10FD9562" w14:textId="77777777" w:rsidR="00080A1E" w:rsidRPr="00725FC4" w:rsidRDefault="00080A1E" w:rsidP="00080A1E">
      <w:pPr>
        <w:spacing w:line="276" w:lineRule="auto"/>
        <w:jc w:val="both"/>
        <w:rPr>
          <w:rFonts w:ascii="Arial Narrow" w:hAnsi="Arial Narrow"/>
        </w:rPr>
      </w:pPr>
    </w:p>
    <w:p w14:paraId="6B587AC9" w14:textId="77777777" w:rsidR="00080A1E" w:rsidRPr="00725FC4" w:rsidRDefault="00080A1E" w:rsidP="00080A1E">
      <w:pPr>
        <w:spacing w:line="276" w:lineRule="auto"/>
        <w:jc w:val="both"/>
        <w:rPr>
          <w:rFonts w:ascii="Arial Narrow" w:hAnsi="Arial Narrow"/>
        </w:rPr>
      </w:pPr>
      <w:r w:rsidRPr="00725FC4">
        <w:rPr>
          <w:rFonts w:ascii="Arial Narrow" w:hAnsi="Arial Narrow"/>
        </w:rPr>
        <w:t>La réception technique de conformité des fournitures sera organisée par l’entrepreneur à ses frais. Elle sera prononcée par le maître d’œuvre sur procès-verbal signé par les deux parties.</w:t>
      </w:r>
    </w:p>
    <w:p w14:paraId="3C6B54F9" w14:textId="77777777" w:rsidR="00080A1E" w:rsidRPr="00725FC4" w:rsidRDefault="00080A1E" w:rsidP="00080A1E">
      <w:pPr>
        <w:spacing w:line="276" w:lineRule="auto"/>
        <w:jc w:val="both"/>
        <w:rPr>
          <w:rFonts w:ascii="Arial Narrow" w:hAnsi="Arial Narrow"/>
        </w:rPr>
      </w:pPr>
      <w:r w:rsidRPr="00725FC4">
        <w:rPr>
          <w:rFonts w:ascii="Arial Narrow" w:hAnsi="Arial Narrow"/>
        </w:rPr>
        <w:t xml:space="preserve">En cas de rejet des fournitures proposées pour non-conformité aux cahiers des charges, pour avarie constatée, ou pour vice de fabrication décelé, l’Entrepreneur sera tenu de les remplacer par des fournitures conformes, à ses frais et sans préjudice des sanctions prévues en cas de retard dans la livraison des ouvrages. </w:t>
      </w:r>
    </w:p>
    <w:p w14:paraId="7CA7BA48" w14:textId="77777777" w:rsidR="00080A1E" w:rsidRPr="00725FC4" w:rsidRDefault="00080A1E" w:rsidP="00080A1E">
      <w:pPr>
        <w:spacing w:line="276" w:lineRule="auto"/>
        <w:jc w:val="both"/>
        <w:rPr>
          <w:rFonts w:ascii="Arial Narrow" w:hAnsi="Arial Narrow"/>
        </w:rPr>
      </w:pPr>
      <w:r w:rsidRPr="00725FC4">
        <w:rPr>
          <w:rFonts w:ascii="Arial Narrow" w:hAnsi="Arial Narrow"/>
        </w:rPr>
        <w:t>Le procès-verbal de réception de conformité des fournitures ne libère en rien l’Entrepreneur de ses engagements. En outre, le Maître d’ouvrage se réserve le droit de procéder à des vérifications à tout moment pour s’assurer de la conformité des fournitures ainsi réceptionnées.</w:t>
      </w:r>
    </w:p>
    <w:p w14:paraId="49A25697" w14:textId="77777777" w:rsidR="00080A1E" w:rsidRPr="00725FC4" w:rsidRDefault="00080A1E" w:rsidP="00080A1E">
      <w:pPr>
        <w:spacing w:line="276" w:lineRule="auto"/>
        <w:jc w:val="both"/>
        <w:rPr>
          <w:rFonts w:ascii="Arial Narrow" w:hAnsi="Arial Narrow"/>
        </w:rPr>
      </w:pPr>
    </w:p>
    <w:p w14:paraId="73E0B133" w14:textId="77777777" w:rsidR="00080A1E" w:rsidRPr="00725FC4" w:rsidRDefault="00080A1E" w:rsidP="00080A1E">
      <w:pPr>
        <w:spacing w:line="276" w:lineRule="auto"/>
        <w:jc w:val="both"/>
        <w:rPr>
          <w:rFonts w:ascii="Arial Narrow" w:hAnsi="Arial Narrow"/>
          <w:b/>
        </w:rPr>
      </w:pPr>
      <w:r w:rsidRPr="00725FC4">
        <w:rPr>
          <w:rFonts w:ascii="Arial Narrow" w:hAnsi="Arial Narrow"/>
          <w:b/>
        </w:rPr>
        <w:t>II.7 - PREVENTION DES OBSTRUCTIONS, COLMATAGES, ET INCRUSTATION DES</w:t>
      </w:r>
      <w:r w:rsidRPr="00725FC4">
        <w:rPr>
          <w:rFonts w:ascii="Arial Narrow" w:hAnsi="Arial Narrow"/>
        </w:rPr>
        <w:t xml:space="preserve"> </w:t>
      </w:r>
      <w:r w:rsidRPr="00725FC4">
        <w:rPr>
          <w:rFonts w:ascii="Arial Narrow" w:hAnsi="Arial Narrow"/>
          <w:b/>
        </w:rPr>
        <w:t>FORAGES</w:t>
      </w:r>
    </w:p>
    <w:p w14:paraId="0DFAE346" w14:textId="77777777" w:rsidR="00080A1E" w:rsidRPr="00725FC4" w:rsidRDefault="00080A1E" w:rsidP="00080A1E">
      <w:pPr>
        <w:spacing w:line="276" w:lineRule="auto"/>
        <w:jc w:val="both"/>
        <w:rPr>
          <w:rFonts w:ascii="Arial Narrow" w:hAnsi="Arial Narrow"/>
        </w:rPr>
      </w:pPr>
      <w:r w:rsidRPr="00725FC4">
        <w:rPr>
          <w:rFonts w:ascii="Arial Narrow" w:hAnsi="Arial Narrow"/>
        </w:rPr>
        <w:t xml:space="preserve">Le sol de la zone où seront exécutés les forages est fortement riche en limon, notamment dans les zones de captage. </w:t>
      </w:r>
    </w:p>
    <w:p w14:paraId="6CED9DB6" w14:textId="77777777" w:rsidR="00080A1E" w:rsidRPr="00725FC4" w:rsidRDefault="00080A1E" w:rsidP="00080A1E">
      <w:pPr>
        <w:spacing w:line="276" w:lineRule="auto"/>
        <w:jc w:val="both"/>
        <w:rPr>
          <w:rFonts w:ascii="Arial Narrow" w:hAnsi="Arial Narrow"/>
        </w:rPr>
      </w:pPr>
      <w:r w:rsidRPr="00725FC4">
        <w:rPr>
          <w:rFonts w:ascii="Arial Narrow" w:hAnsi="Arial Narrow"/>
        </w:rPr>
        <w:t>Les limons constituent des matériaux très fins qui s’agglutinent dans les voies d’eau des crépines et des formations aquifères pour causer le dépérissement des forages</w:t>
      </w:r>
    </w:p>
    <w:p w14:paraId="72C8528A" w14:textId="77777777" w:rsidR="00080A1E" w:rsidRPr="00725FC4" w:rsidRDefault="00080A1E" w:rsidP="00080A1E">
      <w:pPr>
        <w:spacing w:line="276" w:lineRule="auto"/>
        <w:jc w:val="both"/>
        <w:rPr>
          <w:rFonts w:ascii="Arial Narrow" w:hAnsi="Arial Narrow"/>
        </w:rPr>
      </w:pPr>
      <w:r w:rsidRPr="00725FC4">
        <w:rPr>
          <w:rFonts w:ascii="Arial Narrow" w:hAnsi="Arial Narrow"/>
        </w:rPr>
        <w:t>Compte tenu de cette particularité de la zone, l’entrepreneur devra prendre des mesures spéciales pour prévenir le dépérissement des forages à savoir :</w:t>
      </w:r>
    </w:p>
    <w:p w14:paraId="0A13690E" w14:textId="77777777" w:rsidR="00080A1E" w:rsidRPr="00725FC4" w:rsidRDefault="00080A1E" w:rsidP="00080A1E">
      <w:pPr>
        <w:spacing w:line="276" w:lineRule="auto"/>
        <w:jc w:val="both"/>
        <w:rPr>
          <w:rFonts w:ascii="Arial Narrow" w:hAnsi="Arial Narrow"/>
        </w:rPr>
      </w:pPr>
    </w:p>
    <w:p w14:paraId="25B1E760" w14:textId="77777777" w:rsidR="00080A1E" w:rsidRPr="00725FC4" w:rsidRDefault="00080A1E" w:rsidP="00080A1E">
      <w:pPr>
        <w:spacing w:line="276" w:lineRule="auto"/>
        <w:jc w:val="both"/>
        <w:rPr>
          <w:rFonts w:ascii="Arial Narrow" w:hAnsi="Arial Narrow"/>
        </w:rPr>
      </w:pPr>
      <w:r w:rsidRPr="00725FC4">
        <w:rPr>
          <w:rFonts w:ascii="Arial Narrow" w:hAnsi="Arial Narrow"/>
          <w:b/>
        </w:rPr>
        <w:t>Mesure 1 : Le choix d’une zone de captage constituée de roche à granulométrie moyenne minimum</w:t>
      </w:r>
      <w:r w:rsidRPr="00725FC4">
        <w:rPr>
          <w:rFonts w:ascii="Arial Narrow" w:hAnsi="Arial Narrow"/>
        </w:rPr>
        <w:t xml:space="preserve"> (sable grossier de granulométrie comprise entre 200 microns et </w:t>
      </w:r>
      <w:smartTag w:uri="urn:schemas-microsoft-com:office:smarttags" w:element="metricconverter">
        <w:smartTagPr>
          <w:attr w:name="ProductID" w:val="2 millim￨tres"/>
        </w:smartTagPr>
        <w:r w:rsidRPr="00725FC4">
          <w:rPr>
            <w:rFonts w:ascii="Arial Narrow" w:hAnsi="Arial Narrow"/>
          </w:rPr>
          <w:t>2 millimètres</w:t>
        </w:r>
      </w:smartTag>
      <w:r w:rsidRPr="00725FC4">
        <w:rPr>
          <w:rFonts w:ascii="Arial Narrow" w:hAnsi="Arial Narrow"/>
        </w:rPr>
        <w:t>).</w:t>
      </w:r>
    </w:p>
    <w:p w14:paraId="35060493" w14:textId="77777777" w:rsidR="00080A1E" w:rsidRPr="00725FC4" w:rsidRDefault="00080A1E" w:rsidP="00080A1E">
      <w:pPr>
        <w:spacing w:line="276" w:lineRule="auto"/>
        <w:jc w:val="both"/>
        <w:rPr>
          <w:rFonts w:ascii="Arial Narrow" w:hAnsi="Arial Narrow"/>
        </w:rPr>
      </w:pPr>
      <w:r w:rsidRPr="00725FC4">
        <w:rPr>
          <w:rFonts w:ascii="Arial Narrow" w:hAnsi="Arial Narrow"/>
        </w:rPr>
        <w:t xml:space="preserve">Lorsque ce minimum granulométrique est atteint dans la nappe aquifère et que toutes les autres caractéristiques de fonçage sont respectées, l’Ingénieur de contrôle se réserve le droit d’arrêter le fonçage, même si les soixante </w:t>
      </w:r>
      <w:r w:rsidRPr="00725FC4">
        <w:rPr>
          <w:rFonts w:ascii="Arial Narrow" w:hAnsi="Arial Narrow"/>
        </w:rPr>
        <w:lastRenderedPageBreak/>
        <w:t xml:space="preserve">(60) mètres de profondeur recommandée ne sont pas encore atteints sans que l’entrepreneur puisse s’y opposer. </w:t>
      </w:r>
    </w:p>
    <w:p w14:paraId="42EA45CE" w14:textId="77777777" w:rsidR="00080A1E" w:rsidRPr="00725FC4" w:rsidRDefault="00080A1E" w:rsidP="00080A1E">
      <w:pPr>
        <w:spacing w:line="276" w:lineRule="auto"/>
        <w:jc w:val="both"/>
        <w:rPr>
          <w:rFonts w:ascii="Arial Narrow" w:hAnsi="Arial Narrow"/>
        </w:rPr>
      </w:pPr>
      <w:r w:rsidRPr="00725FC4">
        <w:rPr>
          <w:rFonts w:ascii="Arial Narrow" w:hAnsi="Arial Narrow"/>
        </w:rPr>
        <w:t xml:space="preserve">De même, l’ingénieur de contrôle se réserve de droit, sans que l’entrepreneur puisse s’y opposer, de faire continuer le fonçage au-delà de la moyenne de soixante (60) mètres prescrite, tant qu’il le juge  nécessaire pour tenter d’atteindre la bonne roche. </w:t>
      </w:r>
    </w:p>
    <w:p w14:paraId="3084D7D6" w14:textId="77777777" w:rsidR="00080A1E" w:rsidRPr="00725FC4" w:rsidRDefault="00080A1E" w:rsidP="00080A1E">
      <w:pPr>
        <w:spacing w:line="276" w:lineRule="auto"/>
        <w:jc w:val="both"/>
        <w:rPr>
          <w:rFonts w:ascii="Arial Narrow" w:hAnsi="Arial Narrow"/>
        </w:rPr>
      </w:pPr>
      <w:r w:rsidRPr="00725FC4">
        <w:rPr>
          <w:rFonts w:ascii="Arial Narrow" w:hAnsi="Arial Narrow"/>
        </w:rPr>
        <w:t xml:space="preserve">Toutefois et sous réserve des dispositions de l’article 63 du CCAG, les quantités globales telles que prescrites dans le devis quantitatif et estimatif ne pourront être dépassées. </w:t>
      </w:r>
    </w:p>
    <w:p w14:paraId="73590B13" w14:textId="77777777" w:rsidR="00080A1E" w:rsidRPr="00725FC4" w:rsidRDefault="00080A1E" w:rsidP="00080A1E">
      <w:pPr>
        <w:spacing w:line="276" w:lineRule="auto"/>
        <w:jc w:val="both"/>
        <w:rPr>
          <w:rFonts w:ascii="Arial Narrow" w:hAnsi="Arial Narrow"/>
          <w:b/>
        </w:rPr>
      </w:pPr>
      <w:r w:rsidRPr="00725FC4">
        <w:rPr>
          <w:rFonts w:ascii="Arial Narrow" w:hAnsi="Arial Narrow"/>
          <w:b/>
        </w:rPr>
        <w:t>Mesure 2 : Le bon choix des tubes crépines</w:t>
      </w:r>
    </w:p>
    <w:p w14:paraId="3A0ACC0B" w14:textId="77777777" w:rsidR="00080A1E" w:rsidRPr="00725FC4" w:rsidRDefault="00080A1E" w:rsidP="00080A1E">
      <w:pPr>
        <w:spacing w:line="276" w:lineRule="auto"/>
        <w:jc w:val="both"/>
        <w:rPr>
          <w:rFonts w:ascii="Arial Narrow" w:hAnsi="Arial Narrow"/>
        </w:rPr>
      </w:pPr>
      <w:r w:rsidRPr="00725FC4">
        <w:rPr>
          <w:rFonts w:ascii="Arial Narrow" w:hAnsi="Arial Narrow"/>
        </w:rPr>
        <w:t xml:space="preserve">Les tubes crépines destinées au captage dans la nappe aquifère constituent l’élément principal du forage d’eau. </w:t>
      </w:r>
    </w:p>
    <w:p w14:paraId="4B428A74" w14:textId="77777777" w:rsidR="00080A1E" w:rsidRPr="00725FC4" w:rsidRDefault="00080A1E" w:rsidP="00080A1E">
      <w:pPr>
        <w:spacing w:line="276" w:lineRule="auto"/>
        <w:jc w:val="both"/>
        <w:rPr>
          <w:rFonts w:ascii="Arial Narrow" w:hAnsi="Arial Narrow"/>
        </w:rPr>
      </w:pPr>
      <w:r w:rsidRPr="00725FC4">
        <w:rPr>
          <w:rFonts w:ascii="Arial Narrow" w:hAnsi="Arial Narrow"/>
        </w:rPr>
        <w:t xml:space="preserve">Le crépi nage sera continu ou doit représenter au moins 80% de l’épaisseur de l’aquifère captée.  </w:t>
      </w:r>
    </w:p>
    <w:p w14:paraId="52C6506B" w14:textId="77777777" w:rsidR="00080A1E" w:rsidRPr="00725FC4" w:rsidRDefault="00080A1E" w:rsidP="00080A1E">
      <w:pPr>
        <w:spacing w:line="276" w:lineRule="auto"/>
        <w:jc w:val="both"/>
        <w:rPr>
          <w:rFonts w:ascii="Arial Narrow" w:hAnsi="Arial Narrow"/>
        </w:rPr>
      </w:pPr>
      <w:r w:rsidRPr="00725FC4">
        <w:rPr>
          <w:rFonts w:ascii="Arial Narrow" w:hAnsi="Arial Narrow"/>
        </w:rPr>
        <w:t xml:space="preserve">Les tubes crépines seront en matière capable de résister aux altérations (PVC). </w:t>
      </w:r>
    </w:p>
    <w:p w14:paraId="1D07EF44" w14:textId="77777777" w:rsidR="00080A1E" w:rsidRPr="00725FC4" w:rsidRDefault="00080A1E" w:rsidP="00080A1E">
      <w:pPr>
        <w:spacing w:line="276" w:lineRule="auto"/>
        <w:jc w:val="both"/>
        <w:rPr>
          <w:rFonts w:ascii="Arial Narrow" w:hAnsi="Arial Narrow"/>
        </w:rPr>
      </w:pPr>
      <w:r w:rsidRPr="00725FC4">
        <w:rPr>
          <w:rFonts w:ascii="Arial Narrow" w:hAnsi="Arial Narrow"/>
        </w:rPr>
        <w:t>Les ouvertures des tubes crépines seront à section croissante dans le sens du courant d’eau (de l’extérieur vers l’intérieur du tube).</w:t>
      </w:r>
    </w:p>
    <w:p w14:paraId="5472C7BD" w14:textId="77777777" w:rsidR="00080A1E" w:rsidRPr="00725FC4" w:rsidRDefault="00080A1E" w:rsidP="00080A1E">
      <w:pPr>
        <w:spacing w:line="276" w:lineRule="auto"/>
        <w:jc w:val="both"/>
        <w:rPr>
          <w:rFonts w:ascii="Arial Narrow" w:hAnsi="Arial Narrow"/>
        </w:rPr>
      </w:pPr>
      <w:r w:rsidRPr="00725FC4">
        <w:rPr>
          <w:rFonts w:ascii="Arial Narrow" w:hAnsi="Arial Narrow"/>
        </w:rPr>
        <w:t xml:space="preserve">L’entrepreneur fera le calcul des ouvertures des tubes crépines à mettre en place sur la base des courbes granulométriques du terrain aquifère et de la vitesse optimum de circulation de l’eau dans les ouvertures (de l’ordre de </w:t>
      </w:r>
      <w:smartTag w:uri="urn:schemas-microsoft-com:office:smarttags" w:element="metricconverter">
        <w:smartTagPr>
          <w:attr w:name="ProductID" w:val="3 centim￨tres"/>
        </w:smartTagPr>
        <w:r w:rsidRPr="00725FC4">
          <w:rPr>
            <w:rFonts w:ascii="Arial Narrow" w:hAnsi="Arial Narrow"/>
          </w:rPr>
          <w:t>3 centimètres</w:t>
        </w:r>
      </w:smartTag>
      <w:r w:rsidRPr="00725FC4">
        <w:rPr>
          <w:rFonts w:ascii="Arial Narrow" w:hAnsi="Arial Narrow"/>
        </w:rPr>
        <w:t xml:space="preserve"> par seconde), et le soumettra à l’appréciation de l’Ingénieur de contrôle.</w:t>
      </w:r>
    </w:p>
    <w:p w14:paraId="526574CD" w14:textId="77777777" w:rsidR="00080A1E" w:rsidRPr="00725FC4" w:rsidRDefault="00080A1E" w:rsidP="00080A1E">
      <w:pPr>
        <w:spacing w:line="276" w:lineRule="auto"/>
        <w:jc w:val="both"/>
        <w:rPr>
          <w:rFonts w:ascii="Arial Narrow" w:hAnsi="Arial Narrow"/>
          <w:b/>
        </w:rPr>
      </w:pPr>
      <w:r w:rsidRPr="00725FC4">
        <w:rPr>
          <w:rFonts w:ascii="Arial Narrow" w:hAnsi="Arial Narrow"/>
          <w:b/>
        </w:rPr>
        <w:t xml:space="preserve">Mesure 3 : Choix du massif filtrant </w:t>
      </w:r>
    </w:p>
    <w:p w14:paraId="193EBFD5" w14:textId="77777777" w:rsidR="00080A1E" w:rsidRPr="00725FC4" w:rsidRDefault="00080A1E" w:rsidP="00080A1E">
      <w:pPr>
        <w:spacing w:line="276" w:lineRule="auto"/>
        <w:jc w:val="both"/>
        <w:rPr>
          <w:rFonts w:ascii="Arial Narrow" w:hAnsi="Arial Narrow"/>
        </w:rPr>
      </w:pPr>
      <w:r w:rsidRPr="00725FC4">
        <w:rPr>
          <w:rFonts w:ascii="Arial Narrow" w:hAnsi="Arial Narrow"/>
        </w:rPr>
        <w:t xml:space="preserve">Dans le cas où le terrain de la zone de captage est constitué par le sable fin, l’entrepreneur devra définir minutieusement les caractéristiques du gravier composant le massif filtrant en fonction des ouvertures à donner aux tubes crépines. </w:t>
      </w:r>
    </w:p>
    <w:p w14:paraId="1751FC50" w14:textId="77777777" w:rsidR="00080A1E" w:rsidRPr="00725FC4" w:rsidRDefault="00080A1E" w:rsidP="00080A1E">
      <w:pPr>
        <w:spacing w:line="276" w:lineRule="auto"/>
        <w:jc w:val="both"/>
        <w:rPr>
          <w:rFonts w:ascii="Arial Narrow" w:hAnsi="Arial Narrow"/>
        </w:rPr>
      </w:pPr>
      <w:r w:rsidRPr="00725FC4">
        <w:rPr>
          <w:rFonts w:ascii="Arial Narrow" w:hAnsi="Arial Narrow"/>
        </w:rPr>
        <w:t xml:space="preserve">Dans tous les cas, l’épaisseur du massif filtrant prise selon le rayon, devra être suffisante pour assurer efficacement sa fonction de filtration. </w:t>
      </w:r>
    </w:p>
    <w:p w14:paraId="3F4949CD" w14:textId="77777777" w:rsidR="00080A1E" w:rsidRPr="00725FC4" w:rsidRDefault="00080A1E" w:rsidP="00080A1E">
      <w:pPr>
        <w:spacing w:line="276" w:lineRule="auto"/>
        <w:jc w:val="both"/>
        <w:rPr>
          <w:rFonts w:ascii="Arial Narrow" w:hAnsi="Arial Narrow"/>
        </w:rPr>
      </w:pPr>
      <w:r w:rsidRPr="00725FC4">
        <w:rPr>
          <w:rFonts w:ascii="Arial Narrow" w:hAnsi="Arial Narrow"/>
        </w:rPr>
        <w:t xml:space="preserve">Le gravier à employer devra être siliceux (non calcaire), à grains ‘’roulés’’ (pas de gravier concassé). </w:t>
      </w:r>
    </w:p>
    <w:p w14:paraId="79A114E9" w14:textId="77777777" w:rsidR="00080A1E" w:rsidRPr="00725FC4" w:rsidRDefault="00080A1E" w:rsidP="00080A1E">
      <w:pPr>
        <w:spacing w:line="276" w:lineRule="auto"/>
        <w:jc w:val="both"/>
        <w:rPr>
          <w:rFonts w:ascii="Arial Narrow" w:hAnsi="Arial Narrow"/>
        </w:rPr>
      </w:pPr>
      <w:r w:rsidRPr="00725FC4">
        <w:rPr>
          <w:rFonts w:ascii="Arial Narrow" w:hAnsi="Arial Narrow"/>
        </w:rPr>
        <w:t>Le matériau doit être soigneusement criblé et lavé.</w:t>
      </w:r>
    </w:p>
    <w:p w14:paraId="33AC2DE0" w14:textId="77777777" w:rsidR="00080A1E" w:rsidRPr="00725FC4" w:rsidRDefault="00080A1E" w:rsidP="00080A1E">
      <w:pPr>
        <w:spacing w:line="276" w:lineRule="auto"/>
        <w:jc w:val="both"/>
        <w:rPr>
          <w:rFonts w:ascii="Arial Narrow" w:hAnsi="Arial Narrow"/>
        </w:rPr>
      </w:pPr>
      <w:r w:rsidRPr="00725FC4">
        <w:rPr>
          <w:rFonts w:ascii="Arial Narrow" w:hAnsi="Arial Narrow"/>
        </w:rPr>
        <w:t>Le volume du gravier à poser doit être calculé et contrôlé lors de la pose.</w:t>
      </w:r>
    </w:p>
    <w:p w14:paraId="6F68AE55" w14:textId="77777777" w:rsidR="00080A1E" w:rsidRPr="00725FC4" w:rsidRDefault="00080A1E" w:rsidP="00080A1E">
      <w:pPr>
        <w:spacing w:line="276" w:lineRule="auto"/>
        <w:jc w:val="both"/>
        <w:rPr>
          <w:rFonts w:ascii="Arial Narrow" w:hAnsi="Arial Narrow"/>
        </w:rPr>
      </w:pPr>
    </w:p>
    <w:p w14:paraId="1DF4E96B" w14:textId="77777777" w:rsidR="00080A1E" w:rsidRPr="00725FC4" w:rsidRDefault="00080A1E" w:rsidP="00080A1E">
      <w:pPr>
        <w:spacing w:line="276" w:lineRule="auto"/>
        <w:jc w:val="both"/>
        <w:rPr>
          <w:rFonts w:ascii="Arial Narrow" w:hAnsi="Arial Narrow"/>
          <w:b/>
        </w:rPr>
      </w:pPr>
      <w:r w:rsidRPr="00725FC4">
        <w:rPr>
          <w:rFonts w:ascii="Arial Narrow" w:hAnsi="Arial Narrow"/>
          <w:b/>
        </w:rPr>
        <w:t>II.8 - PROGRAMME D’EXECUTION, SUIVI ET CONTROLE DES TRAVAUX</w:t>
      </w:r>
    </w:p>
    <w:p w14:paraId="57AB6F22" w14:textId="77777777" w:rsidR="00080A1E" w:rsidRPr="00725FC4" w:rsidRDefault="00080A1E" w:rsidP="00080A1E">
      <w:pPr>
        <w:spacing w:line="276" w:lineRule="auto"/>
        <w:jc w:val="both"/>
        <w:rPr>
          <w:rFonts w:ascii="Arial Narrow" w:hAnsi="Arial Narrow"/>
          <w:b/>
        </w:rPr>
      </w:pPr>
      <w:r w:rsidRPr="00725FC4">
        <w:rPr>
          <w:rFonts w:ascii="Arial Narrow" w:hAnsi="Arial Narrow"/>
          <w:b/>
        </w:rPr>
        <w:t xml:space="preserve">II.8.1 - PROGRAMME D’EXECUTION </w:t>
      </w:r>
    </w:p>
    <w:p w14:paraId="66D34D35" w14:textId="77777777" w:rsidR="00080A1E" w:rsidRPr="00725FC4" w:rsidRDefault="00080A1E" w:rsidP="00080A1E">
      <w:pPr>
        <w:spacing w:line="276" w:lineRule="auto"/>
        <w:jc w:val="both"/>
        <w:rPr>
          <w:rFonts w:ascii="Arial Narrow" w:hAnsi="Arial Narrow"/>
        </w:rPr>
      </w:pPr>
      <w:r w:rsidRPr="00725FC4">
        <w:rPr>
          <w:rFonts w:ascii="Arial Narrow" w:hAnsi="Arial Narrow"/>
        </w:rPr>
        <w:t>Avant le démarrage des travaux, l’entrepreneur soumettra à l’agrément du Maître d’œuvre en cinq (05) exemplaires le programme d’exécution de l’ensemble des prestations (études géophysiques et forages).</w:t>
      </w:r>
    </w:p>
    <w:p w14:paraId="5345CCA2" w14:textId="77777777" w:rsidR="00080A1E" w:rsidRPr="00725FC4" w:rsidRDefault="00080A1E" w:rsidP="00080A1E">
      <w:pPr>
        <w:spacing w:line="276" w:lineRule="auto"/>
        <w:jc w:val="both"/>
        <w:rPr>
          <w:rFonts w:ascii="Arial Narrow" w:hAnsi="Arial Narrow"/>
        </w:rPr>
      </w:pPr>
      <w:r w:rsidRPr="00725FC4">
        <w:rPr>
          <w:rFonts w:ascii="Arial Narrow" w:hAnsi="Arial Narrow"/>
        </w:rPr>
        <w:t xml:space="preserve">Le programme d’exécution qui devra prendre en compte le circulaire no 0000001/19/MINEE/SG/DRME du 12 février 2019 comprendra les documents suivants : </w:t>
      </w:r>
    </w:p>
    <w:p w14:paraId="37C84FA6" w14:textId="77777777" w:rsidR="00080A1E" w:rsidRPr="00725FC4" w:rsidRDefault="00080A1E" w:rsidP="00080A1E">
      <w:pPr>
        <w:spacing w:line="276" w:lineRule="auto"/>
        <w:jc w:val="both"/>
        <w:rPr>
          <w:rFonts w:ascii="Arial Narrow" w:hAnsi="Arial Narrow"/>
        </w:rPr>
      </w:pPr>
      <w:r w:rsidRPr="00725FC4">
        <w:rPr>
          <w:rFonts w:ascii="Arial Narrow" w:hAnsi="Arial Narrow"/>
        </w:rPr>
        <w:t>- une note détaillée du processus et des méthodes d’exécution envisagés y compris ceux des clauses socio-environnementales, avec prévisions d’emploi du personnel et des matériels, en précisant les variations dans le temps des effectifs et des matériels, et en donnant les détails sur le personnel d’encadrement.</w:t>
      </w:r>
    </w:p>
    <w:p w14:paraId="1AA46341" w14:textId="77777777" w:rsidR="00080A1E" w:rsidRPr="00725FC4" w:rsidRDefault="00080A1E" w:rsidP="00080A1E">
      <w:pPr>
        <w:spacing w:line="276" w:lineRule="auto"/>
        <w:jc w:val="both"/>
        <w:rPr>
          <w:rFonts w:ascii="Arial Narrow" w:hAnsi="Arial Narrow"/>
        </w:rPr>
      </w:pPr>
      <w:r w:rsidRPr="00725FC4">
        <w:rPr>
          <w:rFonts w:ascii="Arial Narrow" w:hAnsi="Arial Narrow"/>
        </w:rPr>
        <w:t xml:space="preserve">- un planning graphique détaillé des prévisions d’avancement des travaux qui mettra en évidence toute les tâches à accomplir à savoir : </w:t>
      </w:r>
    </w:p>
    <w:p w14:paraId="2F808730" w14:textId="77777777" w:rsidR="00080A1E" w:rsidRPr="00725FC4" w:rsidRDefault="00080A1E" w:rsidP="006444EC">
      <w:pPr>
        <w:pStyle w:val="Paragraphedeliste"/>
        <w:numPr>
          <w:ilvl w:val="0"/>
          <w:numId w:val="40"/>
        </w:numPr>
        <w:suppressAutoHyphens w:val="0"/>
        <w:overflowPunct/>
        <w:autoSpaceDE/>
        <w:autoSpaceDN/>
        <w:adjustRightInd/>
        <w:spacing w:line="276" w:lineRule="auto"/>
        <w:textAlignment w:val="auto"/>
        <w:rPr>
          <w:rFonts w:ascii="Arial Narrow" w:hAnsi="Arial Narrow"/>
        </w:rPr>
      </w:pPr>
      <w:r w:rsidRPr="00725FC4">
        <w:rPr>
          <w:rFonts w:ascii="Arial Narrow" w:hAnsi="Arial Narrow"/>
        </w:rPr>
        <w:t xml:space="preserve">la réalisation des études ; </w:t>
      </w:r>
    </w:p>
    <w:p w14:paraId="70CEF65B" w14:textId="77777777" w:rsidR="00080A1E" w:rsidRPr="00725FC4" w:rsidRDefault="00080A1E" w:rsidP="006444EC">
      <w:pPr>
        <w:pStyle w:val="Paragraphedeliste"/>
        <w:numPr>
          <w:ilvl w:val="0"/>
          <w:numId w:val="40"/>
        </w:numPr>
        <w:suppressAutoHyphens w:val="0"/>
        <w:overflowPunct/>
        <w:autoSpaceDE/>
        <w:autoSpaceDN/>
        <w:adjustRightInd/>
        <w:spacing w:line="276" w:lineRule="auto"/>
        <w:textAlignment w:val="auto"/>
        <w:rPr>
          <w:rFonts w:ascii="Arial Narrow" w:hAnsi="Arial Narrow"/>
        </w:rPr>
      </w:pPr>
      <w:r w:rsidRPr="00725FC4">
        <w:rPr>
          <w:rFonts w:ascii="Arial Narrow" w:hAnsi="Arial Narrow"/>
        </w:rPr>
        <w:t>la réalisation de l’ouvrage (foration, équipement, développement, essais de débit, installation des pompes, formation, superstructure) ;</w:t>
      </w:r>
    </w:p>
    <w:p w14:paraId="4ECDEA8F" w14:textId="77777777" w:rsidR="00080A1E" w:rsidRPr="00725FC4" w:rsidRDefault="00080A1E" w:rsidP="006444EC">
      <w:pPr>
        <w:pStyle w:val="Paragraphedeliste"/>
        <w:numPr>
          <w:ilvl w:val="0"/>
          <w:numId w:val="40"/>
        </w:numPr>
        <w:suppressAutoHyphens w:val="0"/>
        <w:overflowPunct/>
        <w:autoSpaceDE/>
        <w:autoSpaceDN/>
        <w:adjustRightInd/>
        <w:spacing w:line="276" w:lineRule="auto"/>
        <w:textAlignment w:val="auto"/>
        <w:rPr>
          <w:rFonts w:ascii="Arial Narrow" w:hAnsi="Arial Narrow"/>
        </w:rPr>
      </w:pPr>
      <w:r w:rsidRPr="00725FC4">
        <w:rPr>
          <w:rFonts w:ascii="Arial Narrow" w:hAnsi="Arial Narrow"/>
        </w:rPr>
        <w:t xml:space="preserve">les commandes des fournitures ; </w:t>
      </w:r>
    </w:p>
    <w:p w14:paraId="4CAC4032" w14:textId="77777777" w:rsidR="00080A1E" w:rsidRPr="00725FC4" w:rsidRDefault="00080A1E" w:rsidP="006444EC">
      <w:pPr>
        <w:pStyle w:val="Paragraphedeliste"/>
        <w:numPr>
          <w:ilvl w:val="0"/>
          <w:numId w:val="40"/>
        </w:numPr>
        <w:suppressAutoHyphens w:val="0"/>
        <w:overflowPunct/>
        <w:autoSpaceDE/>
        <w:autoSpaceDN/>
        <w:adjustRightInd/>
        <w:spacing w:line="276" w:lineRule="auto"/>
        <w:textAlignment w:val="auto"/>
        <w:rPr>
          <w:rFonts w:ascii="Arial Narrow" w:hAnsi="Arial Narrow"/>
        </w:rPr>
      </w:pPr>
      <w:r w:rsidRPr="00725FC4">
        <w:rPr>
          <w:rFonts w:ascii="Arial Narrow" w:hAnsi="Arial Narrow"/>
        </w:rPr>
        <w:lastRenderedPageBreak/>
        <w:t xml:space="preserve">les réceptions techniques de conformité des fournitures ; </w:t>
      </w:r>
    </w:p>
    <w:p w14:paraId="0727AC9D" w14:textId="77777777" w:rsidR="00080A1E" w:rsidRPr="00725FC4" w:rsidRDefault="00080A1E" w:rsidP="006444EC">
      <w:pPr>
        <w:pStyle w:val="Paragraphedeliste"/>
        <w:numPr>
          <w:ilvl w:val="0"/>
          <w:numId w:val="40"/>
        </w:numPr>
        <w:suppressAutoHyphens w:val="0"/>
        <w:overflowPunct/>
        <w:autoSpaceDE/>
        <w:autoSpaceDN/>
        <w:adjustRightInd/>
        <w:spacing w:line="276" w:lineRule="auto"/>
        <w:textAlignment w:val="auto"/>
        <w:rPr>
          <w:rFonts w:ascii="Arial Narrow" w:hAnsi="Arial Narrow"/>
        </w:rPr>
      </w:pPr>
      <w:r w:rsidRPr="00725FC4">
        <w:rPr>
          <w:rFonts w:ascii="Arial Narrow" w:hAnsi="Arial Narrow"/>
        </w:rPr>
        <w:t>les approvisionnements en matériaux ;</w:t>
      </w:r>
    </w:p>
    <w:p w14:paraId="1815AC79" w14:textId="77777777" w:rsidR="00080A1E" w:rsidRPr="00725FC4" w:rsidRDefault="00080A1E" w:rsidP="006444EC">
      <w:pPr>
        <w:pStyle w:val="Paragraphedeliste"/>
        <w:numPr>
          <w:ilvl w:val="0"/>
          <w:numId w:val="40"/>
        </w:numPr>
        <w:suppressAutoHyphens w:val="0"/>
        <w:overflowPunct/>
        <w:autoSpaceDE/>
        <w:autoSpaceDN/>
        <w:adjustRightInd/>
        <w:spacing w:line="276" w:lineRule="auto"/>
        <w:textAlignment w:val="auto"/>
        <w:rPr>
          <w:rFonts w:ascii="Arial Narrow" w:hAnsi="Arial Narrow"/>
        </w:rPr>
      </w:pPr>
      <w:r w:rsidRPr="00725FC4">
        <w:rPr>
          <w:rFonts w:ascii="Arial Narrow" w:hAnsi="Arial Narrow"/>
        </w:rPr>
        <w:t xml:space="preserve">la mise en œuvre des mesures socio-environnementales ; </w:t>
      </w:r>
    </w:p>
    <w:p w14:paraId="12866298" w14:textId="77777777" w:rsidR="00080A1E" w:rsidRPr="00725FC4" w:rsidRDefault="00080A1E" w:rsidP="006444EC">
      <w:pPr>
        <w:pStyle w:val="Paragraphedeliste"/>
        <w:numPr>
          <w:ilvl w:val="0"/>
          <w:numId w:val="40"/>
        </w:numPr>
        <w:suppressAutoHyphens w:val="0"/>
        <w:overflowPunct/>
        <w:autoSpaceDE/>
        <w:autoSpaceDN/>
        <w:adjustRightInd/>
        <w:spacing w:line="276" w:lineRule="auto"/>
        <w:textAlignment w:val="auto"/>
        <w:rPr>
          <w:rFonts w:ascii="Arial Narrow" w:hAnsi="Arial Narrow"/>
        </w:rPr>
      </w:pPr>
      <w:r w:rsidRPr="00725FC4">
        <w:rPr>
          <w:rFonts w:ascii="Arial Narrow" w:hAnsi="Arial Narrow"/>
        </w:rPr>
        <w:t xml:space="preserve">Etc…  </w:t>
      </w:r>
    </w:p>
    <w:p w14:paraId="48812361" w14:textId="77777777" w:rsidR="00080A1E" w:rsidRPr="00725FC4" w:rsidRDefault="00080A1E" w:rsidP="00080A1E">
      <w:pPr>
        <w:spacing w:line="276" w:lineRule="auto"/>
        <w:jc w:val="both"/>
        <w:rPr>
          <w:rFonts w:ascii="Arial Narrow" w:hAnsi="Arial Narrow"/>
        </w:rPr>
      </w:pPr>
      <w:r w:rsidRPr="00725FC4">
        <w:rPr>
          <w:rFonts w:ascii="Arial Narrow" w:hAnsi="Arial Narrow"/>
        </w:rPr>
        <w:t xml:space="preserve">- pour chaque tâche, faire ressortir la date de démarrage et celle d’achèvement. </w:t>
      </w:r>
    </w:p>
    <w:p w14:paraId="1D3728FE" w14:textId="77777777" w:rsidR="00080A1E" w:rsidRPr="00725FC4" w:rsidRDefault="00080A1E" w:rsidP="00080A1E">
      <w:pPr>
        <w:spacing w:line="276" w:lineRule="auto"/>
        <w:jc w:val="both"/>
        <w:rPr>
          <w:rFonts w:ascii="Arial Narrow" w:hAnsi="Arial Narrow"/>
        </w:rPr>
      </w:pPr>
      <w:r w:rsidRPr="00725FC4">
        <w:rPr>
          <w:rFonts w:ascii="Arial Narrow" w:hAnsi="Arial Narrow"/>
        </w:rPr>
        <w:t>L’entrepreneur dispose de dix (10) jours à compter de la date de notification de l’ordre de service de commencer les travaux, pour déposer dans le bureau du chef de services, le programme d’exécution approuvé par le Maître d’œuvre.</w:t>
      </w:r>
    </w:p>
    <w:p w14:paraId="682C4933" w14:textId="77777777" w:rsidR="00080A1E" w:rsidRPr="00725FC4" w:rsidRDefault="00080A1E" w:rsidP="00080A1E">
      <w:pPr>
        <w:spacing w:line="276" w:lineRule="auto"/>
        <w:jc w:val="both"/>
        <w:rPr>
          <w:rFonts w:ascii="Arial Narrow" w:hAnsi="Arial Narrow"/>
        </w:rPr>
      </w:pPr>
      <w:r w:rsidRPr="00725FC4">
        <w:rPr>
          <w:rFonts w:ascii="Arial Narrow" w:hAnsi="Arial Narrow"/>
        </w:rPr>
        <w:t>Passé ce délai, le contrat sera purement et simplement résilié</w:t>
      </w:r>
    </w:p>
    <w:p w14:paraId="06011AD3" w14:textId="77777777" w:rsidR="00080A1E" w:rsidRPr="00725FC4" w:rsidRDefault="00080A1E" w:rsidP="00080A1E">
      <w:pPr>
        <w:spacing w:line="276" w:lineRule="auto"/>
        <w:jc w:val="both"/>
        <w:rPr>
          <w:rFonts w:ascii="Arial Narrow" w:hAnsi="Arial Narrow"/>
        </w:rPr>
      </w:pPr>
      <w:r w:rsidRPr="00725FC4">
        <w:rPr>
          <w:rFonts w:ascii="Arial Narrow" w:hAnsi="Arial Narrow"/>
        </w:rPr>
        <w:t xml:space="preserve">Le programme d’exécution sera actualisé chaque semaine par l’Entrepreneur. </w:t>
      </w:r>
    </w:p>
    <w:p w14:paraId="736EB657" w14:textId="77777777" w:rsidR="00080A1E" w:rsidRPr="00725FC4" w:rsidRDefault="00080A1E" w:rsidP="00080A1E">
      <w:pPr>
        <w:spacing w:line="276" w:lineRule="auto"/>
        <w:jc w:val="both"/>
        <w:rPr>
          <w:rFonts w:ascii="Arial Narrow" w:hAnsi="Arial Narrow"/>
        </w:rPr>
      </w:pPr>
    </w:p>
    <w:p w14:paraId="79560F74" w14:textId="77777777" w:rsidR="00080A1E" w:rsidRPr="00725FC4" w:rsidRDefault="00080A1E" w:rsidP="00080A1E">
      <w:pPr>
        <w:spacing w:line="276" w:lineRule="auto"/>
        <w:jc w:val="both"/>
        <w:rPr>
          <w:rFonts w:ascii="Arial Narrow" w:hAnsi="Arial Narrow"/>
          <w:b/>
        </w:rPr>
      </w:pPr>
      <w:r w:rsidRPr="00725FC4">
        <w:rPr>
          <w:rFonts w:ascii="Arial Narrow" w:hAnsi="Arial Narrow"/>
          <w:b/>
        </w:rPr>
        <w:t>II.8.2 - SUIVI ET CONTROLE DES CHANTIERS</w:t>
      </w:r>
    </w:p>
    <w:p w14:paraId="759BCC0D" w14:textId="77777777" w:rsidR="00080A1E" w:rsidRPr="00725FC4" w:rsidRDefault="00080A1E" w:rsidP="00080A1E">
      <w:pPr>
        <w:spacing w:line="276" w:lineRule="auto"/>
        <w:jc w:val="both"/>
        <w:rPr>
          <w:rFonts w:ascii="Arial Narrow" w:hAnsi="Arial Narrow"/>
        </w:rPr>
      </w:pPr>
      <w:r w:rsidRPr="00725FC4">
        <w:rPr>
          <w:rFonts w:ascii="Arial Narrow" w:hAnsi="Arial Narrow"/>
        </w:rPr>
        <w:t>Le Maître d’œuvre est chargé du contrôle des travaux et à ce titre, il a libre accès à tous les chantiers. Il donne à l’Entrepreneur et par écrit les instructions nécessaires à l’exécution des travaux.</w:t>
      </w:r>
    </w:p>
    <w:p w14:paraId="74EFF2C0" w14:textId="77777777" w:rsidR="00080A1E" w:rsidRPr="00725FC4" w:rsidRDefault="00080A1E" w:rsidP="00080A1E">
      <w:pPr>
        <w:spacing w:line="276" w:lineRule="auto"/>
        <w:jc w:val="both"/>
        <w:rPr>
          <w:rFonts w:ascii="Arial Narrow" w:hAnsi="Arial Narrow"/>
        </w:rPr>
      </w:pPr>
      <w:r w:rsidRPr="00725FC4">
        <w:rPr>
          <w:rFonts w:ascii="Arial Narrow" w:hAnsi="Arial Narrow"/>
        </w:rPr>
        <w:t xml:space="preserve">Si l’Entrepreneur constate que les instructions ne lui ont pas été données par le Maître d’œuvre, il est tenu de les lui demander. </w:t>
      </w:r>
    </w:p>
    <w:p w14:paraId="34409C79" w14:textId="77777777" w:rsidR="00080A1E" w:rsidRPr="00725FC4" w:rsidRDefault="00080A1E" w:rsidP="00080A1E">
      <w:pPr>
        <w:spacing w:line="276" w:lineRule="auto"/>
        <w:jc w:val="both"/>
        <w:rPr>
          <w:rFonts w:ascii="Arial Narrow" w:hAnsi="Arial Narrow"/>
        </w:rPr>
      </w:pPr>
      <w:r w:rsidRPr="00725FC4">
        <w:rPr>
          <w:rFonts w:ascii="Arial Narrow" w:hAnsi="Arial Narrow"/>
        </w:rPr>
        <w:t xml:space="preserve">Les contrôles de chantier par le Maître d’œuvre sont planifiés sur la base des programmes d’exécution produits et actualisés chaque semaine par l’Entrepreneur. Ils se font en présente de l’Entrepreneur ou d’une personne dûment accréditée par lui, à des dates fixées à l’avance lors des réunions de chantier. </w:t>
      </w:r>
    </w:p>
    <w:p w14:paraId="2DBF9703" w14:textId="77777777" w:rsidR="00080A1E" w:rsidRPr="00725FC4" w:rsidRDefault="00080A1E" w:rsidP="00080A1E">
      <w:pPr>
        <w:spacing w:line="276" w:lineRule="auto"/>
        <w:jc w:val="both"/>
        <w:rPr>
          <w:rFonts w:ascii="Arial Narrow" w:hAnsi="Arial Narrow"/>
        </w:rPr>
      </w:pPr>
      <w:r w:rsidRPr="00725FC4">
        <w:rPr>
          <w:rFonts w:ascii="Arial Narrow" w:hAnsi="Arial Narrow"/>
        </w:rPr>
        <w:t>Chaque contrôle de chantier par le Maître d’œuvre débouchera sur l’établissement en trois (03) exemplaires d’un procès-verbal signé par les deux parties à partir du cahier de chantier.</w:t>
      </w:r>
    </w:p>
    <w:p w14:paraId="2A112BC0" w14:textId="77777777" w:rsidR="00080A1E" w:rsidRPr="00725FC4" w:rsidRDefault="00080A1E" w:rsidP="00080A1E">
      <w:pPr>
        <w:spacing w:line="276" w:lineRule="auto"/>
        <w:jc w:val="both"/>
        <w:rPr>
          <w:rFonts w:ascii="Arial Narrow" w:hAnsi="Arial Narrow"/>
        </w:rPr>
      </w:pPr>
      <w:r w:rsidRPr="00725FC4">
        <w:rPr>
          <w:rFonts w:ascii="Arial Narrow" w:hAnsi="Arial Narrow"/>
        </w:rPr>
        <w:t xml:space="preserve">Avant le démarrage des travaux sur le terrain, le Maître d’ouvrage et l’Entrepreneur fixeront de commun accord le jour et le lieu de la réunion hebdomadaire de chantier.         </w:t>
      </w:r>
    </w:p>
    <w:p w14:paraId="6FC84089" w14:textId="77777777" w:rsidR="00080A1E" w:rsidRPr="00725FC4" w:rsidRDefault="00080A1E" w:rsidP="00080A1E">
      <w:pPr>
        <w:spacing w:line="276" w:lineRule="auto"/>
        <w:jc w:val="both"/>
        <w:rPr>
          <w:rFonts w:ascii="Arial Narrow" w:hAnsi="Arial Narrow"/>
        </w:rPr>
      </w:pPr>
      <w:r w:rsidRPr="00725FC4">
        <w:rPr>
          <w:rFonts w:ascii="Arial Narrow" w:hAnsi="Arial Narrow"/>
        </w:rPr>
        <w:t xml:space="preserve">L’entrepreneur est tenu d’assister personnellement aux réunions hebdomadaires de chantier accompagné de son conducteur de travaux. </w:t>
      </w:r>
    </w:p>
    <w:p w14:paraId="7060B52A" w14:textId="77777777" w:rsidR="00080A1E" w:rsidRPr="00725FC4" w:rsidRDefault="00080A1E" w:rsidP="00080A1E">
      <w:pPr>
        <w:spacing w:line="276" w:lineRule="auto"/>
        <w:jc w:val="both"/>
        <w:rPr>
          <w:rFonts w:ascii="Arial Narrow" w:hAnsi="Arial Narrow"/>
        </w:rPr>
      </w:pPr>
      <w:r w:rsidRPr="00725FC4">
        <w:rPr>
          <w:rFonts w:ascii="Arial Narrow" w:hAnsi="Arial Narrow"/>
        </w:rPr>
        <w:t>Les réunions hebdomadaires de chantier examinent :</w:t>
      </w:r>
    </w:p>
    <w:p w14:paraId="4912ED97" w14:textId="77777777" w:rsidR="00080A1E" w:rsidRPr="00725FC4" w:rsidRDefault="00080A1E" w:rsidP="006444EC">
      <w:pPr>
        <w:pStyle w:val="Paragraphedeliste"/>
        <w:numPr>
          <w:ilvl w:val="0"/>
          <w:numId w:val="41"/>
        </w:numPr>
        <w:suppressAutoHyphens w:val="0"/>
        <w:overflowPunct/>
        <w:autoSpaceDE/>
        <w:autoSpaceDN/>
        <w:adjustRightInd/>
        <w:spacing w:line="276" w:lineRule="auto"/>
        <w:textAlignment w:val="auto"/>
        <w:rPr>
          <w:rFonts w:ascii="Arial Narrow" w:hAnsi="Arial Narrow"/>
        </w:rPr>
      </w:pPr>
      <w:r w:rsidRPr="00725FC4">
        <w:rPr>
          <w:rFonts w:ascii="Arial Narrow" w:hAnsi="Arial Narrow"/>
        </w:rPr>
        <w:t>la situation des chantiers ;</w:t>
      </w:r>
    </w:p>
    <w:p w14:paraId="763191E5" w14:textId="77777777" w:rsidR="00080A1E" w:rsidRPr="00725FC4" w:rsidRDefault="00080A1E" w:rsidP="006444EC">
      <w:pPr>
        <w:pStyle w:val="Paragraphedeliste"/>
        <w:numPr>
          <w:ilvl w:val="0"/>
          <w:numId w:val="41"/>
        </w:numPr>
        <w:suppressAutoHyphens w:val="0"/>
        <w:overflowPunct/>
        <w:autoSpaceDE/>
        <w:autoSpaceDN/>
        <w:adjustRightInd/>
        <w:spacing w:line="276" w:lineRule="auto"/>
        <w:textAlignment w:val="auto"/>
        <w:rPr>
          <w:rFonts w:ascii="Arial Narrow" w:hAnsi="Arial Narrow"/>
        </w:rPr>
      </w:pPr>
      <w:r w:rsidRPr="00725FC4">
        <w:rPr>
          <w:rFonts w:ascii="Arial Narrow" w:hAnsi="Arial Narrow"/>
        </w:rPr>
        <w:t xml:space="preserve">l’état d’avancement des travaux ; </w:t>
      </w:r>
    </w:p>
    <w:p w14:paraId="66B6E870" w14:textId="77777777" w:rsidR="00080A1E" w:rsidRPr="00725FC4" w:rsidRDefault="00080A1E" w:rsidP="006444EC">
      <w:pPr>
        <w:pStyle w:val="Paragraphedeliste"/>
        <w:numPr>
          <w:ilvl w:val="0"/>
          <w:numId w:val="41"/>
        </w:numPr>
        <w:suppressAutoHyphens w:val="0"/>
        <w:overflowPunct/>
        <w:autoSpaceDE/>
        <w:autoSpaceDN/>
        <w:adjustRightInd/>
        <w:spacing w:line="276" w:lineRule="auto"/>
        <w:textAlignment w:val="auto"/>
        <w:rPr>
          <w:rFonts w:ascii="Arial Narrow" w:hAnsi="Arial Narrow"/>
        </w:rPr>
      </w:pPr>
      <w:r w:rsidRPr="00725FC4">
        <w:rPr>
          <w:rFonts w:ascii="Arial Narrow" w:hAnsi="Arial Narrow"/>
        </w:rPr>
        <w:t xml:space="preserve">l’état du suivi de contrôle des chantiers ; </w:t>
      </w:r>
    </w:p>
    <w:p w14:paraId="12000069" w14:textId="77777777" w:rsidR="00080A1E" w:rsidRPr="00725FC4" w:rsidRDefault="00080A1E" w:rsidP="006444EC">
      <w:pPr>
        <w:pStyle w:val="Paragraphedeliste"/>
        <w:numPr>
          <w:ilvl w:val="0"/>
          <w:numId w:val="41"/>
        </w:numPr>
        <w:suppressAutoHyphens w:val="0"/>
        <w:overflowPunct/>
        <w:autoSpaceDE/>
        <w:autoSpaceDN/>
        <w:adjustRightInd/>
        <w:spacing w:line="276" w:lineRule="auto"/>
        <w:textAlignment w:val="auto"/>
        <w:rPr>
          <w:rFonts w:ascii="Arial Narrow" w:hAnsi="Arial Narrow"/>
        </w:rPr>
      </w:pPr>
      <w:r w:rsidRPr="00725FC4">
        <w:rPr>
          <w:rFonts w:ascii="Arial Narrow" w:hAnsi="Arial Narrow"/>
        </w:rPr>
        <w:t>l’état de la mise en œuvre des aspects socio-environnemental ;</w:t>
      </w:r>
    </w:p>
    <w:p w14:paraId="251C68F4" w14:textId="77777777" w:rsidR="00080A1E" w:rsidRPr="00725FC4" w:rsidRDefault="00080A1E" w:rsidP="006444EC">
      <w:pPr>
        <w:pStyle w:val="Paragraphedeliste"/>
        <w:numPr>
          <w:ilvl w:val="0"/>
          <w:numId w:val="41"/>
        </w:numPr>
        <w:suppressAutoHyphens w:val="0"/>
        <w:overflowPunct/>
        <w:autoSpaceDE/>
        <w:autoSpaceDN/>
        <w:adjustRightInd/>
        <w:spacing w:line="276" w:lineRule="auto"/>
        <w:textAlignment w:val="auto"/>
        <w:rPr>
          <w:rFonts w:ascii="Arial Narrow" w:hAnsi="Arial Narrow"/>
        </w:rPr>
      </w:pPr>
      <w:r w:rsidRPr="00725FC4">
        <w:rPr>
          <w:rFonts w:ascii="Arial Narrow" w:hAnsi="Arial Narrow"/>
        </w:rPr>
        <w:t xml:space="preserve">les difficultés rencontrées. </w:t>
      </w:r>
    </w:p>
    <w:p w14:paraId="4DF323F1" w14:textId="77777777" w:rsidR="00080A1E" w:rsidRPr="00725FC4" w:rsidRDefault="00080A1E" w:rsidP="00080A1E">
      <w:pPr>
        <w:spacing w:line="276" w:lineRule="auto"/>
        <w:jc w:val="both"/>
        <w:rPr>
          <w:rFonts w:ascii="Arial Narrow" w:hAnsi="Arial Narrow"/>
        </w:rPr>
      </w:pPr>
      <w:r w:rsidRPr="00725FC4">
        <w:rPr>
          <w:rFonts w:ascii="Arial Narrow" w:hAnsi="Arial Narrow"/>
        </w:rPr>
        <w:t xml:space="preserve">Les réunions hebdomadaires de chantier permettent de prendre des résolutions, des recommandations, et de fixer les dates des prochains contrôles de chantier par le Maître d’œuvre. </w:t>
      </w:r>
    </w:p>
    <w:p w14:paraId="03B6C373" w14:textId="77777777" w:rsidR="00080A1E" w:rsidRPr="00725FC4" w:rsidRDefault="00080A1E" w:rsidP="00080A1E">
      <w:pPr>
        <w:spacing w:line="276" w:lineRule="auto"/>
        <w:jc w:val="both"/>
        <w:rPr>
          <w:rFonts w:ascii="Arial Narrow" w:hAnsi="Arial Narrow"/>
        </w:rPr>
      </w:pPr>
      <w:r w:rsidRPr="00725FC4">
        <w:rPr>
          <w:rFonts w:ascii="Arial Narrow" w:hAnsi="Arial Narrow"/>
        </w:rPr>
        <w:t xml:space="preserve">Les réunions hebdomadaires de chantier sont présidées par le chef de service du marché, et le Maître d’œuvre en est le rapporteur. </w:t>
      </w:r>
    </w:p>
    <w:p w14:paraId="1574BFAA" w14:textId="77777777" w:rsidR="00080A1E" w:rsidRPr="00725FC4" w:rsidRDefault="00080A1E" w:rsidP="00080A1E">
      <w:pPr>
        <w:spacing w:line="276" w:lineRule="auto"/>
        <w:jc w:val="both"/>
        <w:rPr>
          <w:rFonts w:ascii="Arial Narrow" w:hAnsi="Arial Narrow"/>
        </w:rPr>
      </w:pPr>
      <w:r w:rsidRPr="00725FC4">
        <w:rPr>
          <w:rFonts w:ascii="Arial Narrow" w:hAnsi="Arial Narrow"/>
        </w:rPr>
        <w:t>Les procès-verbaux des réunions hebdomadaires sont consignés dans le cahier de chantier.</w:t>
      </w:r>
    </w:p>
    <w:p w14:paraId="3AE988AB" w14:textId="77777777" w:rsidR="00080A1E" w:rsidRPr="00725FC4" w:rsidRDefault="00080A1E" w:rsidP="00080A1E">
      <w:pPr>
        <w:spacing w:line="276" w:lineRule="auto"/>
        <w:jc w:val="both"/>
        <w:rPr>
          <w:rFonts w:ascii="Arial Narrow" w:hAnsi="Arial Narrow"/>
        </w:rPr>
      </w:pPr>
    </w:p>
    <w:p w14:paraId="2C2CCC88" w14:textId="77777777" w:rsidR="00080A1E" w:rsidRPr="00725FC4" w:rsidRDefault="00080A1E" w:rsidP="00080A1E">
      <w:pPr>
        <w:spacing w:line="276" w:lineRule="auto"/>
        <w:jc w:val="both"/>
        <w:rPr>
          <w:rFonts w:ascii="Arial Narrow" w:hAnsi="Arial Narrow"/>
          <w:b/>
        </w:rPr>
      </w:pPr>
      <w:r w:rsidRPr="00725FC4">
        <w:rPr>
          <w:rFonts w:ascii="Arial Narrow" w:hAnsi="Arial Narrow"/>
          <w:b/>
        </w:rPr>
        <w:t>II.8.3 – LE JOURNAL DE CHANTIER</w:t>
      </w:r>
    </w:p>
    <w:p w14:paraId="4DAF5107" w14:textId="77777777" w:rsidR="00080A1E" w:rsidRPr="00725FC4" w:rsidRDefault="00080A1E" w:rsidP="00080A1E">
      <w:pPr>
        <w:spacing w:line="276" w:lineRule="auto"/>
        <w:jc w:val="both"/>
        <w:rPr>
          <w:rFonts w:ascii="Arial Narrow" w:hAnsi="Arial Narrow"/>
        </w:rPr>
      </w:pPr>
      <w:r w:rsidRPr="00725FC4">
        <w:rPr>
          <w:rFonts w:ascii="Arial Narrow" w:hAnsi="Arial Narrow"/>
        </w:rPr>
        <w:t>Afin de permettre un suivi efficace des prestations, le contractant tiendra auprès de l'atelier un cahier de chantier sur lequel seront reportés tous les renseignements relatifs aux prestations. Ce cahier permettra au contrôleur, dès son arrivée sur le chantier, de connaître exactement l'état d’avancement du forage.</w:t>
      </w:r>
    </w:p>
    <w:p w14:paraId="59C4484B" w14:textId="77777777" w:rsidR="00080A1E" w:rsidRPr="00725FC4" w:rsidRDefault="00080A1E" w:rsidP="00080A1E">
      <w:pPr>
        <w:spacing w:line="276" w:lineRule="auto"/>
        <w:jc w:val="both"/>
        <w:rPr>
          <w:rFonts w:ascii="Arial Narrow" w:hAnsi="Arial Narrow"/>
        </w:rPr>
      </w:pPr>
      <w:r w:rsidRPr="00725FC4">
        <w:rPr>
          <w:rFonts w:ascii="Arial Narrow" w:hAnsi="Arial Narrow"/>
        </w:rPr>
        <w:lastRenderedPageBreak/>
        <w:t>Ce cahier sera tenu par un "pointeur", salarié du contractant, et dont ce sera l'unique tâche sur le chantier. Le pointeur tiendra le cahier de chantier constamment à jour, au fur et à mesure du déroulement des opérations y compris celles des mesures socio-environnementales.</w:t>
      </w:r>
    </w:p>
    <w:p w14:paraId="5A163B6A" w14:textId="77777777" w:rsidR="00080A1E" w:rsidRPr="00725FC4" w:rsidRDefault="00080A1E" w:rsidP="00080A1E">
      <w:pPr>
        <w:spacing w:line="276" w:lineRule="auto"/>
        <w:jc w:val="both"/>
        <w:rPr>
          <w:rFonts w:ascii="Arial Narrow" w:hAnsi="Arial Narrow"/>
        </w:rPr>
      </w:pPr>
      <w:r w:rsidRPr="00725FC4">
        <w:rPr>
          <w:rFonts w:ascii="Arial Narrow" w:hAnsi="Arial Narrow"/>
        </w:rPr>
        <w:t>Sur le cahier de chantier seront notés par le pointeur tous les renseignements ci-après :</w:t>
      </w:r>
    </w:p>
    <w:p w14:paraId="21F22701" w14:textId="77777777" w:rsidR="00080A1E" w:rsidRPr="00725FC4" w:rsidRDefault="00080A1E" w:rsidP="006444EC">
      <w:pPr>
        <w:pStyle w:val="Paragraphedeliste"/>
        <w:numPr>
          <w:ilvl w:val="0"/>
          <w:numId w:val="42"/>
        </w:numPr>
        <w:suppressAutoHyphens w:val="0"/>
        <w:overflowPunct/>
        <w:autoSpaceDE/>
        <w:autoSpaceDN/>
        <w:adjustRightInd/>
        <w:spacing w:line="276" w:lineRule="auto"/>
        <w:textAlignment w:val="auto"/>
        <w:rPr>
          <w:rFonts w:ascii="Arial Narrow" w:hAnsi="Arial Narrow"/>
        </w:rPr>
      </w:pPr>
      <w:r w:rsidRPr="00725FC4">
        <w:rPr>
          <w:rFonts w:ascii="Arial Narrow" w:hAnsi="Arial Narrow"/>
        </w:rPr>
        <w:t>appellation du chantier (nom du village) ;</w:t>
      </w:r>
    </w:p>
    <w:p w14:paraId="61CF0E81" w14:textId="77777777" w:rsidR="00080A1E" w:rsidRPr="00725FC4" w:rsidRDefault="00080A1E" w:rsidP="006444EC">
      <w:pPr>
        <w:pStyle w:val="Paragraphedeliste"/>
        <w:numPr>
          <w:ilvl w:val="0"/>
          <w:numId w:val="42"/>
        </w:numPr>
        <w:suppressAutoHyphens w:val="0"/>
        <w:overflowPunct/>
        <w:autoSpaceDE/>
        <w:autoSpaceDN/>
        <w:adjustRightInd/>
        <w:spacing w:line="276" w:lineRule="auto"/>
        <w:textAlignment w:val="auto"/>
        <w:rPr>
          <w:rFonts w:ascii="Arial Narrow" w:hAnsi="Arial Narrow"/>
        </w:rPr>
      </w:pPr>
      <w:r w:rsidRPr="00725FC4">
        <w:rPr>
          <w:rFonts w:ascii="Arial Narrow" w:hAnsi="Arial Narrow"/>
        </w:rPr>
        <w:t>numéro d'ordre du forage dans le village ;</w:t>
      </w:r>
    </w:p>
    <w:p w14:paraId="5F6C4D18" w14:textId="77777777" w:rsidR="00080A1E" w:rsidRPr="00725FC4" w:rsidRDefault="00080A1E" w:rsidP="006444EC">
      <w:pPr>
        <w:pStyle w:val="Paragraphedeliste"/>
        <w:numPr>
          <w:ilvl w:val="0"/>
          <w:numId w:val="42"/>
        </w:numPr>
        <w:suppressAutoHyphens w:val="0"/>
        <w:overflowPunct/>
        <w:autoSpaceDE/>
        <w:autoSpaceDN/>
        <w:adjustRightInd/>
        <w:spacing w:line="276" w:lineRule="auto"/>
        <w:textAlignment w:val="auto"/>
        <w:rPr>
          <w:rFonts w:ascii="Arial Narrow" w:hAnsi="Arial Narrow"/>
        </w:rPr>
      </w:pPr>
      <w:r w:rsidRPr="00725FC4">
        <w:rPr>
          <w:rFonts w:ascii="Arial Narrow" w:hAnsi="Arial Narrow"/>
        </w:rPr>
        <w:t>date et heure d'arrivée et de départ de la sondeuse ;</w:t>
      </w:r>
    </w:p>
    <w:p w14:paraId="58D67094" w14:textId="77777777" w:rsidR="00080A1E" w:rsidRPr="00725FC4" w:rsidRDefault="00080A1E" w:rsidP="006444EC">
      <w:pPr>
        <w:pStyle w:val="Paragraphedeliste"/>
        <w:numPr>
          <w:ilvl w:val="0"/>
          <w:numId w:val="42"/>
        </w:numPr>
        <w:suppressAutoHyphens w:val="0"/>
        <w:overflowPunct/>
        <w:autoSpaceDE/>
        <w:autoSpaceDN/>
        <w:adjustRightInd/>
        <w:spacing w:line="276" w:lineRule="auto"/>
        <w:textAlignment w:val="auto"/>
        <w:rPr>
          <w:rFonts w:ascii="Arial Narrow" w:hAnsi="Arial Narrow"/>
        </w:rPr>
      </w:pPr>
      <w:r w:rsidRPr="00725FC4">
        <w:rPr>
          <w:rFonts w:ascii="Arial Narrow" w:hAnsi="Arial Narrow"/>
        </w:rPr>
        <w:t>kilométrage de la sondeuse au départ du forage précédent et à l'arrivée du suivant ;</w:t>
      </w:r>
    </w:p>
    <w:p w14:paraId="35A9B5F5" w14:textId="77777777" w:rsidR="00080A1E" w:rsidRPr="00725FC4" w:rsidRDefault="00080A1E" w:rsidP="006444EC">
      <w:pPr>
        <w:pStyle w:val="Paragraphedeliste"/>
        <w:numPr>
          <w:ilvl w:val="0"/>
          <w:numId w:val="42"/>
        </w:numPr>
        <w:suppressAutoHyphens w:val="0"/>
        <w:overflowPunct/>
        <w:autoSpaceDE/>
        <w:autoSpaceDN/>
        <w:adjustRightInd/>
        <w:spacing w:line="276" w:lineRule="auto"/>
        <w:textAlignment w:val="auto"/>
        <w:rPr>
          <w:rFonts w:ascii="Arial Narrow" w:hAnsi="Arial Narrow"/>
        </w:rPr>
      </w:pPr>
      <w:r w:rsidRPr="00725FC4">
        <w:rPr>
          <w:rFonts w:ascii="Arial Narrow" w:hAnsi="Arial Narrow"/>
        </w:rPr>
        <w:t>compteur horaire du compresseur au début et à la fin de chaque forage ;</w:t>
      </w:r>
    </w:p>
    <w:p w14:paraId="4AB649D3" w14:textId="77777777" w:rsidR="00080A1E" w:rsidRPr="00725FC4" w:rsidRDefault="00080A1E" w:rsidP="006444EC">
      <w:pPr>
        <w:pStyle w:val="Paragraphedeliste"/>
        <w:numPr>
          <w:ilvl w:val="0"/>
          <w:numId w:val="42"/>
        </w:numPr>
        <w:suppressAutoHyphens w:val="0"/>
        <w:overflowPunct/>
        <w:autoSpaceDE/>
        <w:autoSpaceDN/>
        <w:adjustRightInd/>
        <w:spacing w:line="276" w:lineRule="auto"/>
        <w:textAlignment w:val="auto"/>
        <w:rPr>
          <w:rFonts w:ascii="Arial Narrow" w:hAnsi="Arial Narrow"/>
        </w:rPr>
      </w:pPr>
      <w:r w:rsidRPr="00725FC4">
        <w:rPr>
          <w:rFonts w:ascii="Arial Narrow" w:hAnsi="Arial Narrow"/>
        </w:rPr>
        <w:t>heure de mise en place et heure de début de foration ;</w:t>
      </w:r>
    </w:p>
    <w:p w14:paraId="4E3B0AFA" w14:textId="77777777" w:rsidR="00080A1E" w:rsidRPr="00725FC4" w:rsidRDefault="00080A1E" w:rsidP="006444EC">
      <w:pPr>
        <w:pStyle w:val="Paragraphedeliste"/>
        <w:numPr>
          <w:ilvl w:val="0"/>
          <w:numId w:val="42"/>
        </w:numPr>
        <w:suppressAutoHyphens w:val="0"/>
        <w:overflowPunct/>
        <w:autoSpaceDE/>
        <w:autoSpaceDN/>
        <w:adjustRightInd/>
        <w:spacing w:line="276" w:lineRule="auto"/>
        <w:textAlignment w:val="auto"/>
        <w:rPr>
          <w:rFonts w:ascii="Arial Narrow" w:hAnsi="Arial Narrow"/>
        </w:rPr>
      </w:pPr>
      <w:r w:rsidRPr="00725FC4">
        <w:rPr>
          <w:rFonts w:ascii="Arial Narrow" w:hAnsi="Arial Narrow"/>
        </w:rPr>
        <w:t>temps de foration tige par tige ;</w:t>
      </w:r>
    </w:p>
    <w:p w14:paraId="4A21052B" w14:textId="77777777" w:rsidR="00080A1E" w:rsidRPr="00725FC4" w:rsidRDefault="00080A1E" w:rsidP="006444EC">
      <w:pPr>
        <w:pStyle w:val="Paragraphedeliste"/>
        <w:numPr>
          <w:ilvl w:val="0"/>
          <w:numId w:val="42"/>
        </w:numPr>
        <w:suppressAutoHyphens w:val="0"/>
        <w:overflowPunct/>
        <w:autoSpaceDE/>
        <w:autoSpaceDN/>
        <w:adjustRightInd/>
        <w:spacing w:line="276" w:lineRule="auto"/>
        <w:textAlignment w:val="auto"/>
        <w:rPr>
          <w:rFonts w:ascii="Arial Narrow" w:hAnsi="Arial Narrow"/>
        </w:rPr>
      </w:pPr>
      <w:r w:rsidRPr="00725FC4">
        <w:rPr>
          <w:rFonts w:ascii="Arial Narrow" w:hAnsi="Arial Narrow"/>
        </w:rPr>
        <w:t>diamètre et technique utilisée tige par tige ;</w:t>
      </w:r>
    </w:p>
    <w:p w14:paraId="6FD00F1F" w14:textId="77777777" w:rsidR="00080A1E" w:rsidRPr="00725FC4" w:rsidRDefault="00080A1E" w:rsidP="006444EC">
      <w:pPr>
        <w:pStyle w:val="Paragraphedeliste"/>
        <w:numPr>
          <w:ilvl w:val="0"/>
          <w:numId w:val="42"/>
        </w:numPr>
        <w:suppressAutoHyphens w:val="0"/>
        <w:overflowPunct/>
        <w:autoSpaceDE/>
        <w:autoSpaceDN/>
        <w:adjustRightInd/>
        <w:spacing w:line="276" w:lineRule="auto"/>
        <w:textAlignment w:val="auto"/>
        <w:rPr>
          <w:rFonts w:ascii="Arial Narrow" w:hAnsi="Arial Narrow"/>
        </w:rPr>
      </w:pPr>
      <w:r w:rsidRPr="00725FC4">
        <w:rPr>
          <w:rFonts w:ascii="Arial Narrow" w:hAnsi="Arial Narrow"/>
        </w:rPr>
        <w:t>profondeur atteinte par chaque tige ;</w:t>
      </w:r>
    </w:p>
    <w:p w14:paraId="1BE10390" w14:textId="77777777" w:rsidR="00080A1E" w:rsidRPr="00725FC4" w:rsidRDefault="00080A1E" w:rsidP="006444EC">
      <w:pPr>
        <w:pStyle w:val="Paragraphedeliste"/>
        <w:numPr>
          <w:ilvl w:val="0"/>
          <w:numId w:val="42"/>
        </w:numPr>
        <w:suppressAutoHyphens w:val="0"/>
        <w:overflowPunct/>
        <w:autoSpaceDE/>
        <w:autoSpaceDN/>
        <w:adjustRightInd/>
        <w:spacing w:line="276" w:lineRule="auto"/>
        <w:textAlignment w:val="auto"/>
        <w:rPr>
          <w:rFonts w:ascii="Arial Narrow" w:hAnsi="Arial Narrow"/>
        </w:rPr>
      </w:pPr>
      <w:r w:rsidRPr="00725FC4">
        <w:rPr>
          <w:rFonts w:ascii="Arial Narrow" w:hAnsi="Arial Narrow"/>
        </w:rPr>
        <w:t>nature des terrains traversés "coupe sondeur" ;</w:t>
      </w:r>
    </w:p>
    <w:p w14:paraId="225262FD" w14:textId="77777777" w:rsidR="00080A1E" w:rsidRPr="00725FC4" w:rsidRDefault="00080A1E" w:rsidP="006444EC">
      <w:pPr>
        <w:pStyle w:val="Paragraphedeliste"/>
        <w:numPr>
          <w:ilvl w:val="0"/>
          <w:numId w:val="42"/>
        </w:numPr>
        <w:suppressAutoHyphens w:val="0"/>
        <w:overflowPunct/>
        <w:autoSpaceDE/>
        <w:autoSpaceDN/>
        <w:adjustRightInd/>
        <w:spacing w:line="276" w:lineRule="auto"/>
        <w:textAlignment w:val="auto"/>
        <w:rPr>
          <w:rFonts w:ascii="Arial Narrow" w:hAnsi="Arial Narrow"/>
        </w:rPr>
      </w:pPr>
      <w:r w:rsidRPr="00725FC4">
        <w:rPr>
          <w:rFonts w:ascii="Arial Narrow" w:hAnsi="Arial Narrow"/>
        </w:rPr>
        <w:t>profondeur du tubage provisoire, durée de mise en place et de retrait ;</w:t>
      </w:r>
    </w:p>
    <w:p w14:paraId="4DAC35D0" w14:textId="77777777" w:rsidR="00080A1E" w:rsidRPr="00725FC4" w:rsidRDefault="00080A1E" w:rsidP="006444EC">
      <w:pPr>
        <w:pStyle w:val="Paragraphedeliste"/>
        <w:numPr>
          <w:ilvl w:val="0"/>
          <w:numId w:val="42"/>
        </w:numPr>
        <w:suppressAutoHyphens w:val="0"/>
        <w:overflowPunct/>
        <w:autoSpaceDE/>
        <w:autoSpaceDN/>
        <w:adjustRightInd/>
        <w:spacing w:line="276" w:lineRule="auto"/>
        <w:textAlignment w:val="auto"/>
        <w:rPr>
          <w:rFonts w:ascii="Arial Narrow" w:hAnsi="Arial Narrow"/>
        </w:rPr>
      </w:pPr>
      <w:r w:rsidRPr="00725FC4">
        <w:rPr>
          <w:rFonts w:ascii="Arial Narrow" w:hAnsi="Arial Narrow"/>
        </w:rPr>
        <w:t>composition de l'équipement du forage : longueur de tubes pleins, crépinés, volume de gravier, niveau du joint d'argile, hauteur de cimentation, etc.</w:t>
      </w:r>
    </w:p>
    <w:p w14:paraId="6299455A" w14:textId="77777777" w:rsidR="00080A1E" w:rsidRPr="00725FC4" w:rsidRDefault="00080A1E" w:rsidP="006444EC">
      <w:pPr>
        <w:pStyle w:val="Paragraphedeliste"/>
        <w:numPr>
          <w:ilvl w:val="0"/>
          <w:numId w:val="42"/>
        </w:numPr>
        <w:suppressAutoHyphens w:val="0"/>
        <w:overflowPunct/>
        <w:autoSpaceDE/>
        <w:autoSpaceDN/>
        <w:adjustRightInd/>
        <w:spacing w:line="276" w:lineRule="auto"/>
        <w:textAlignment w:val="auto"/>
        <w:rPr>
          <w:rFonts w:ascii="Arial Narrow" w:hAnsi="Arial Narrow"/>
        </w:rPr>
      </w:pPr>
      <w:r w:rsidRPr="00725FC4">
        <w:rPr>
          <w:rFonts w:ascii="Arial Narrow" w:hAnsi="Arial Narrow"/>
        </w:rPr>
        <w:t>durée et débit des pompages, limpidité et niveaux de l'eau selon les indications du représentant du Maître d’Œuvre lors des opérations de développement et d'essais de débit ;</w:t>
      </w:r>
    </w:p>
    <w:p w14:paraId="2D0670E7" w14:textId="77777777" w:rsidR="00080A1E" w:rsidRPr="00725FC4" w:rsidRDefault="00080A1E" w:rsidP="006444EC">
      <w:pPr>
        <w:pStyle w:val="Paragraphedeliste"/>
        <w:numPr>
          <w:ilvl w:val="0"/>
          <w:numId w:val="42"/>
        </w:numPr>
        <w:suppressAutoHyphens w:val="0"/>
        <w:overflowPunct/>
        <w:autoSpaceDE/>
        <w:autoSpaceDN/>
        <w:adjustRightInd/>
        <w:spacing w:line="276" w:lineRule="auto"/>
        <w:textAlignment w:val="auto"/>
        <w:rPr>
          <w:rFonts w:ascii="Arial Narrow" w:hAnsi="Arial Narrow"/>
        </w:rPr>
      </w:pPr>
      <w:r w:rsidRPr="00725FC4">
        <w:rPr>
          <w:rFonts w:ascii="Arial Narrow" w:hAnsi="Arial Narrow"/>
        </w:rPr>
        <w:t>personnel du prestataire ;</w:t>
      </w:r>
    </w:p>
    <w:p w14:paraId="6B261446" w14:textId="77777777" w:rsidR="00080A1E" w:rsidRPr="00725FC4" w:rsidRDefault="00080A1E" w:rsidP="006444EC">
      <w:pPr>
        <w:pStyle w:val="Paragraphedeliste"/>
        <w:numPr>
          <w:ilvl w:val="0"/>
          <w:numId w:val="42"/>
        </w:numPr>
        <w:suppressAutoHyphens w:val="0"/>
        <w:overflowPunct/>
        <w:autoSpaceDE/>
        <w:autoSpaceDN/>
        <w:adjustRightInd/>
        <w:spacing w:line="276" w:lineRule="auto"/>
        <w:textAlignment w:val="auto"/>
        <w:rPr>
          <w:rFonts w:ascii="Arial Narrow" w:hAnsi="Arial Narrow"/>
        </w:rPr>
      </w:pPr>
      <w:r w:rsidRPr="00725FC4">
        <w:rPr>
          <w:rFonts w:ascii="Arial Narrow" w:hAnsi="Arial Narrow"/>
        </w:rPr>
        <w:t>matériel du cocontractant ;</w:t>
      </w:r>
    </w:p>
    <w:p w14:paraId="2EE4B0C6" w14:textId="77777777" w:rsidR="00080A1E" w:rsidRPr="00725FC4" w:rsidRDefault="00080A1E" w:rsidP="006444EC">
      <w:pPr>
        <w:pStyle w:val="Paragraphedeliste"/>
        <w:numPr>
          <w:ilvl w:val="0"/>
          <w:numId w:val="42"/>
        </w:numPr>
        <w:suppressAutoHyphens w:val="0"/>
        <w:overflowPunct/>
        <w:autoSpaceDE/>
        <w:autoSpaceDN/>
        <w:adjustRightInd/>
        <w:spacing w:line="276" w:lineRule="auto"/>
        <w:textAlignment w:val="auto"/>
        <w:rPr>
          <w:rFonts w:ascii="Arial Narrow" w:hAnsi="Arial Narrow"/>
        </w:rPr>
      </w:pPr>
      <w:r w:rsidRPr="00725FC4">
        <w:rPr>
          <w:rFonts w:ascii="Arial Narrow" w:hAnsi="Arial Narrow"/>
        </w:rPr>
        <w:t>condition(s) météorologique ;</w:t>
      </w:r>
    </w:p>
    <w:p w14:paraId="165E72C6" w14:textId="77777777" w:rsidR="00080A1E" w:rsidRPr="00725FC4" w:rsidRDefault="00080A1E" w:rsidP="006444EC">
      <w:pPr>
        <w:pStyle w:val="Paragraphedeliste"/>
        <w:numPr>
          <w:ilvl w:val="0"/>
          <w:numId w:val="42"/>
        </w:numPr>
        <w:suppressAutoHyphens w:val="0"/>
        <w:overflowPunct/>
        <w:autoSpaceDE/>
        <w:autoSpaceDN/>
        <w:adjustRightInd/>
        <w:spacing w:line="276" w:lineRule="auto"/>
        <w:textAlignment w:val="auto"/>
        <w:rPr>
          <w:rFonts w:ascii="Arial Narrow" w:hAnsi="Arial Narrow"/>
        </w:rPr>
      </w:pPr>
      <w:r w:rsidRPr="00725FC4">
        <w:rPr>
          <w:rFonts w:ascii="Arial Narrow" w:hAnsi="Arial Narrow"/>
        </w:rPr>
        <w:t>d'une façon générale, tous détails techniques, incidents, pannes, difficultés propres au déroulement des prestations, avec indication des heures où ils se sont produits.</w:t>
      </w:r>
    </w:p>
    <w:p w14:paraId="4065DD69" w14:textId="77777777" w:rsidR="00080A1E" w:rsidRPr="00725FC4" w:rsidRDefault="00080A1E" w:rsidP="00080A1E">
      <w:pPr>
        <w:spacing w:line="276" w:lineRule="auto"/>
        <w:jc w:val="both"/>
        <w:rPr>
          <w:rFonts w:ascii="Arial Narrow" w:hAnsi="Arial Narrow"/>
        </w:rPr>
      </w:pPr>
      <w:r w:rsidRPr="00725FC4">
        <w:rPr>
          <w:rFonts w:ascii="Arial Narrow" w:hAnsi="Arial Narrow"/>
        </w:rPr>
        <w:t>Le journal de chantier sera visé par le représentant du maître d’ouvrage et celui du contractant, et servira de base à l'établissement des attachements.</w:t>
      </w:r>
    </w:p>
    <w:p w14:paraId="1EEBE9ED" w14:textId="77777777" w:rsidR="00080A1E" w:rsidRPr="00725FC4" w:rsidRDefault="00080A1E" w:rsidP="00080A1E">
      <w:pPr>
        <w:spacing w:line="276" w:lineRule="auto"/>
        <w:jc w:val="both"/>
        <w:rPr>
          <w:rFonts w:ascii="Arial Narrow" w:hAnsi="Arial Narrow"/>
        </w:rPr>
      </w:pPr>
      <w:r w:rsidRPr="00725FC4">
        <w:rPr>
          <w:rFonts w:ascii="Arial Narrow" w:hAnsi="Arial Narrow"/>
        </w:rPr>
        <w:t>Les remarques et réserves du Cocontractant et/ou du maître d’ouvrage seront portées sur le journal de chantier.</w:t>
      </w:r>
    </w:p>
    <w:p w14:paraId="5B79E856" w14:textId="77777777" w:rsidR="00080A1E" w:rsidRPr="00725FC4" w:rsidRDefault="00080A1E" w:rsidP="00080A1E">
      <w:pPr>
        <w:spacing w:line="276" w:lineRule="auto"/>
        <w:jc w:val="both"/>
        <w:rPr>
          <w:rFonts w:ascii="Arial Narrow" w:hAnsi="Arial Narrow"/>
        </w:rPr>
      </w:pPr>
    </w:p>
    <w:p w14:paraId="6ED310C4" w14:textId="77777777" w:rsidR="00080A1E" w:rsidRPr="00725FC4" w:rsidRDefault="00080A1E" w:rsidP="00080A1E">
      <w:pPr>
        <w:spacing w:line="276" w:lineRule="auto"/>
        <w:jc w:val="both"/>
        <w:rPr>
          <w:rFonts w:ascii="Arial Narrow" w:hAnsi="Arial Narrow"/>
          <w:b/>
        </w:rPr>
      </w:pPr>
      <w:r w:rsidRPr="00725FC4">
        <w:rPr>
          <w:rFonts w:ascii="Arial Narrow" w:hAnsi="Arial Narrow"/>
          <w:b/>
        </w:rPr>
        <w:t xml:space="preserve">CHAPITRE III - DESCRIPTION DES PRESTATIONS </w:t>
      </w:r>
    </w:p>
    <w:p w14:paraId="32373421" w14:textId="77777777" w:rsidR="00080A1E" w:rsidRPr="00725FC4" w:rsidRDefault="00080A1E" w:rsidP="00080A1E">
      <w:pPr>
        <w:spacing w:line="276" w:lineRule="auto"/>
        <w:jc w:val="both"/>
        <w:rPr>
          <w:rFonts w:ascii="Arial Narrow" w:hAnsi="Arial Narrow"/>
          <w:b/>
        </w:rPr>
      </w:pPr>
      <w:r w:rsidRPr="00725FC4">
        <w:rPr>
          <w:rFonts w:ascii="Arial Narrow" w:hAnsi="Arial Narrow"/>
          <w:b/>
        </w:rPr>
        <w:t xml:space="preserve">III.1 - ETUDES GEOPHYSIQUES </w:t>
      </w:r>
    </w:p>
    <w:p w14:paraId="0AD79276" w14:textId="77777777" w:rsidR="00080A1E" w:rsidRPr="00725FC4" w:rsidRDefault="00080A1E" w:rsidP="00080A1E">
      <w:pPr>
        <w:spacing w:line="276" w:lineRule="auto"/>
        <w:jc w:val="both"/>
        <w:rPr>
          <w:rFonts w:ascii="Arial Narrow" w:hAnsi="Arial Narrow"/>
        </w:rPr>
      </w:pPr>
      <w:r w:rsidRPr="00725FC4">
        <w:rPr>
          <w:rFonts w:ascii="Arial Narrow" w:hAnsi="Arial Narrow"/>
        </w:rPr>
        <w:t>L’entreprise réalisera les études géophysiques dans les villages (sites) retenus (voir liste) et veillera à ce que les points d’implantation soient le plus proche possible des habitations. Celles-ci se feront en trois (03) étapes à savoir les reconnaissances et études hydrogéologiques, les sondages électriques, et les implantations des points favorables aux forages productifs.</w:t>
      </w:r>
    </w:p>
    <w:p w14:paraId="0B1A5C63" w14:textId="77777777" w:rsidR="00080A1E" w:rsidRPr="00725FC4" w:rsidRDefault="00080A1E" w:rsidP="00080A1E">
      <w:pPr>
        <w:spacing w:line="276" w:lineRule="auto"/>
        <w:jc w:val="both"/>
        <w:rPr>
          <w:rFonts w:ascii="Arial Narrow" w:hAnsi="Arial Narrow"/>
        </w:rPr>
      </w:pPr>
    </w:p>
    <w:p w14:paraId="0D56F931" w14:textId="77777777" w:rsidR="00080A1E" w:rsidRPr="00725FC4" w:rsidRDefault="00080A1E" w:rsidP="00080A1E">
      <w:pPr>
        <w:spacing w:line="276" w:lineRule="auto"/>
        <w:jc w:val="both"/>
        <w:rPr>
          <w:rFonts w:ascii="Arial Narrow" w:hAnsi="Arial Narrow"/>
          <w:b/>
        </w:rPr>
      </w:pPr>
      <w:r w:rsidRPr="00725FC4">
        <w:rPr>
          <w:rFonts w:ascii="Arial Narrow" w:hAnsi="Arial Narrow"/>
          <w:b/>
        </w:rPr>
        <w:t xml:space="preserve">III.1.1 - LES RECONNAISSANCES ET ETUDES HYDROGEOLOGIQUES </w:t>
      </w:r>
    </w:p>
    <w:p w14:paraId="5CA27B41" w14:textId="77777777" w:rsidR="00080A1E" w:rsidRPr="00725FC4" w:rsidRDefault="00080A1E" w:rsidP="00080A1E">
      <w:pPr>
        <w:spacing w:line="276" w:lineRule="auto"/>
        <w:jc w:val="both"/>
        <w:rPr>
          <w:rFonts w:ascii="Arial Narrow" w:hAnsi="Arial Narrow"/>
        </w:rPr>
      </w:pPr>
      <w:r w:rsidRPr="00725FC4">
        <w:rPr>
          <w:rFonts w:ascii="Arial Narrow" w:hAnsi="Arial Narrow"/>
        </w:rPr>
        <w:t>L’Entrepreneur devra apprécier l’aspect du sol et les tendances hydrogéologiques sur la base :</w:t>
      </w:r>
    </w:p>
    <w:p w14:paraId="605F5E21" w14:textId="77777777" w:rsidR="00080A1E" w:rsidRPr="00725FC4" w:rsidRDefault="00080A1E" w:rsidP="00080A1E">
      <w:pPr>
        <w:spacing w:line="276" w:lineRule="auto"/>
        <w:jc w:val="both"/>
        <w:rPr>
          <w:rFonts w:ascii="Arial Narrow" w:hAnsi="Arial Narrow"/>
        </w:rPr>
      </w:pPr>
      <w:r w:rsidRPr="00725FC4">
        <w:rPr>
          <w:rFonts w:ascii="Arial Narrow" w:hAnsi="Arial Narrow"/>
        </w:rPr>
        <w:t>- des études de terrain (hydrographie, points d’eau existants, caractéristiques morpho - structurales, etc…) dans les villages concernés ;</w:t>
      </w:r>
    </w:p>
    <w:p w14:paraId="45AAF8F2" w14:textId="77777777" w:rsidR="00080A1E" w:rsidRPr="00725FC4" w:rsidRDefault="00080A1E" w:rsidP="00080A1E">
      <w:pPr>
        <w:spacing w:line="276" w:lineRule="auto"/>
        <w:jc w:val="both"/>
        <w:rPr>
          <w:rFonts w:ascii="Arial Narrow" w:hAnsi="Arial Narrow"/>
        </w:rPr>
      </w:pPr>
      <w:r w:rsidRPr="00725FC4">
        <w:rPr>
          <w:rFonts w:ascii="Arial Narrow" w:hAnsi="Arial Narrow"/>
        </w:rPr>
        <w:t>- des recherches documentaires à effectuer dans les services déconcentrés de l’Etat ou tout autre organisme ;</w:t>
      </w:r>
    </w:p>
    <w:p w14:paraId="4B1D3767" w14:textId="77777777" w:rsidR="00080A1E" w:rsidRPr="00725FC4" w:rsidRDefault="00080A1E" w:rsidP="00080A1E">
      <w:pPr>
        <w:spacing w:line="276" w:lineRule="auto"/>
        <w:jc w:val="both"/>
        <w:rPr>
          <w:rFonts w:ascii="Arial Narrow" w:hAnsi="Arial Narrow"/>
        </w:rPr>
      </w:pPr>
      <w:r w:rsidRPr="00725FC4">
        <w:rPr>
          <w:rFonts w:ascii="Arial Narrow" w:hAnsi="Arial Narrow"/>
        </w:rPr>
        <w:lastRenderedPageBreak/>
        <w:t>- des photos – interprétations ;</w:t>
      </w:r>
    </w:p>
    <w:p w14:paraId="3AE33BF1" w14:textId="77777777" w:rsidR="00080A1E" w:rsidRPr="00725FC4" w:rsidRDefault="00080A1E" w:rsidP="00080A1E">
      <w:pPr>
        <w:spacing w:line="276" w:lineRule="auto"/>
        <w:jc w:val="both"/>
        <w:rPr>
          <w:rFonts w:ascii="Arial Narrow" w:hAnsi="Arial Narrow"/>
        </w:rPr>
      </w:pPr>
      <w:r w:rsidRPr="00725FC4">
        <w:rPr>
          <w:rFonts w:ascii="Arial Narrow" w:hAnsi="Arial Narrow"/>
        </w:rPr>
        <w:t>- des reports graphiques des résultats ;</w:t>
      </w:r>
    </w:p>
    <w:p w14:paraId="3A7F5801" w14:textId="77777777" w:rsidR="00080A1E" w:rsidRPr="00725FC4" w:rsidRDefault="00080A1E" w:rsidP="00080A1E">
      <w:pPr>
        <w:spacing w:line="276" w:lineRule="auto"/>
        <w:jc w:val="both"/>
        <w:rPr>
          <w:rFonts w:ascii="Arial Narrow" w:hAnsi="Arial Narrow"/>
        </w:rPr>
      </w:pPr>
      <w:r w:rsidRPr="00725FC4">
        <w:rPr>
          <w:rFonts w:ascii="Arial Narrow" w:hAnsi="Arial Narrow"/>
        </w:rPr>
        <w:t>- des interprétations des résultats ;</w:t>
      </w:r>
    </w:p>
    <w:p w14:paraId="425FF4D5" w14:textId="77777777" w:rsidR="00080A1E" w:rsidRPr="00725FC4" w:rsidRDefault="00080A1E" w:rsidP="00080A1E">
      <w:pPr>
        <w:spacing w:line="276" w:lineRule="auto"/>
        <w:jc w:val="both"/>
        <w:rPr>
          <w:rFonts w:ascii="Arial Narrow" w:hAnsi="Arial Narrow"/>
        </w:rPr>
      </w:pPr>
      <w:r w:rsidRPr="00725FC4">
        <w:rPr>
          <w:rFonts w:ascii="Arial Narrow" w:hAnsi="Arial Narrow"/>
        </w:rPr>
        <w:t>-des mesures à l’aide de la baguette de sourcier ;</w:t>
      </w:r>
    </w:p>
    <w:p w14:paraId="76405A61" w14:textId="77777777" w:rsidR="00080A1E" w:rsidRPr="00725FC4" w:rsidRDefault="00080A1E" w:rsidP="00080A1E">
      <w:pPr>
        <w:spacing w:line="276" w:lineRule="auto"/>
        <w:jc w:val="both"/>
        <w:rPr>
          <w:rFonts w:ascii="Arial Narrow" w:hAnsi="Arial Narrow"/>
        </w:rPr>
      </w:pPr>
      <w:r w:rsidRPr="00725FC4">
        <w:rPr>
          <w:rFonts w:ascii="Arial Narrow" w:hAnsi="Arial Narrow"/>
        </w:rPr>
        <w:t xml:space="preserve">- et tout autre élément. </w:t>
      </w:r>
    </w:p>
    <w:p w14:paraId="1DD834A0" w14:textId="77777777" w:rsidR="00080A1E" w:rsidRPr="00725FC4" w:rsidRDefault="00080A1E" w:rsidP="00080A1E">
      <w:pPr>
        <w:spacing w:line="276" w:lineRule="auto"/>
        <w:jc w:val="both"/>
        <w:rPr>
          <w:rFonts w:ascii="Arial Narrow" w:hAnsi="Arial Narrow"/>
        </w:rPr>
      </w:pPr>
      <w:r w:rsidRPr="00725FC4">
        <w:rPr>
          <w:rFonts w:ascii="Arial Narrow" w:hAnsi="Arial Narrow"/>
        </w:rPr>
        <w:t>A l’issu des travaux de reconnaissances et d’études hydrogéologiques, l’Entrepreneur devra tirer des conclusions claires à soumettre à l’appréciation de l’Ingénieur de contrôle. Si les conclusions de l’Entrepreneur ne lui permettent pas d’implanter des points favorables aux forages productifs, alors, l’ordre lui sera donné par l’Ingénieur de contrôle de passer à l’étape suivante.</w:t>
      </w:r>
    </w:p>
    <w:p w14:paraId="0A679B7F" w14:textId="77777777" w:rsidR="00080A1E" w:rsidRPr="00725FC4" w:rsidRDefault="00080A1E" w:rsidP="00080A1E">
      <w:pPr>
        <w:spacing w:line="276" w:lineRule="auto"/>
        <w:jc w:val="both"/>
        <w:rPr>
          <w:rFonts w:ascii="Arial Narrow" w:hAnsi="Arial Narrow"/>
          <w:b/>
        </w:rPr>
      </w:pPr>
      <w:r w:rsidRPr="00725FC4">
        <w:rPr>
          <w:rFonts w:ascii="Arial Narrow" w:hAnsi="Arial Narrow"/>
          <w:b/>
        </w:rPr>
        <w:t>III.1.2 – LES SONDAGES ELECTRIQUES</w:t>
      </w:r>
    </w:p>
    <w:p w14:paraId="43C5018C" w14:textId="77777777" w:rsidR="00080A1E" w:rsidRPr="00725FC4" w:rsidRDefault="00080A1E" w:rsidP="00080A1E">
      <w:pPr>
        <w:spacing w:line="276" w:lineRule="auto"/>
        <w:jc w:val="both"/>
        <w:rPr>
          <w:rFonts w:ascii="Arial Narrow" w:hAnsi="Arial Narrow"/>
        </w:rPr>
      </w:pPr>
      <w:r w:rsidRPr="00725FC4">
        <w:rPr>
          <w:rFonts w:ascii="Arial Narrow" w:hAnsi="Arial Narrow"/>
        </w:rPr>
        <w:t xml:space="preserve">Dans le cas et seulement dans le cas où les résultats de reconnaissances et d’études hydrogéologiques ne sont pas satisfaisants et dans le cas des zones de fractures, l’Entrepreneur procèdera aux sondages électriques après accord de l’ingénieur et du </w:t>
      </w:r>
      <w:r>
        <w:rPr>
          <w:rFonts w:ascii="Arial Narrow" w:hAnsi="Arial Narrow"/>
        </w:rPr>
        <w:t>Maître d’Ouvrage</w:t>
      </w:r>
      <w:r w:rsidRPr="00725FC4">
        <w:rPr>
          <w:rFonts w:ascii="Arial Narrow" w:hAnsi="Arial Narrow"/>
        </w:rPr>
        <w:t>. L’Entrepreneur effectuera deux à trois profils de traîné électrique de maille adaptée, y compris le graphique des résultats sur papier semi-log.</w:t>
      </w:r>
    </w:p>
    <w:p w14:paraId="77D92A5A" w14:textId="77777777" w:rsidR="00080A1E" w:rsidRPr="00725FC4" w:rsidRDefault="00080A1E" w:rsidP="00080A1E">
      <w:pPr>
        <w:spacing w:line="276" w:lineRule="auto"/>
        <w:jc w:val="both"/>
        <w:rPr>
          <w:rFonts w:ascii="Arial Narrow" w:hAnsi="Arial Narrow"/>
        </w:rPr>
      </w:pPr>
      <w:r w:rsidRPr="00725FC4">
        <w:rPr>
          <w:rFonts w:ascii="Arial Narrow" w:hAnsi="Arial Narrow"/>
        </w:rPr>
        <w:t>De plus, sur les feuilles de mesure sur le terrain et pour chaque traînée électrique et chaque sondage électrique, il indiquera l’azimut du profil, la configuration du dispositif (AB, MN) et le pas des mesures.</w:t>
      </w:r>
    </w:p>
    <w:p w14:paraId="613ABE5F" w14:textId="77777777" w:rsidR="00080A1E" w:rsidRPr="00725FC4" w:rsidRDefault="00080A1E" w:rsidP="00080A1E">
      <w:pPr>
        <w:spacing w:line="276" w:lineRule="auto"/>
        <w:jc w:val="both"/>
        <w:rPr>
          <w:rFonts w:ascii="Arial Narrow" w:hAnsi="Arial Narrow"/>
        </w:rPr>
      </w:pPr>
      <w:r w:rsidRPr="00725FC4">
        <w:rPr>
          <w:rFonts w:ascii="Arial Narrow" w:hAnsi="Arial Narrow"/>
        </w:rPr>
        <w:t>La longueur d’un traîné électrique devra être suffisante (longueur AB au min. de 450m) afin de permettre d’identifier clairement une ou plusieurs anomalies. Le résultat graphique d’un sondage électrique devra se rapprocher d’une allure caractéristique afin de permettre une interprétation sans ambiguïté ainsi que la mise en évidence d’unités lithologiques typiques en relation avec le contexte géologique local. Un plan de situation pour chaque site sous format A4, sera élaboré avec les principaux éléments ou indices afin de se repérer en toute circonstance pour identifier sans ambiguïté les positions des propositions des sites de forage/puits (route, chemin, bâtiments, point d’eau, distance, etc…). Indiquer les propositions d’implantation du point d’eau sur ce plan de situation avec les coordonnées GPS pour chaque proposition. Les traînés électriques et les sondages électriques, effectués et numérotés, seront positionnés sur ce plan. Il pourra être fait plusieurs plans en fonction du nombre de sondage effectué.</w:t>
      </w:r>
    </w:p>
    <w:p w14:paraId="25A63022" w14:textId="77777777" w:rsidR="00080A1E" w:rsidRPr="00725FC4" w:rsidRDefault="00080A1E" w:rsidP="00080A1E">
      <w:pPr>
        <w:spacing w:line="276" w:lineRule="auto"/>
        <w:jc w:val="both"/>
        <w:rPr>
          <w:rFonts w:ascii="Arial Narrow" w:hAnsi="Arial Narrow"/>
        </w:rPr>
      </w:pPr>
    </w:p>
    <w:p w14:paraId="73915839" w14:textId="77777777" w:rsidR="00080A1E" w:rsidRPr="00725FC4" w:rsidRDefault="00080A1E" w:rsidP="00080A1E">
      <w:pPr>
        <w:spacing w:line="276" w:lineRule="auto"/>
        <w:jc w:val="both"/>
        <w:rPr>
          <w:rFonts w:ascii="Arial Narrow" w:hAnsi="Arial Narrow"/>
          <w:b/>
        </w:rPr>
      </w:pPr>
      <w:r w:rsidRPr="00725FC4">
        <w:rPr>
          <w:rFonts w:ascii="Arial Narrow" w:hAnsi="Arial Narrow"/>
          <w:b/>
        </w:rPr>
        <w:t>III.1.3 - IMPLANTATIONS DES POINTS FAVORABLES AUX FORAGES PRODUCTIFS.</w:t>
      </w:r>
    </w:p>
    <w:p w14:paraId="29F274AD" w14:textId="77777777" w:rsidR="00080A1E" w:rsidRPr="00725FC4" w:rsidRDefault="00080A1E" w:rsidP="00080A1E">
      <w:pPr>
        <w:spacing w:line="276" w:lineRule="auto"/>
        <w:jc w:val="both"/>
        <w:rPr>
          <w:rFonts w:ascii="Arial Narrow" w:hAnsi="Arial Narrow"/>
        </w:rPr>
      </w:pPr>
      <w:r w:rsidRPr="00725FC4">
        <w:rPr>
          <w:rFonts w:ascii="Arial Narrow" w:hAnsi="Arial Narrow"/>
        </w:rPr>
        <w:t xml:space="preserve">L'interprétation des données et les conclusions qui en découleront devront faire ressortir clairement la présence ou non des nappes aquifères exploitables et proposer avec précision les endroits où des points d’eau devraient être implantés pour maximiser les chances d'avoir de l'eau. </w:t>
      </w:r>
    </w:p>
    <w:p w14:paraId="5572CEF6" w14:textId="77777777" w:rsidR="00080A1E" w:rsidRPr="00725FC4" w:rsidRDefault="00080A1E" w:rsidP="00080A1E">
      <w:pPr>
        <w:spacing w:line="276" w:lineRule="auto"/>
        <w:jc w:val="both"/>
        <w:rPr>
          <w:rFonts w:ascii="Arial Narrow" w:hAnsi="Arial Narrow"/>
        </w:rPr>
      </w:pPr>
      <w:r w:rsidRPr="00725FC4">
        <w:rPr>
          <w:rFonts w:ascii="Arial Narrow" w:hAnsi="Arial Narrow"/>
        </w:rPr>
        <w:t>Pour chaque site, deux (2) à trois (3) points favorables au forage productif seront définis. Chaque point sera matérialisé sur le terrain par une borne en béton où sera inscrit le numéro du point.</w:t>
      </w:r>
    </w:p>
    <w:p w14:paraId="307AA376" w14:textId="77777777" w:rsidR="00080A1E" w:rsidRPr="00725FC4" w:rsidRDefault="00080A1E" w:rsidP="00080A1E">
      <w:pPr>
        <w:spacing w:line="276" w:lineRule="auto"/>
        <w:jc w:val="both"/>
        <w:rPr>
          <w:rFonts w:ascii="Arial Narrow" w:hAnsi="Arial Narrow"/>
        </w:rPr>
      </w:pPr>
      <w:r w:rsidRPr="00725FC4">
        <w:rPr>
          <w:rFonts w:ascii="Arial Narrow" w:hAnsi="Arial Narrow"/>
        </w:rPr>
        <w:t xml:space="preserve">Sur la base du dossier technique définitif de prospection géophysique, le maître d’œuvre donnera son accord pour démarrer les travaux de fonçage. </w:t>
      </w:r>
    </w:p>
    <w:p w14:paraId="6BDDB583" w14:textId="77777777" w:rsidR="00080A1E" w:rsidRPr="00725FC4" w:rsidRDefault="00080A1E" w:rsidP="00080A1E">
      <w:pPr>
        <w:spacing w:line="276" w:lineRule="auto"/>
        <w:jc w:val="both"/>
        <w:rPr>
          <w:rFonts w:ascii="Arial Narrow" w:hAnsi="Arial Narrow"/>
        </w:rPr>
      </w:pPr>
      <w:r w:rsidRPr="00725FC4">
        <w:rPr>
          <w:rFonts w:ascii="Arial Narrow" w:hAnsi="Arial Narrow"/>
        </w:rPr>
        <w:t>Dans le cas où le forage au premier point s’avère négatif ou défavorable, il sera demandé à l’Entrepreneur de se déplacer et de recommencer sur un autre point.</w:t>
      </w:r>
    </w:p>
    <w:p w14:paraId="33896604" w14:textId="77777777" w:rsidR="00080A1E" w:rsidRPr="00725FC4" w:rsidRDefault="00080A1E" w:rsidP="00080A1E">
      <w:pPr>
        <w:spacing w:line="276" w:lineRule="auto"/>
        <w:jc w:val="both"/>
        <w:rPr>
          <w:rFonts w:ascii="Arial Narrow" w:hAnsi="Arial Narrow"/>
        </w:rPr>
      </w:pPr>
      <w:r w:rsidRPr="00725FC4">
        <w:rPr>
          <w:rFonts w:ascii="Arial Narrow" w:hAnsi="Arial Narrow"/>
        </w:rPr>
        <w:tab/>
        <w:t>Les produits attendus pour le rapport technique (sous forme numérique et papier) :</w:t>
      </w:r>
    </w:p>
    <w:p w14:paraId="391B7202" w14:textId="77777777" w:rsidR="00080A1E" w:rsidRPr="00725FC4" w:rsidRDefault="00080A1E" w:rsidP="00080A1E">
      <w:pPr>
        <w:spacing w:line="276" w:lineRule="auto"/>
        <w:jc w:val="both"/>
        <w:rPr>
          <w:rFonts w:ascii="Arial Narrow" w:hAnsi="Arial Narrow"/>
        </w:rPr>
      </w:pPr>
      <w:r w:rsidRPr="00725FC4">
        <w:rPr>
          <w:rFonts w:ascii="Arial Narrow" w:hAnsi="Arial Narrow"/>
        </w:rPr>
        <w:t>Pour chaque village (site) ciblé, il est attendu :</w:t>
      </w:r>
    </w:p>
    <w:p w14:paraId="6CF1864C" w14:textId="77777777" w:rsidR="00080A1E" w:rsidRPr="00725FC4" w:rsidRDefault="00080A1E" w:rsidP="006444EC">
      <w:pPr>
        <w:pStyle w:val="Paragraphedeliste"/>
        <w:numPr>
          <w:ilvl w:val="0"/>
          <w:numId w:val="43"/>
        </w:numPr>
        <w:suppressAutoHyphens w:val="0"/>
        <w:overflowPunct/>
        <w:autoSpaceDE/>
        <w:autoSpaceDN/>
        <w:adjustRightInd/>
        <w:spacing w:line="276" w:lineRule="auto"/>
        <w:textAlignment w:val="auto"/>
        <w:rPr>
          <w:rFonts w:ascii="Arial Narrow" w:hAnsi="Arial Narrow"/>
        </w:rPr>
      </w:pPr>
      <w:r w:rsidRPr="00725FC4">
        <w:rPr>
          <w:rFonts w:ascii="Arial Narrow" w:hAnsi="Arial Narrow"/>
        </w:rPr>
        <w:t>un plan de situation des sondages avec les coordonnées GPS ;</w:t>
      </w:r>
    </w:p>
    <w:p w14:paraId="08BA0E12" w14:textId="77777777" w:rsidR="00080A1E" w:rsidRPr="00725FC4" w:rsidRDefault="00080A1E" w:rsidP="006444EC">
      <w:pPr>
        <w:pStyle w:val="Paragraphedeliste"/>
        <w:numPr>
          <w:ilvl w:val="0"/>
          <w:numId w:val="43"/>
        </w:numPr>
        <w:suppressAutoHyphens w:val="0"/>
        <w:overflowPunct/>
        <w:autoSpaceDE/>
        <w:autoSpaceDN/>
        <w:adjustRightInd/>
        <w:spacing w:line="276" w:lineRule="auto"/>
        <w:textAlignment w:val="auto"/>
        <w:rPr>
          <w:rFonts w:ascii="Arial Narrow" w:hAnsi="Arial Narrow"/>
        </w:rPr>
      </w:pPr>
      <w:r w:rsidRPr="00725FC4">
        <w:rPr>
          <w:rFonts w:ascii="Arial Narrow" w:hAnsi="Arial Narrow"/>
        </w:rPr>
        <w:lastRenderedPageBreak/>
        <w:t>la prospection géophysique (sondage électrique et profils de résistivité pour chaque sondage), les feuilles de mesure de terrain et le graphique des résultats sur papier semi-log. Parmi les trois sondages, il proposera le meilleur ;</w:t>
      </w:r>
    </w:p>
    <w:p w14:paraId="64BA70C6" w14:textId="77777777" w:rsidR="00080A1E" w:rsidRPr="00725FC4" w:rsidRDefault="00080A1E" w:rsidP="006444EC">
      <w:pPr>
        <w:pStyle w:val="Paragraphedeliste"/>
        <w:numPr>
          <w:ilvl w:val="0"/>
          <w:numId w:val="43"/>
        </w:numPr>
        <w:suppressAutoHyphens w:val="0"/>
        <w:overflowPunct/>
        <w:autoSpaceDE/>
        <w:autoSpaceDN/>
        <w:adjustRightInd/>
        <w:spacing w:line="276" w:lineRule="auto"/>
        <w:textAlignment w:val="auto"/>
        <w:rPr>
          <w:rFonts w:ascii="Arial Narrow" w:hAnsi="Arial Narrow"/>
        </w:rPr>
      </w:pPr>
      <w:r w:rsidRPr="00725FC4">
        <w:rPr>
          <w:rFonts w:ascii="Arial Narrow" w:hAnsi="Arial Narrow"/>
        </w:rPr>
        <w:t>une proposition de profondeur provisoire de l’ouvrage ;</w:t>
      </w:r>
    </w:p>
    <w:p w14:paraId="5F854A86" w14:textId="77777777" w:rsidR="00080A1E" w:rsidRPr="00725FC4" w:rsidRDefault="00080A1E" w:rsidP="006444EC">
      <w:pPr>
        <w:pStyle w:val="Paragraphedeliste"/>
        <w:numPr>
          <w:ilvl w:val="0"/>
          <w:numId w:val="43"/>
        </w:numPr>
        <w:suppressAutoHyphens w:val="0"/>
        <w:overflowPunct/>
        <w:autoSpaceDE/>
        <w:autoSpaceDN/>
        <w:adjustRightInd/>
        <w:spacing w:line="276" w:lineRule="auto"/>
        <w:textAlignment w:val="auto"/>
        <w:rPr>
          <w:rFonts w:ascii="Arial Narrow" w:hAnsi="Arial Narrow"/>
        </w:rPr>
      </w:pPr>
      <w:r w:rsidRPr="00725FC4">
        <w:rPr>
          <w:rFonts w:ascii="Arial Narrow" w:hAnsi="Arial Narrow"/>
        </w:rPr>
        <w:t>un procès-verbal pour chaque implantation signé par les demandeurs et le Maître d’œuvre.</w:t>
      </w:r>
    </w:p>
    <w:p w14:paraId="1788D46B" w14:textId="77777777" w:rsidR="00080A1E" w:rsidRPr="00725FC4" w:rsidRDefault="00080A1E" w:rsidP="00080A1E">
      <w:pPr>
        <w:spacing w:line="276" w:lineRule="auto"/>
        <w:jc w:val="both"/>
        <w:rPr>
          <w:rFonts w:ascii="Arial Narrow" w:hAnsi="Arial Narrow"/>
        </w:rPr>
      </w:pPr>
    </w:p>
    <w:p w14:paraId="7749C943" w14:textId="77777777" w:rsidR="00080A1E" w:rsidRPr="00725FC4" w:rsidRDefault="00080A1E" w:rsidP="00080A1E">
      <w:pPr>
        <w:spacing w:line="276" w:lineRule="auto"/>
        <w:jc w:val="both"/>
        <w:rPr>
          <w:rFonts w:ascii="Arial Narrow" w:hAnsi="Arial Narrow"/>
          <w:b/>
        </w:rPr>
      </w:pPr>
      <w:r w:rsidRPr="00725FC4">
        <w:rPr>
          <w:rFonts w:ascii="Arial Narrow" w:hAnsi="Arial Narrow"/>
          <w:b/>
        </w:rPr>
        <w:t xml:space="preserve">III.1.4 - MOBILISATION ET INSTALLATION DE CHANTIER </w:t>
      </w:r>
    </w:p>
    <w:p w14:paraId="64BAF89D" w14:textId="77777777" w:rsidR="00080A1E" w:rsidRPr="00725FC4" w:rsidRDefault="00080A1E" w:rsidP="00080A1E">
      <w:pPr>
        <w:spacing w:line="276" w:lineRule="auto"/>
        <w:jc w:val="both"/>
        <w:rPr>
          <w:rFonts w:ascii="Arial Narrow" w:hAnsi="Arial Narrow"/>
          <w:b/>
        </w:rPr>
      </w:pPr>
      <w:r w:rsidRPr="00725FC4">
        <w:rPr>
          <w:rFonts w:ascii="Arial Narrow" w:hAnsi="Arial Narrow"/>
          <w:b/>
        </w:rPr>
        <w:t>Amenée et repli des matériels et du personnel</w:t>
      </w:r>
    </w:p>
    <w:p w14:paraId="73E080D0" w14:textId="77777777" w:rsidR="00080A1E" w:rsidRPr="00725FC4" w:rsidRDefault="00080A1E" w:rsidP="00080A1E">
      <w:pPr>
        <w:spacing w:line="276" w:lineRule="auto"/>
        <w:jc w:val="both"/>
        <w:rPr>
          <w:rFonts w:ascii="Arial Narrow" w:hAnsi="Arial Narrow"/>
        </w:rPr>
      </w:pPr>
      <w:r w:rsidRPr="00725FC4">
        <w:rPr>
          <w:rFonts w:ascii="Arial Narrow" w:hAnsi="Arial Narrow"/>
        </w:rPr>
        <w:t>Avant le début des travaux, le Maître d’œuvre procèdera à la vérification de la conformité des matériels et du personnel avec les spécifications du Marché (offre technique).</w:t>
      </w:r>
    </w:p>
    <w:p w14:paraId="06BAAD58" w14:textId="77777777" w:rsidR="00080A1E" w:rsidRPr="00725FC4" w:rsidRDefault="00080A1E" w:rsidP="00080A1E">
      <w:pPr>
        <w:spacing w:line="276" w:lineRule="auto"/>
        <w:jc w:val="both"/>
        <w:rPr>
          <w:rFonts w:ascii="Arial Narrow" w:hAnsi="Arial Narrow"/>
        </w:rPr>
      </w:pPr>
      <w:r w:rsidRPr="00725FC4">
        <w:rPr>
          <w:rFonts w:ascii="Arial Narrow" w:hAnsi="Arial Narrow"/>
        </w:rPr>
        <w:t xml:space="preserve">L’Entrepreneur sera tenu de remplacer les matériels et le personnel non conformes sans préjudice des sanctions prévues en cas de non-respect des délais d’exécution. </w:t>
      </w:r>
    </w:p>
    <w:p w14:paraId="4298AD29" w14:textId="77777777" w:rsidR="00080A1E" w:rsidRPr="00725FC4" w:rsidRDefault="00080A1E" w:rsidP="00080A1E">
      <w:pPr>
        <w:spacing w:line="276" w:lineRule="auto"/>
        <w:jc w:val="both"/>
        <w:rPr>
          <w:rFonts w:ascii="Arial Narrow" w:hAnsi="Arial Narrow"/>
        </w:rPr>
      </w:pPr>
      <w:r w:rsidRPr="00725FC4">
        <w:rPr>
          <w:rFonts w:ascii="Arial Narrow" w:hAnsi="Arial Narrow"/>
        </w:rPr>
        <w:t>Les matériels à mobiliser pour le forage doivent tenir compte de la nature des terrains dans la zone.</w:t>
      </w:r>
    </w:p>
    <w:p w14:paraId="7637CD77" w14:textId="77777777" w:rsidR="00080A1E" w:rsidRPr="00725FC4" w:rsidRDefault="00080A1E" w:rsidP="00080A1E">
      <w:pPr>
        <w:spacing w:line="276" w:lineRule="auto"/>
        <w:jc w:val="both"/>
        <w:rPr>
          <w:rFonts w:ascii="Arial Narrow" w:hAnsi="Arial Narrow"/>
        </w:rPr>
      </w:pPr>
      <w:r w:rsidRPr="00725FC4">
        <w:rPr>
          <w:rFonts w:ascii="Arial Narrow" w:hAnsi="Arial Narrow"/>
        </w:rPr>
        <w:t xml:space="preserve">La méthode conseillée pour la perforation des terrains sédimentaire est le forage par rotation à la boue dont la circulation permet de consolider les parois du trou par la constitution d’une croûte de dépôt (cake). </w:t>
      </w:r>
    </w:p>
    <w:p w14:paraId="55D24AAF" w14:textId="77777777" w:rsidR="00080A1E" w:rsidRPr="00725FC4" w:rsidRDefault="00080A1E" w:rsidP="00080A1E">
      <w:pPr>
        <w:spacing w:line="276" w:lineRule="auto"/>
        <w:jc w:val="both"/>
        <w:rPr>
          <w:rFonts w:ascii="Arial Narrow" w:hAnsi="Arial Narrow"/>
        </w:rPr>
      </w:pPr>
      <w:r w:rsidRPr="00725FC4">
        <w:rPr>
          <w:rFonts w:ascii="Arial Narrow" w:hAnsi="Arial Narrow"/>
        </w:rPr>
        <w:t xml:space="preserve">Dans tous les cas, les matériels devront permettre de forer des trous d’au moins huit (8) pouces à des profondeurs pouvant dépasser soixante (60) mètres. </w:t>
      </w:r>
    </w:p>
    <w:p w14:paraId="7F881089" w14:textId="77777777" w:rsidR="00080A1E" w:rsidRPr="00725FC4" w:rsidRDefault="00080A1E" w:rsidP="00080A1E">
      <w:pPr>
        <w:spacing w:line="276" w:lineRule="auto"/>
        <w:jc w:val="both"/>
        <w:rPr>
          <w:rFonts w:ascii="Arial Narrow" w:hAnsi="Arial Narrow"/>
        </w:rPr>
      </w:pPr>
      <w:r w:rsidRPr="00725FC4">
        <w:rPr>
          <w:rFonts w:ascii="Arial Narrow" w:hAnsi="Arial Narrow"/>
        </w:rPr>
        <w:t xml:space="preserve">L’équipe d’exécution des travaux comprendra au minimum : </w:t>
      </w:r>
    </w:p>
    <w:p w14:paraId="21EF465E" w14:textId="77777777" w:rsidR="00080A1E" w:rsidRPr="00725FC4" w:rsidRDefault="00080A1E" w:rsidP="006444EC">
      <w:pPr>
        <w:pStyle w:val="Paragraphedeliste"/>
        <w:numPr>
          <w:ilvl w:val="0"/>
          <w:numId w:val="44"/>
        </w:numPr>
        <w:suppressAutoHyphens w:val="0"/>
        <w:overflowPunct/>
        <w:autoSpaceDE/>
        <w:autoSpaceDN/>
        <w:adjustRightInd/>
        <w:spacing w:line="276" w:lineRule="auto"/>
        <w:textAlignment w:val="auto"/>
        <w:rPr>
          <w:rFonts w:ascii="Arial Narrow" w:hAnsi="Arial Narrow"/>
        </w:rPr>
      </w:pPr>
      <w:r w:rsidRPr="00725FC4">
        <w:rPr>
          <w:rFonts w:ascii="Arial Narrow" w:hAnsi="Arial Narrow"/>
        </w:rPr>
        <w:t>un conducteur des travaux, niveau Ingénieur hydraulicien (Ingénieur de Génie Rural ou équivalent) avec 03 ans d’expérience dans des travaux similaires ;</w:t>
      </w:r>
    </w:p>
    <w:p w14:paraId="736B3B85" w14:textId="77777777" w:rsidR="00080A1E" w:rsidRPr="00725FC4" w:rsidRDefault="00080A1E" w:rsidP="006444EC">
      <w:pPr>
        <w:pStyle w:val="Paragraphedeliste"/>
        <w:numPr>
          <w:ilvl w:val="0"/>
          <w:numId w:val="44"/>
        </w:numPr>
        <w:suppressAutoHyphens w:val="0"/>
        <w:overflowPunct/>
        <w:autoSpaceDE/>
        <w:autoSpaceDN/>
        <w:adjustRightInd/>
        <w:spacing w:line="276" w:lineRule="auto"/>
        <w:textAlignment w:val="auto"/>
        <w:rPr>
          <w:rFonts w:ascii="Arial Narrow" w:hAnsi="Arial Narrow"/>
        </w:rPr>
      </w:pPr>
      <w:r w:rsidRPr="00725FC4">
        <w:rPr>
          <w:rFonts w:ascii="Arial Narrow" w:hAnsi="Arial Narrow"/>
        </w:rPr>
        <w:t>un hydrogéologue ou géophysicien, avec 03 ans d’expérience dans des travaux similaires ;</w:t>
      </w:r>
    </w:p>
    <w:p w14:paraId="73D74012" w14:textId="77777777" w:rsidR="00080A1E" w:rsidRPr="00725FC4" w:rsidRDefault="00080A1E" w:rsidP="006444EC">
      <w:pPr>
        <w:pStyle w:val="Paragraphedeliste"/>
        <w:numPr>
          <w:ilvl w:val="0"/>
          <w:numId w:val="44"/>
        </w:numPr>
        <w:suppressAutoHyphens w:val="0"/>
        <w:overflowPunct/>
        <w:autoSpaceDE/>
        <w:autoSpaceDN/>
        <w:adjustRightInd/>
        <w:spacing w:line="276" w:lineRule="auto"/>
        <w:textAlignment w:val="auto"/>
        <w:rPr>
          <w:rFonts w:ascii="Arial Narrow" w:hAnsi="Arial Narrow"/>
        </w:rPr>
      </w:pPr>
      <w:r w:rsidRPr="00725FC4">
        <w:rPr>
          <w:rFonts w:ascii="Arial Narrow" w:hAnsi="Arial Narrow"/>
        </w:rPr>
        <w:t>un chef chantier, niveau minimum de technicien de Génie Rural ou équivalent  avec au moins trois (03) ans d’expérience dans des travaux  d’hydraulique villageoise ou similaire ;</w:t>
      </w:r>
    </w:p>
    <w:p w14:paraId="23C1DBF7" w14:textId="77777777" w:rsidR="00080A1E" w:rsidRPr="00725FC4" w:rsidRDefault="00080A1E" w:rsidP="006444EC">
      <w:pPr>
        <w:pStyle w:val="Paragraphedeliste"/>
        <w:numPr>
          <w:ilvl w:val="0"/>
          <w:numId w:val="44"/>
        </w:numPr>
        <w:suppressAutoHyphens w:val="0"/>
        <w:overflowPunct/>
        <w:autoSpaceDE/>
        <w:autoSpaceDN/>
        <w:adjustRightInd/>
        <w:spacing w:line="276" w:lineRule="auto"/>
        <w:textAlignment w:val="auto"/>
        <w:rPr>
          <w:rFonts w:ascii="Arial Narrow" w:hAnsi="Arial Narrow"/>
        </w:rPr>
      </w:pPr>
      <w:r w:rsidRPr="00725FC4">
        <w:rPr>
          <w:rFonts w:ascii="Arial Narrow" w:hAnsi="Arial Narrow"/>
        </w:rPr>
        <w:t>un mécanicien foreur expérimenté avec 03 ans d’expériences ;</w:t>
      </w:r>
    </w:p>
    <w:p w14:paraId="5F205C15" w14:textId="77777777" w:rsidR="00080A1E" w:rsidRPr="00725FC4" w:rsidRDefault="00080A1E" w:rsidP="006444EC">
      <w:pPr>
        <w:pStyle w:val="Paragraphedeliste"/>
        <w:numPr>
          <w:ilvl w:val="0"/>
          <w:numId w:val="44"/>
        </w:numPr>
        <w:suppressAutoHyphens w:val="0"/>
        <w:overflowPunct/>
        <w:autoSpaceDE/>
        <w:autoSpaceDN/>
        <w:adjustRightInd/>
        <w:spacing w:line="276" w:lineRule="auto"/>
        <w:textAlignment w:val="auto"/>
        <w:rPr>
          <w:rFonts w:ascii="Arial Narrow" w:hAnsi="Arial Narrow"/>
        </w:rPr>
      </w:pPr>
      <w:r w:rsidRPr="00725FC4">
        <w:rPr>
          <w:rFonts w:ascii="Arial Narrow" w:hAnsi="Arial Narrow"/>
        </w:rPr>
        <w:t>trois (03) ouvriers spécialisés (maçon, ferrailleur, coffreurs..) avec un minimum de trois (03) ans d’expériences.</w:t>
      </w:r>
    </w:p>
    <w:p w14:paraId="77798B29" w14:textId="77777777" w:rsidR="00080A1E" w:rsidRPr="00725FC4" w:rsidRDefault="00080A1E" w:rsidP="00080A1E">
      <w:pPr>
        <w:pStyle w:val="Paragraphedeliste"/>
        <w:spacing w:line="276" w:lineRule="auto"/>
        <w:rPr>
          <w:rFonts w:ascii="Arial Narrow" w:hAnsi="Arial Narrow"/>
        </w:rPr>
      </w:pPr>
    </w:p>
    <w:p w14:paraId="0CDC9590" w14:textId="77777777" w:rsidR="00080A1E" w:rsidRPr="00725FC4" w:rsidRDefault="00080A1E" w:rsidP="00080A1E">
      <w:pPr>
        <w:spacing w:line="276" w:lineRule="auto"/>
        <w:jc w:val="both"/>
        <w:rPr>
          <w:rFonts w:ascii="Arial Narrow" w:hAnsi="Arial Narrow"/>
          <w:b/>
        </w:rPr>
      </w:pPr>
      <w:r w:rsidRPr="00725FC4">
        <w:rPr>
          <w:rFonts w:ascii="Arial Narrow" w:hAnsi="Arial Narrow"/>
          <w:b/>
        </w:rPr>
        <w:t>Installation de chantier</w:t>
      </w:r>
    </w:p>
    <w:p w14:paraId="05627DEC" w14:textId="77777777" w:rsidR="00080A1E" w:rsidRPr="00725FC4" w:rsidRDefault="00080A1E" w:rsidP="00080A1E">
      <w:pPr>
        <w:spacing w:line="276" w:lineRule="auto"/>
        <w:jc w:val="both"/>
        <w:rPr>
          <w:rFonts w:ascii="Arial Narrow" w:hAnsi="Arial Narrow"/>
        </w:rPr>
      </w:pPr>
      <w:r w:rsidRPr="00725FC4">
        <w:rPr>
          <w:rFonts w:ascii="Arial Narrow" w:hAnsi="Arial Narrow"/>
        </w:rPr>
        <w:t xml:space="preserve">Avant le début des travaux, le constructeur devra prévoir à l’entrée du village concerné un panneau d’information de chantier, et prévoir également un label du FEICOM à positionner sur l’ouvrage à exécuter. Les maquettes relatives à ces éléments précités seront faites selon les indications de l’ingénieur de contrôle et approuvées par celui-ci avant fabrication et pose. </w:t>
      </w:r>
    </w:p>
    <w:p w14:paraId="2E857A96" w14:textId="77777777" w:rsidR="00080A1E" w:rsidRPr="00725FC4" w:rsidRDefault="00080A1E" w:rsidP="00080A1E">
      <w:pPr>
        <w:spacing w:line="276" w:lineRule="auto"/>
        <w:jc w:val="both"/>
        <w:rPr>
          <w:rFonts w:ascii="Arial Narrow" w:hAnsi="Arial Narrow"/>
        </w:rPr>
      </w:pPr>
      <w:r w:rsidRPr="00725FC4">
        <w:rPr>
          <w:rFonts w:ascii="Arial Narrow" w:hAnsi="Arial Narrow"/>
        </w:rPr>
        <w:t>Le constructeur devra procéder au nettoyage complet de l’aire d’implantation (abattage d’arbres le cas échéant, désherbage, nivellement, etc.…)</w:t>
      </w:r>
    </w:p>
    <w:p w14:paraId="51BC9AA4" w14:textId="77777777" w:rsidR="00080A1E" w:rsidRPr="00725FC4" w:rsidRDefault="00080A1E" w:rsidP="006444EC">
      <w:pPr>
        <w:pStyle w:val="Paragraphedeliste"/>
        <w:numPr>
          <w:ilvl w:val="0"/>
          <w:numId w:val="45"/>
        </w:numPr>
        <w:suppressAutoHyphens w:val="0"/>
        <w:overflowPunct/>
        <w:autoSpaceDE/>
        <w:autoSpaceDN/>
        <w:adjustRightInd/>
        <w:spacing w:line="276" w:lineRule="auto"/>
        <w:textAlignment w:val="auto"/>
        <w:rPr>
          <w:rFonts w:ascii="Arial Narrow" w:hAnsi="Arial Narrow"/>
        </w:rPr>
      </w:pPr>
      <w:r w:rsidRPr="00725FC4">
        <w:rPr>
          <w:rFonts w:ascii="Arial Narrow" w:hAnsi="Arial Narrow"/>
        </w:rPr>
        <w:t>Il devra également prévoir toutes les installations nécessaires à l’exécution des travaux à savoir les baraquements de chantier,</w:t>
      </w:r>
    </w:p>
    <w:p w14:paraId="4B8570BA" w14:textId="77777777" w:rsidR="00080A1E" w:rsidRPr="00725FC4" w:rsidRDefault="00080A1E" w:rsidP="006444EC">
      <w:pPr>
        <w:pStyle w:val="Paragraphedeliste"/>
        <w:numPr>
          <w:ilvl w:val="0"/>
          <w:numId w:val="45"/>
        </w:numPr>
        <w:suppressAutoHyphens w:val="0"/>
        <w:overflowPunct/>
        <w:autoSpaceDE/>
        <w:autoSpaceDN/>
        <w:adjustRightInd/>
        <w:spacing w:line="276" w:lineRule="auto"/>
        <w:textAlignment w:val="auto"/>
        <w:rPr>
          <w:rFonts w:ascii="Arial Narrow" w:hAnsi="Arial Narrow"/>
        </w:rPr>
      </w:pPr>
      <w:r w:rsidRPr="00725FC4">
        <w:rPr>
          <w:rFonts w:ascii="Arial Narrow" w:hAnsi="Arial Narrow"/>
        </w:rPr>
        <w:t>Le Bureau de chantier : Pendant toute la durée de réalisation des travaux, et en plus de ces bureaux où le cahier de chantier, le journal de chantier seront disponibles en permanence, l’attributaire du marché devra mettre à la disposition du Maître d’œuvre dans un emplacement déterminé conjointement avec celui - ci </w:t>
      </w:r>
    </w:p>
    <w:p w14:paraId="59425FAB" w14:textId="77777777" w:rsidR="00080A1E" w:rsidRPr="00725FC4" w:rsidRDefault="00080A1E" w:rsidP="006444EC">
      <w:pPr>
        <w:pStyle w:val="Paragraphedeliste"/>
        <w:numPr>
          <w:ilvl w:val="0"/>
          <w:numId w:val="45"/>
        </w:numPr>
        <w:suppressAutoHyphens w:val="0"/>
        <w:overflowPunct/>
        <w:autoSpaceDE/>
        <w:autoSpaceDN/>
        <w:adjustRightInd/>
        <w:spacing w:line="276" w:lineRule="auto"/>
        <w:textAlignment w:val="auto"/>
        <w:rPr>
          <w:rFonts w:ascii="Arial Narrow" w:hAnsi="Arial Narrow"/>
        </w:rPr>
      </w:pPr>
      <w:r w:rsidRPr="00725FC4">
        <w:rPr>
          <w:rFonts w:ascii="Arial Narrow" w:hAnsi="Arial Narrow"/>
        </w:rPr>
        <w:lastRenderedPageBreak/>
        <w:t xml:space="preserve">Un bureau ou local d’au moins de </w:t>
      </w:r>
      <w:smartTag w:uri="urn:schemas-microsoft-com:office:smarttags" w:element="metricconverter">
        <w:smartTagPr>
          <w:attr w:name="ProductID" w:val="16 m2"/>
        </w:smartTagPr>
        <w:r w:rsidRPr="00725FC4">
          <w:rPr>
            <w:rFonts w:ascii="Arial Narrow" w:hAnsi="Arial Narrow"/>
          </w:rPr>
          <w:t>16 m2</w:t>
        </w:r>
      </w:smartTag>
      <w:r w:rsidRPr="00725FC4">
        <w:rPr>
          <w:rFonts w:ascii="Arial Narrow" w:hAnsi="Arial Narrow"/>
        </w:rPr>
        <w:t xml:space="preserve"> équipé d’une table bureau et deux chaises réservé au Maître d’œuvre ;</w:t>
      </w:r>
    </w:p>
    <w:p w14:paraId="625D03A1" w14:textId="77777777" w:rsidR="00080A1E" w:rsidRPr="00725FC4" w:rsidRDefault="00080A1E" w:rsidP="006444EC">
      <w:pPr>
        <w:pStyle w:val="Paragraphedeliste"/>
        <w:numPr>
          <w:ilvl w:val="0"/>
          <w:numId w:val="45"/>
        </w:numPr>
        <w:suppressAutoHyphens w:val="0"/>
        <w:overflowPunct/>
        <w:autoSpaceDE/>
        <w:autoSpaceDN/>
        <w:adjustRightInd/>
        <w:spacing w:line="276" w:lineRule="auto"/>
        <w:textAlignment w:val="auto"/>
        <w:rPr>
          <w:rFonts w:ascii="Arial Narrow" w:hAnsi="Arial Narrow"/>
        </w:rPr>
      </w:pPr>
      <w:r w:rsidRPr="00725FC4">
        <w:rPr>
          <w:rFonts w:ascii="Arial Narrow" w:hAnsi="Arial Narrow"/>
        </w:rPr>
        <w:t xml:space="preserve">Une salle pour les réunions de chantier pouvant recevoir au moins 5 personnes équipée d’une table de réunion, deux bancs de </w:t>
      </w:r>
      <w:smartTag w:uri="urn:schemas-microsoft-com:office:smarttags" w:element="metricconverter">
        <w:smartTagPr>
          <w:attr w:name="ProductID" w:val="1,5 m"/>
        </w:smartTagPr>
        <w:r w:rsidRPr="00725FC4">
          <w:rPr>
            <w:rFonts w:ascii="Arial Narrow" w:hAnsi="Arial Narrow"/>
          </w:rPr>
          <w:t>1,5 m</w:t>
        </w:r>
      </w:smartTag>
      <w:r w:rsidRPr="00725FC4">
        <w:rPr>
          <w:rFonts w:ascii="Arial Narrow" w:hAnsi="Arial Narrow"/>
        </w:rPr>
        <w:t>, un tableau d’affichage des plans et du planning placé en permanence ;</w:t>
      </w:r>
    </w:p>
    <w:p w14:paraId="25610F88" w14:textId="77777777" w:rsidR="00080A1E" w:rsidRPr="00725FC4" w:rsidRDefault="00080A1E" w:rsidP="006444EC">
      <w:pPr>
        <w:pStyle w:val="Paragraphedeliste"/>
        <w:numPr>
          <w:ilvl w:val="0"/>
          <w:numId w:val="45"/>
        </w:numPr>
        <w:suppressAutoHyphens w:val="0"/>
        <w:overflowPunct/>
        <w:autoSpaceDE/>
        <w:autoSpaceDN/>
        <w:adjustRightInd/>
        <w:spacing w:line="276" w:lineRule="auto"/>
        <w:textAlignment w:val="auto"/>
        <w:rPr>
          <w:rFonts w:ascii="Arial Narrow" w:hAnsi="Arial Narrow"/>
        </w:rPr>
      </w:pPr>
      <w:r w:rsidRPr="00725FC4">
        <w:rPr>
          <w:rFonts w:ascii="Arial Narrow" w:hAnsi="Arial Narrow"/>
        </w:rPr>
        <w:t>Les mesures nécessaires au respect des dispositions légales et réglementaires relatives à l’hygiène et à la sécurité du personnel. (Mise en place d’une latrine, disposer des jarres d’eau traitée à l’eau de javel, une caisse de pharmacie équipée des produits de premiers soins : aspirine, nivaquine, sparadrap, Bétadine, bandes, compresses, alcool, ;)</w:t>
      </w:r>
    </w:p>
    <w:p w14:paraId="179D984B" w14:textId="77777777" w:rsidR="00080A1E" w:rsidRPr="00725FC4" w:rsidRDefault="00080A1E" w:rsidP="006444EC">
      <w:pPr>
        <w:pStyle w:val="Paragraphedeliste"/>
        <w:numPr>
          <w:ilvl w:val="0"/>
          <w:numId w:val="45"/>
        </w:numPr>
        <w:suppressAutoHyphens w:val="0"/>
        <w:overflowPunct/>
        <w:autoSpaceDE/>
        <w:autoSpaceDN/>
        <w:adjustRightInd/>
        <w:spacing w:line="276" w:lineRule="auto"/>
        <w:textAlignment w:val="auto"/>
        <w:rPr>
          <w:rFonts w:ascii="Arial Narrow" w:hAnsi="Arial Narrow"/>
        </w:rPr>
      </w:pPr>
      <w:r w:rsidRPr="00725FC4">
        <w:rPr>
          <w:rFonts w:ascii="Arial Narrow" w:hAnsi="Arial Narrow"/>
        </w:rPr>
        <w:t>Les réceptacles pour recevoir les déchets sont à installer à proximité des diverses installations. Ces réceptacles sont à vider périodiquement et les déchets à déposer dans un bac pour récupération ou dans un dépotoir (fosse). Cette fosse doit être située à au moins 100m des installations et en cas de présence de cours d’eau à au moins 150m. A la fin des travaux la fosse est à combler avec de la terre jusqu’au niveau du sol naturel.</w:t>
      </w:r>
    </w:p>
    <w:p w14:paraId="13E83E74" w14:textId="77777777" w:rsidR="00080A1E" w:rsidRPr="00725FC4" w:rsidRDefault="00080A1E" w:rsidP="006444EC">
      <w:pPr>
        <w:pStyle w:val="Paragraphedeliste"/>
        <w:numPr>
          <w:ilvl w:val="0"/>
          <w:numId w:val="45"/>
        </w:numPr>
        <w:suppressAutoHyphens w:val="0"/>
        <w:overflowPunct/>
        <w:autoSpaceDE/>
        <w:autoSpaceDN/>
        <w:adjustRightInd/>
        <w:spacing w:line="276" w:lineRule="auto"/>
        <w:textAlignment w:val="auto"/>
        <w:rPr>
          <w:rFonts w:ascii="Arial Narrow" w:hAnsi="Arial Narrow"/>
        </w:rPr>
      </w:pPr>
      <w:r w:rsidRPr="00725FC4">
        <w:rPr>
          <w:rFonts w:ascii="Arial Narrow" w:hAnsi="Arial Narrow"/>
        </w:rPr>
        <w:t>Les bacs de récupération des huiles usées ou de vidange en attendant leur acheminement vers les centres spécialisés de traitement. Il en est de même pour les filtres à huile, les batteries et autres déchets toxiques.</w:t>
      </w:r>
    </w:p>
    <w:p w14:paraId="4FB0AD60" w14:textId="77777777" w:rsidR="00080A1E" w:rsidRPr="00725FC4" w:rsidRDefault="00080A1E" w:rsidP="00080A1E">
      <w:pPr>
        <w:spacing w:line="276" w:lineRule="auto"/>
        <w:jc w:val="both"/>
        <w:rPr>
          <w:rFonts w:ascii="Arial Narrow" w:hAnsi="Arial Narrow"/>
        </w:rPr>
      </w:pPr>
      <w:r w:rsidRPr="00725FC4">
        <w:rPr>
          <w:rFonts w:ascii="Arial Narrow" w:hAnsi="Arial Narrow"/>
        </w:rPr>
        <w:t>Ces installations seront situées dans le village et peuvent être des hangars, des cases etc.…</w:t>
      </w:r>
    </w:p>
    <w:p w14:paraId="47F80F6B" w14:textId="77777777" w:rsidR="00080A1E" w:rsidRPr="00725FC4" w:rsidRDefault="00080A1E" w:rsidP="00080A1E">
      <w:pPr>
        <w:spacing w:line="276" w:lineRule="auto"/>
        <w:jc w:val="both"/>
        <w:rPr>
          <w:rFonts w:ascii="Arial Narrow" w:hAnsi="Arial Narrow"/>
        </w:rPr>
      </w:pPr>
      <w:r w:rsidRPr="00725FC4">
        <w:rPr>
          <w:rFonts w:ascii="Arial Narrow" w:hAnsi="Arial Narrow"/>
        </w:rPr>
        <w:t>Ces installations seront distinctes de celles de l’Entreprise. Les dépenses d’installation de ces travaux seront à la charge de l’Entreprise.</w:t>
      </w:r>
    </w:p>
    <w:p w14:paraId="12746A05" w14:textId="77777777" w:rsidR="00080A1E" w:rsidRPr="00725FC4" w:rsidRDefault="00080A1E" w:rsidP="00080A1E">
      <w:pPr>
        <w:spacing w:line="276" w:lineRule="auto"/>
        <w:jc w:val="both"/>
        <w:rPr>
          <w:rFonts w:ascii="Arial Narrow" w:hAnsi="Arial Narrow"/>
        </w:rPr>
      </w:pPr>
      <w:r w:rsidRPr="00725FC4">
        <w:rPr>
          <w:rFonts w:ascii="Arial Narrow" w:hAnsi="Arial Narrow"/>
        </w:rPr>
        <w:t>Les bureaux destinés au Maître d’œuvre devront être fonctionnels dans un délai d’une semaine à compter de la notification de l’ordre de service du démarrage des travaux.</w:t>
      </w:r>
    </w:p>
    <w:p w14:paraId="1713F5BF" w14:textId="77777777" w:rsidR="00080A1E" w:rsidRPr="00725FC4" w:rsidRDefault="00080A1E" w:rsidP="00080A1E">
      <w:pPr>
        <w:spacing w:line="276" w:lineRule="auto"/>
        <w:jc w:val="both"/>
        <w:rPr>
          <w:rFonts w:ascii="Arial Narrow" w:hAnsi="Arial Narrow"/>
          <w:b/>
        </w:rPr>
      </w:pPr>
    </w:p>
    <w:p w14:paraId="73C74F24" w14:textId="77777777" w:rsidR="00080A1E" w:rsidRPr="00725FC4" w:rsidRDefault="00080A1E" w:rsidP="00080A1E">
      <w:pPr>
        <w:spacing w:line="276" w:lineRule="auto"/>
        <w:jc w:val="both"/>
        <w:rPr>
          <w:rFonts w:ascii="Arial Narrow" w:hAnsi="Arial Narrow"/>
          <w:b/>
        </w:rPr>
      </w:pPr>
      <w:r w:rsidRPr="00725FC4">
        <w:rPr>
          <w:rFonts w:ascii="Arial Narrow" w:hAnsi="Arial Narrow"/>
          <w:b/>
        </w:rPr>
        <w:t>Les Panneaux de chantier</w:t>
      </w:r>
    </w:p>
    <w:p w14:paraId="4033FF1B" w14:textId="77777777" w:rsidR="00080A1E" w:rsidRPr="00725FC4" w:rsidRDefault="00080A1E" w:rsidP="00080A1E">
      <w:pPr>
        <w:spacing w:line="276" w:lineRule="auto"/>
        <w:jc w:val="both"/>
        <w:rPr>
          <w:rFonts w:ascii="Arial Narrow" w:hAnsi="Arial Narrow"/>
        </w:rPr>
      </w:pPr>
      <w:r w:rsidRPr="00725FC4">
        <w:rPr>
          <w:rFonts w:ascii="Arial Narrow" w:hAnsi="Arial Narrow"/>
        </w:rPr>
        <w:t xml:space="preserve">Ils seront apposés un panneau de chantier sur chaque site très visibles, dont les emplacements seront définis et indiqués par le Maître d’œuvre. </w:t>
      </w:r>
    </w:p>
    <w:p w14:paraId="25CE7F5C" w14:textId="77777777" w:rsidR="00080A1E" w:rsidRPr="00725FC4" w:rsidRDefault="00080A1E" w:rsidP="00080A1E">
      <w:pPr>
        <w:spacing w:line="276" w:lineRule="auto"/>
        <w:jc w:val="both"/>
        <w:rPr>
          <w:rFonts w:ascii="Arial Narrow" w:hAnsi="Arial Narrow"/>
        </w:rPr>
      </w:pPr>
      <w:r w:rsidRPr="00725FC4">
        <w:rPr>
          <w:rFonts w:ascii="Arial Narrow" w:hAnsi="Arial Narrow"/>
        </w:rPr>
        <w:t>Les panneaux de chantier porteront les indications suivantes :</w:t>
      </w:r>
    </w:p>
    <w:p w14:paraId="7DF8AA02" w14:textId="77777777" w:rsidR="00080A1E" w:rsidRPr="00725FC4" w:rsidRDefault="00080A1E" w:rsidP="006444EC">
      <w:pPr>
        <w:pStyle w:val="Paragraphedeliste"/>
        <w:numPr>
          <w:ilvl w:val="0"/>
          <w:numId w:val="46"/>
        </w:numPr>
        <w:suppressAutoHyphens w:val="0"/>
        <w:overflowPunct/>
        <w:autoSpaceDE/>
        <w:autoSpaceDN/>
        <w:adjustRightInd/>
        <w:spacing w:line="276" w:lineRule="auto"/>
        <w:textAlignment w:val="auto"/>
        <w:rPr>
          <w:rFonts w:ascii="Arial Narrow" w:hAnsi="Arial Narrow"/>
        </w:rPr>
      </w:pPr>
      <w:r w:rsidRPr="00725FC4">
        <w:rPr>
          <w:rFonts w:ascii="Arial Narrow" w:hAnsi="Arial Narrow"/>
        </w:rPr>
        <w:t>références du projet ;</w:t>
      </w:r>
    </w:p>
    <w:p w14:paraId="479F1AC4" w14:textId="77777777" w:rsidR="00080A1E" w:rsidRPr="00725FC4" w:rsidRDefault="00080A1E" w:rsidP="006444EC">
      <w:pPr>
        <w:pStyle w:val="Paragraphedeliste"/>
        <w:numPr>
          <w:ilvl w:val="0"/>
          <w:numId w:val="46"/>
        </w:numPr>
        <w:suppressAutoHyphens w:val="0"/>
        <w:overflowPunct/>
        <w:autoSpaceDE/>
        <w:autoSpaceDN/>
        <w:adjustRightInd/>
        <w:spacing w:line="276" w:lineRule="auto"/>
        <w:textAlignment w:val="auto"/>
        <w:rPr>
          <w:rFonts w:ascii="Arial Narrow" w:hAnsi="Arial Narrow"/>
        </w:rPr>
      </w:pPr>
      <w:r w:rsidRPr="00725FC4">
        <w:rPr>
          <w:rFonts w:ascii="Arial Narrow" w:hAnsi="Arial Narrow"/>
        </w:rPr>
        <w:t>références du Maître d’Ouvrage ;</w:t>
      </w:r>
    </w:p>
    <w:p w14:paraId="3DD2BDC6" w14:textId="77777777" w:rsidR="00080A1E" w:rsidRPr="00725FC4" w:rsidRDefault="00080A1E" w:rsidP="006444EC">
      <w:pPr>
        <w:pStyle w:val="Paragraphedeliste"/>
        <w:numPr>
          <w:ilvl w:val="0"/>
          <w:numId w:val="46"/>
        </w:numPr>
        <w:suppressAutoHyphens w:val="0"/>
        <w:overflowPunct/>
        <w:autoSpaceDE/>
        <w:autoSpaceDN/>
        <w:adjustRightInd/>
        <w:spacing w:line="276" w:lineRule="auto"/>
        <w:textAlignment w:val="auto"/>
        <w:rPr>
          <w:rFonts w:ascii="Arial Narrow" w:hAnsi="Arial Narrow"/>
        </w:rPr>
      </w:pPr>
      <w:r w:rsidRPr="00725FC4">
        <w:rPr>
          <w:rFonts w:ascii="Arial Narrow" w:hAnsi="Arial Narrow"/>
        </w:rPr>
        <w:t>références du Maître d’œuvre ;</w:t>
      </w:r>
    </w:p>
    <w:p w14:paraId="58C73656" w14:textId="77777777" w:rsidR="00080A1E" w:rsidRPr="00725FC4" w:rsidRDefault="00080A1E" w:rsidP="006444EC">
      <w:pPr>
        <w:pStyle w:val="Paragraphedeliste"/>
        <w:numPr>
          <w:ilvl w:val="0"/>
          <w:numId w:val="46"/>
        </w:numPr>
        <w:suppressAutoHyphens w:val="0"/>
        <w:overflowPunct/>
        <w:autoSpaceDE/>
        <w:autoSpaceDN/>
        <w:adjustRightInd/>
        <w:spacing w:line="276" w:lineRule="auto"/>
        <w:textAlignment w:val="auto"/>
        <w:rPr>
          <w:rFonts w:ascii="Arial Narrow" w:hAnsi="Arial Narrow"/>
        </w:rPr>
      </w:pPr>
      <w:r w:rsidRPr="00725FC4">
        <w:rPr>
          <w:rFonts w:ascii="Arial Narrow" w:hAnsi="Arial Narrow"/>
        </w:rPr>
        <w:t>source de financement ;</w:t>
      </w:r>
    </w:p>
    <w:p w14:paraId="6D7C602D" w14:textId="77777777" w:rsidR="00080A1E" w:rsidRPr="00725FC4" w:rsidRDefault="00080A1E" w:rsidP="006444EC">
      <w:pPr>
        <w:pStyle w:val="Paragraphedeliste"/>
        <w:numPr>
          <w:ilvl w:val="0"/>
          <w:numId w:val="46"/>
        </w:numPr>
        <w:suppressAutoHyphens w:val="0"/>
        <w:overflowPunct/>
        <w:autoSpaceDE/>
        <w:autoSpaceDN/>
        <w:adjustRightInd/>
        <w:spacing w:line="276" w:lineRule="auto"/>
        <w:textAlignment w:val="auto"/>
        <w:rPr>
          <w:rFonts w:ascii="Arial Narrow" w:hAnsi="Arial Narrow"/>
        </w:rPr>
      </w:pPr>
      <w:r w:rsidRPr="00725FC4">
        <w:rPr>
          <w:rFonts w:ascii="Arial Narrow" w:hAnsi="Arial Narrow"/>
        </w:rPr>
        <w:t>références de l’Entreprise ;</w:t>
      </w:r>
    </w:p>
    <w:p w14:paraId="57827D81" w14:textId="77777777" w:rsidR="00080A1E" w:rsidRPr="00725FC4" w:rsidRDefault="00080A1E" w:rsidP="006444EC">
      <w:pPr>
        <w:pStyle w:val="Paragraphedeliste"/>
        <w:numPr>
          <w:ilvl w:val="0"/>
          <w:numId w:val="46"/>
        </w:numPr>
        <w:suppressAutoHyphens w:val="0"/>
        <w:overflowPunct/>
        <w:autoSpaceDE/>
        <w:autoSpaceDN/>
        <w:adjustRightInd/>
        <w:spacing w:line="276" w:lineRule="auto"/>
        <w:textAlignment w:val="auto"/>
        <w:rPr>
          <w:rFonts w:ascii="Arial Narrow" w:hAnsi="Arial Narrow"/>
        </w:rPr>
      </w:pPr>
      <w:r w:rsidRPr="00725FC4">
        <w:rPr>
          <w:rFonts w:ascii="Arial Narrow" w:hAnsi="Arial Narrow"/>
        </w:rPr>
        <w:t>durée des travaux, la date d’ouverture et de fin de chantier</w:t>
      </w:r>
    </w:p>
    <w:p w14:paraId="4415B214" w14:textId="77777777" w:rsidR="00080A1E" w:rsidRPr="00725FC4" w:rsidRDefault="00080A1E" w:rsidP="00080A1E">
      <w:pPr>
        <w:spacing w:line="276" w:lineRule="auto"/>
        <w:jc w:val="both"/>
        <w:rPr>
          <w:rFonts w:ascii="Arial Narrow" w:hAnsi="Arial Narrow"/>
        </w:rPr>
      </w:pPr>
      <w:r w:rsidRPr="00725FC4">
        <w:rPr>
          <w:rFonts w:ascii="Arial Narrow" w:hAnsi="Arial Narrow"/>
        </w:rPr>
        <w:t>Aucun autre panneau ne sera autorisé sur les lieux, sauf accord écrit exception faite des panneaux réglementaires, ceux interdisant l’accès au chantier et ceux concernant la sécurité.</w:t>
      </w:r>
    </w:p>
    <w:p w14:paraId="0F5D788B" w14:textId="77777777" w:rsidR="00080A1E" w:rsidRPr="00725FC4" w:rsidRDefault="00080A1E" w:rsidP="00080A1E">
      <w:pPr>
        <w:spacing w:line="276" w:lineRule="auto"/>
        <w:jc w:val="both"/>
        <w:rPr>
          <w:rFonts w:ascii="Arial Narrow" w:hAnsi="Arial Narrow"/>
        </w:rPr>
      </w:pPr>
      <w:r w:rsidRPr="00725FC4">
        <w:rPr>
          <w:rFonts w:ascii="Arial Narrow" w:hAnsi="Arial Narrow"/>
        </w:rPr>
        <w:t>Il procédera à l’enlèvement en fin de chantier de tous les matériels, les matériaux en excédent et la remise en état des lieux qui ont été occupés, ainsi qu’au démontage ou suppression de toutes les installations fixes</w:t>
      </w:r>
    </w:p>
    <w:p w14:paraId="0FE626B8" w14:textId="77777777" w:rsidR="00080A1E" w:rsidRPr="00725FC4" w:rsidRDefault="00080A1E" w:rsidP="00080A1E">
      <w:pPr>
        <w:spacing w:line="276" w:lineRule="auto"/>
        <w:jc w:val="both"/>
        <w:rPr>
          <w:rFonts w:ascii="Arial Narrow" w:hAnsi="Arial Narrow"/>
        </w:rPr>
      </w:pPr>
    </w:p>
    <w:p w14:paraId="0B68197E" w14:textId="77777777" w:rsidR="00080A1E" w:rsidRPr="00725FC4" w:rsidRDefault="00080A1E" w:rsidP="00080A1E">
      <w:pPr>
        <w:spacing w:line="276" w:lineRule="auto"/>
        <w:jc w:val="both"/>
        <w:rPr>
          <w:rFonts w:ascii="Arial Narrow" w:hAnsi="Arial Narrow"/>
          <w:b/>
        </w:rPr>
      </w:pPr>
      <w:r w:rsidRPr="00725FC4">
        <w:rPr>
          <w:rFonts w:ascii="Arial Narrow" w:hAnsi="Arial Narrow"/>
          <w:b/>
        </w:rPr>
        <w:t>III.2 - DESCRIPTION DES TRAVAUX DE FORAGE</w:t>
      </w:r>
    </w:p>
    <w:p w14:paraId="33A6B68A" w14:textId="77777777" w:rsidR="00080A1E" w:rsidRPr="00725FC4" w:rsidRDefault="00080A1E" w:rsidP="00080A1E">
      <w:pPr>
        <w:spacing w:line="276" w:lineRule="auto"/>
        <w:jc w:val="both"/>
        <w:rPr>
          <w:rFonts w:ascii="Arial Narrow" w:hAnsi="Arial Narrow"/>
        </w:rPr>
      </w:pPr>
      <w:r w:rsidRPr="00725FC4">
        <w:rPr>
          <w:rFonts w:ascii="Arial Narrow" w:hAnsi="Arial Narrow"/>
        </w:rPr>
        <w:t xml:space="preserve">Le présent devis descriptif des travaux complète le devis quantitatif et estimatif et les plans, et vice versa. </w:t>
      </w:r>
    </w:p>
    <w:p w14:paraId="1DB595B7" w14:textId="77777777" w:rsidR="00080A1E" w:rsidRPr="00725FC4" w:rsidRDefault="00080A1E" w:rsidP="00080A1E">
      <w:pPr>
        <w:spacing w:line="276" w:lineRule="auto"/>
        <w:jc w:val="both"/>
        <w:rPr>
          <w:rFonts w:ascii="Arial Narrow" w:hAnsi="Arial Narrow"/>
        </w:rPr>
      </w:pPr>
      <w:r w:rsidRPr="00725FC4">
        <w:rPr>
          <w:rFonts w:ascii="Arial Narrow" w:hAnsi="Arial Narrow"/>
        </w:rPr>
        <w:t>Les travaux de forage seront exécutés selon les règles de l’art et comprendront :</w:t>
      </w:r>
    </w:p>
    <w:p w14:paraId="5A3D4F31" w14:textId="77777777" w:rsidR="00080A1E" w:rsidRPr="00725FC4" w:rsidRDefault="00080A1E" w:rsidP="00080A1E">
      <w:pPr>
        <w:spacing w:line="276" w:lineRule="auto"/>
        <w:jc w:val="both"/>
        <w:rPr>
          <w:rFonts w:ascii="Arial Narrow" w:hAnsi="Arial Narrow"/>
        </w:rPr>
      </w:pPr>
      <w:r w:rsidRPr="00725FC4">
        <w:rPr>
          <w:rFonts w:ascii="Arial Narrow" w:hAnsi="Arial Narrow"/>
        </w:rPr>
        <w:t>- l’implantation de l’ouvrage ;</w:t>
      </w:r>
    </w:p>
    <w:p w14:paraId="7D13F01A" w14:textId="77777777" w:rsidR="00080A1E" w:rsidRPr="00725FC4" w:rsidRDefault="00080A1E" w:rsidP="00080A1E">
      <w:pPr>
        <w:spacing w:line="276" w:lineRule="auto"/>
        <w:jc w:val="both"/>
        <w:rPr>
          <w:rFonts w:ascii="Arial Narrow" w:hAnsi="Arial Narrow"/>
        </w:rPr>
      </w:pPr>
      <w:r w:rsidRPr="00725FC4">
        <w:rPr>
          <w:rFonts w:ascii="Arial Narrow" w:hAnsi="Arial Narrow"/>
        </w:rPr>
        <w:lastRenderedPageBreak/>
        <w:t>- la mobilisation et l’installation de chantier ;</w:t>
      </w:r>
    </w:p>
    <w:p w14:paraId="00EF0578" w14:textId="77777777" w:rsidR="00080A1E" w:rsidRPr="00725FC4" w:rsidRDefault="00080A1E" w:rsidP="00080A1E">
      <w:pPr>
        <w:spacing w:line="276" w:lineRule="auto"/>
        <w:jc w:val="both"/>
        <w:rPr>
          <w:rFonts w:ascii="Arial Narrow" w:hAnsi="Arial Narrow"/>
        </w:rPr>
      </w:pPr>
      <w:r w:rsidRPr="00725FC4">
        <w:rPr>
          <w:rFonts w:ascii="Arial Narrow" w:hAnsi="Arial Narrow"/>
        </w:rPr>
        <w:t xml:space="preserve">- le fonçage ; </w:t>
      </w:r>
    </w:p>
    <w:p w14:paraId="6CB16EFC" w14:textId="77777777" w:rsidR="00080A1E" w:rsidRPr="00725FC4" w:rsidRDefault="00080A1E" w:rsidP="00080A1E">
      <w:pPr>
        <w:spacing w:line="276" w:lineRule="auto"/>
        <w:jc w:val="both"/>
        <w:rPr>
          <w:rFonts w:ascii="Arial Narrow" w:hAnsi="Arial Narrow"/>
        </w:rPr>
      </w:pPr>
      <w:r w:rsidRPr="00725FC4">
        <w:rPr>
          <w:rFonts w:ascii="Arial Narrow" w:hAnsi="Arial Narrow"/>
        </w:rPr>
        <w:t>- l’équipement du forage ;</w:t>
      </w:r>
    </w:p>
    <w:p w14:paraId="6DFBA1B2" w14:textId="77777777" w:rsidR="00080A1E" w:rsidRPr="00725FC4" w:rsidRDefault="00080A1E" w:rsidP="00080A1E">
      <w:pPr>
        <w:spacing w:line="276" w:lineRule="auto"/>
        <w:jc w:val="both"/>
        <w:rPr>
          <w:rFonts w:ascii="Arial Narrow" w:hAnsi="Arial Narrow"/>
        </w:rPr>
      </w:pPr>
      <w:r w:rsidRPr="00725FC4">
        <w:rPr>
          <w:rFonts w:ascii="Arial Narrow" w:hAnsi="Arial Narrow"/>
        </w:rPr>
        <w:t xml:space="preserve">- le développement et l’essai de pompage ; </w:t>
      </w:r>
    </w:p>
    <w:p w14:paraId="69772179" w14:textId="77777777" w:rsidR="00080A1E" w:rsidRPr="00725FC4" w:rsidRDefault="00080A1E" w:rsidP="00080A1E">
      <w:pPr>
        <w:spacing w:line="276" w:lineRule="auto"/>
        <w:jc w:val="both"/>
        <w:rPr>
          <w:rFonts w:ascii="Arial Narrow" w:hAnsi="Arial Narrow"/>
        </w:rPr>
      </w:pPr>
      <w:r w:rsidRPr="00725FC4">
        <w:rPr>
          <w:rFonts w:ascii="Arial Narrow" w:hAnsi="Arial Narrow"/>
        </w:rPr>
        <w:t>- l’exécution de la superstructure ;</w:t>
      </w:r>
    </w:p>
    <w:p w14:paraId="1A4C09E2" w14:textId="77777777" w:rsidR="00080A1E" w:rsidRPr="00725FC4" w:rsidRDefault="00080A1E" w:rsidP="00080A1E">
      <w:pPr>
        <w:spacing w:line="276" w:lineRule="auto"/>
        <w:jc w:val="both"/>
        <w:rPr>
          <w:rFonts w:ascii="Arial Narrow" w:hAnsi="Arial Narrow"/>
        </w:rPr>
      </w:pPr>
      <w:r w:rsidRPr="00725FC4">
        <w:rPr>
          <w:rFonts w:ascii="Arial Narrow" w:hAnsi="Arial Narrow"/>
        </w:rPr>
        <w:t xml:space="preserve">- la désinfestation du forage, la pose de pompe et la formation d’agents d’entretien. </w:t>
      </w:r>
    </w:p>
    <w:p w14:paraId="7223DE4B" w14:textId="77777777" w:rsidR="00080A1E" w:rsidRPr="00725FC4" w:rsidRDefault="00080A1E" w:rsidP="00080A1E">
      <w:pPr>
        <w:spacing w:line="276" w:lineRule="auto"/>
        <w:jc w:val="both"/>
        <w:rPr>
          <w:rFonts w:ascii="Arial Narrow" w:hAnsi="Arial Narrow"/>
        </w:rPr>
      </w:pPr>
    </w:p>
    <w:p w14:paraId="6513D01D" w14:textId="77777777" w:rsidR="00080A1E" w:rsidRPr="00725FC4" w:rsidRDefault="00080A1E" w:rsidP="00080A1E">
      <w:pPr>
        <w:spacing w:line="276" w:lineRule="auto"/>
        <w:jc w:val="both"/>
        <w:rPr>
          <w:rFonts w:ascii="Arial Narrow" w:hAnsi="Arial Narrow"/>
          <w:b/>
        </w:rPr>
      </w:pPr>
      <w:r w:rsidRPr="00725FC4">
        <w:rPr>
          <w:rFonts w:ascii="Arial Narrow" w:hAnsi="Arial Narrow"/>
          <w:b/>
        </w:rPr>
        <w:t>III.2.1 - IMPLANTATION DES OUVRAGES</w:t>
      </w:r>
    </w:p>
    <w:p w14:paraId="4423E5E4" w14:textId="77777777" w:rsidR="00080A1E" w:rsidRPr="00725FC4" w:rsidRDefault="00080A1E" w:rsidP="00080A1E">
      <w:pPr>
        <w:spacing w:line="276" w:lineRule="auto"/>
        <w:jc w:val="both"/>
        <w:rPr>
          <w:rFonts w:ascii="Arial Narrow" w:hAnsi="Arial Narrow"/>
          <w:b/>
        </w:rPr>
      </w:pPr>
      <w:r w:rsidRPr="00725FC4">
        <w:rPr>
          <w:rFonts w:ascii="Arial Narrow" w:hAnsi="Arial Narrow"/>
          <w:b/>
        </w:rPr>
        <w:t xml:space="preserve">Forage </w:t>
      </w:r>
      <w:r w:rsidRPr="00725FC4">
        <w:rPr>
          <w:rFonts w:ascii="Arial Narrow" w:hAnsi="Arial Narrow"/>
          <w:b/>
        </w:rPr>
        <w:tab/>
      </w:r>
    </w:p>
    <w:p w14:paraId="3037313F" w14:textId="77777777" w:rsidR="00080A1E" w:rsidRPr="00725FC4" w:rsidRDefault="00080A1E" w:rsidP="00080A1E">
      <w:pPr>
        <w:spacing w:line="276" w:lineRule="auto"/>
        <w:jc w:val="both"/>
        <w:rPr>
          <w:rFonts w:ascii="Arial Narrow" w:hAnsi="Arial Narrow"/>
        </w:rPr>
      </w:pPr>
      <w:r w:rsidRPr="00725FC4">
        <w:rPr>
          <w:rFonts w:ascii="Arial Narrow" w:hAnsi="Arial Narrow"/>
        </w:rPr>
        <w:t xml:space="preserve">Le choix des sites d’implantation sera fait par le constructeur des ouvrages avec la participation effective des populations bénéficiaires. Les propositions des sites faites par les populations bénéficiaires sont indicatives. Seules les prospections géophysiques à faire par le constructeur détermineront finalement les points d’implantation exacte des ouvrages. </w:t>
      </w:r>
    </w:p>
    <w:p w14:paraId="50691A6C" w14:textId="77777777" w:rsidR="00080A1E" w:rsidRPr="00725FC4" w:rsidRDefault="00080A1E" w:rsidP="00080A1E">
      <w:pPr>
        <w:spacing w:line="276" w:lineRule="auto"/>
        <w:jc w:val="both"/>
        <w:rPr>
          <w:rFonts w:ascii="Arial Narrow" w:hAnsi="Arial Narrow"/>
        </w:rPr>
      </w:pPr>
      <w:r w:rsidRPr="00725FC4">
        <w:rPr>
          <w:rFonts w:ascii="Arial Narrow" w:hAnsi="Arial Narrow"/>
        </w:rPr>
        <w:t xml:space="preserve">Les résultats des prospections géophysiques et le choix conséquent du site d’implantation de l’ouvrage seront soumis à l’approbation de l’Ingénieur chargé du contrôle, avant l’exécution des ouvrages. </w:t>
      </w:r>
    </w:p>
    <w:p w14:paraId="6B278796" w14:textId="77777777" w:rsidR="00080A1E" w:rsidRPr="00725FC4" w:rsidRDefault="00080A1E" w:rsidP="00080A1E">
      <w:pPr>
        <w:spacing w:line="276" w:lineRule="auto"/>
        <w:jc w:val="both"/>
        <w:rPr>
          <w:rFonts w:ascii="Arial Narrow" w:hAnsi="Arial Narrow"/>
        </w:rPr>
      </w:pPr>
      <w:r w:rsidRPr="00725FC4">
        <w:rPr>
          <w:rFonts w:ascii="Arial Narrow" w:hAnsi="Arial Narrow"/>
        </w:rPr>
        <w:t>Toutefois, le maître d’ouvrage ne sera pas tenu responsable des échecs d’implantation qui pourrait survenir.</w:t>
      </w:r>
    </w:p>
    <w:p w14:paraId="668963FA" w14:textId="77777777" w:rsidR="00080A1E" w:rsidRPr="00725FC4" w:rsidRDefault="00080A1E" w:rsidP="00080A1E">
      <w:pPr>
        <w:spacing w:line="276" w:lineRule="auto"/>
        <w:jc w:val="both"/>
        <w:rPr>
          <w:rFonts w:ascii="Arial Narrow" w:hAnsi="Arial Narrow"/>
        </w:rPr>
      </w:pPr>
      <w:r w:rsidRPr="00725FC4">
        <w:rPr>
          <w:rFonts w:ascii="Arial Narrow" w:hAnsi="Arial Narrow"/>
        </w:rPr>
        <w:t xml:space="preserve">Les études géophysiques seront menées suivant les prescriptions du chapitre III.1 précédent. </w:t>
      </w:r>
    </w:p>
    <w:p w14:paraId="3FCD499C" w14:textId="77777777" w:rsidR="00080A1E" w:rsidRPr="00725FC4" w:rsidRDefault="00080A1E" w:rsidP="00080A1E">
      <w:pPr>
        <w:spacing w:line="276" w:lineRule="auto"/>
        <w:jc w:val="both"/>
        <w:rPr>
          <w:rFonts w:ascii="Arial Narrow" w:hAnsi="Arial Narrow"/>
        </w:rPr>
      </w:pPr>
    </w:p>
    <w:p w14:paraId="418DACB4" w14:textId="77777777" w:rsidR="00080A1E" w:rsidRPr="00725FC4" w:rsidRDefault="00080A1E" w:rsidP="00080A1E">
      <w:pPr>
        <w:spacing w:line="276" w:lineRule="auto"/>
        <w:jc w:val="both"/>
        <w:rPr>
          <w:rFonts w:ascii="Arial Narrow" w:hAnsi="Arial Narrow"/>
          <w:b/>
        </w:rPr>
      </w:pPr>
      <w:r w:rsidRPr="00725FC4">
        <w:rPr>
          <w:rFonts w:ascii="Arial Narrow" w:hAnsi="Arial Narrow"/>
          <w:b/>
        </w:rPr>
        <w:t>Ouvrages de génie civil :</w:t>
      </w:r>
    </w:p>
    <w:p w14:paraId="732756B8" w14:textId="77777777" w:rsidR="00080A1E" w:rsidRPr="00725FC4" w:rsidRDefault="00080A1E" w:rsidP="00080A1E">
      <w:pPr>
        <w:spacing w:line="276" w:lineRule="auto"/>
        <w:jc w:val="both"/>
        <w:rPr>
          <w:rFonts w:ascii="Arial Narrow" w:hAnsi="Arial Narrow"/>
        </w:rPr>
      </w:pPr>
      <w:r w:rsidRPr="00725FC4">
        <w:rPr>
          <w:rFonts w:ascii="Arial Narrow" w:hAnsi="Arial Narrow"/>
        </w:rPr>
        <w:t xml:space="preserve">Elle consiste en la matérialisation des niveaux, alignements et dimensions des ouvrages sur un support en bois (chaise en lattes 4x8) exécutés selon les indications du plan d’implantation et du plan de masse. </w:t>
      </w:r>
    </w:p>
    <w:p w14:paraId="4736CF2C" w14:textId="77777777" w:rsidR="00080A1E" w:rsidRPr="00725FC4" w:rsidRDefault="00080A1E" w:rsidP="00080A1E">
      <w:pPr>
        <w:spacing w:line="276" w:lineRule="auto"/>
        <w:jc w:val="both"/>
        <w:rPr>
          <w:rFonts w:ascii="Arial Narrow" w:hAnsi="Arial Narrow"/>
        </w:rPr>
      </w:pPr>
      <w:r w:rsidRPr="00725FC4">
        <w:rPr>
          <w:rFonts w:ascii="Arial Narrow" w:hAnsi="Arial Narrow"/>
        </w:rPr>
        <w:t>Les chaises seront surélevées d’au moins 1.00 mètre du niveau du sol et comprendront :</w:t>
      </w:r>
    </w:p>
    <w:p w14:paraId="1CB6AE6B" w14:textId="77777777" w:rsidR="00080A1E" w:rsidRPr="00725FC4" w:rsidRDefault="00080A1E" w:rsidP="00080A1E">
      <w:pPr>
        <w:spacing w:line="276" w:lineRule="auto"/>
        <w:jc w:val="both"/>
        <w:rPr>
          <w:rFonts w:ascii="Arial Narrow" w:hAnsi="Arial Narrow"/>
        </w:rPr>
      </w:pPr>
      <w:r w:rsidRPr="00725FC4">
        <w:rPr>
          <w:rFonts w:ascii="Arial Narrow" w:hAnsi="Arial Narrow"/>
        </w:rPr>
        <w:t>Les traits d’axes</w:t>
      </w:r>
    </w:p>
    <w:p w14:paraId="274DF3C6" w14:textId="77777777" w:rsidR="00080A1E" w:rsidRPr="00725FC4" w:rsidRDefault="00080A1E" w:rsidP="00080A1E">
      <w:pPr>
        <w:spacing w:line="276" w:lineRule="auto"/>
        <w:jc w:val="both"/>
        <w:rPr>
          <w:rFonts w:ascii="Arial Narrow" w:hAnsi="Arial Narrow"/>
        </w:rPr>
      </w:pPr>
      <w:r w:rsidRPr="00725FC4">
        <w:rPr>
          <w:rFonts w:ascii="Arial Narrow" w:hAnsi="Arial Narrow"/>
        </w:rPr>
        <w:t>Les bordures des fouilles</w:t>
      </w:r>
    </w:p>
    <w:p w14:paraId="748DAF8B" w14:textId="77777777" w:rsidR="00080A1E" w:rsidRPr="00725FC4" w:rsidRDefault="00080A1E" w:rsidP="00080A1E">
      <w:pPr>
        <w:spacing w:line="276" w:lineRule="auto"/>
        <w:jc w:val="both"/>
        <w:rPr>
          <w:rFonts w:ascii="Arial Narrow" w:hAnsi="Arial Narrow"/>
        </w:rPr>
      </w:pPr>
      <w:r w:rsidRPr="00725FC4">
        <w:rPr>
          <w:rFonts w:ascii="Arial Narrow" w:hAnsi="Arial Narrow"/>
        </w:rPr>
        <w:t>Les bordures des agglomérées</w:t>
      </w:r>
    </w:p>
    <w:p w14:paraId="7A9465AC" w14:textId="77777777" w:rsidR="00080A1E" w:rsidRPr="00725FC4" w:rsidRDefault="00080A1E" w:rsidP="00080A1E">
      <w:pPr>
        <w:spacing w:line="276" w:lineRule="auto"/>
        <w:jc w:val="both"/>
        <w:rPr>
          <w:rFonts w:ascii="Arial Narrow" w:hAnsi="Arial Narrow"/>
        </w:rPr>
      </w:pPr>
      <w:r w:rsidRPr="00725FC4">
        <w:rPr>
          <w:rFonts w:ascii="Arial Narrow" w:hAnsi="Arial Narrow"/>
        </w:rPr>
        <w:t>L’implantation des ouvrages sera effectuée par l’entreprise et approuvé par le maître d’œuvre, l’ingénieur du marché et le chef service du marché.</w:t>
      </w:r>
    </w:p>
    <w:p w14:paraId="2A0D7331" w14:textId="77777777" w:rsidR="00080A1E" w:rsidRPr="00725FC4" w:rsidRDefault="00080A1E" w:rsidP="00080A1E">
      <w:pPr>
        <w:spacing w:line="276" w:lineRule="auto"/>
        <w:jc w:val="both"/>
        <w:rPr>
          <w:rFonts w:ascii="Arial Narrow" w:hAnsi="Arial Narrow"/>
        </w:rPr>
      </w:pPr>
      <w:r w:rsidRPr="00725FC4">
        <w:rPr>
          <w:rFonts w:ascii="Arial Narrow" w:hAnsi="Arial Narrow"/>
        </w:rPr>
        <w:t xml:space="preserve">L’Entrepreneur est responsable de l’implantation des ouvrages et il est également responsable des niveaux, alignements et dimensions des ouvrages exécutés selon les indications du plan d’implantation et du plan de masse. </w:t>
      </w:r>
    </w:p>
    <w:p w14:paraId="6108F471" w14:textId="77777777" w:rsidR="00080A1E" w:rsidRPr="00725FC4" w:rsidRDefault="00080A1E" w:rsidP="00080A1E">
      <w:pPr>
        <w:spacing w:line="276" w:lineRule="auto"/>
        <w:jc w:val="both"/>
        <w:rPr>
          <w:rFonts w:ascii="Arial Narrow" w:hAnsi="Arial Narrow"/>
        </w:rPr>
      </w:pPr>
      <w:r w:rsidRPr="00725FC4">
        <w:rPr>
          <w:rFonts w:ascii="Arial Narrow" w:hAnsi="Arial Narrow"/>
        </w:rPr>
        <w:t xml:space="preserve">En cas d’erreur d’implantation ou de nivellement, l’Entrepreneur sera tenu d’exécuter à ses frais et quelle que soit leur importance tous les travaux nécessaires au rétablissement des ouvrages dans leur position prévue. </w:t>
      </w:r>
    </w:p>
    <w:p w14:paraId="2F96847E" w14:textId="77777777" w:rsidR="00080A1E" w:rsidRPr="00725FC4" w:rsidRDefault="00080A1E" w:rsidP="00080A1E">
      <w:pPr>
        <w:spacing w:line="276" w:lineRule="auto"/>
        <w:jc w:val="both"/>
        <w:rPr>
          <w:rFonts w:ascii="Arial Narrow" w:hAnsi="Arial Narrow"/>
        </w:rPr>
      </w:pPr>
      <w:r w:rsidRPr="00725FC4">
        <w:rPr>
          <w:rFonts w:ascii="Arial Narrow" w:hAnsi="Arial Narrow"/>
        </w:rPr>
        <w:t>L’Entreprise fera tous les relevés qu’il jugera nécessaires et demeurera responsable des conséquences de toute erreur de mesure, quelle que soit l’origine du plan et des calculs. Le maître d’œuvre ou son représentant se réserve le droit de procéder à ses frais à des vérifications périodiques des différents axes et éléments d’implantation ou de nivellement des ouvrages.</w:t>
      </w:r>
    </w:p>
    <w:p w14:paraId="3C65AFC3" w14:textId="77777777" w:rsidR="00080A1E" w:rsidRPr="00725FC4" w:rsidRDefault="00080A1E" w:rsidP="00080A1E">
      <w:pPr>
        <w:spacing w:line="276" w:lineRule="auto"/>
        <w:jc w:val="both"/>
        <w:rPr>
          <w:rFonts w:ascii="Arial Narrow" w:hAnsi="Arial Narrow"/>
          <w:b/>
        </w:rPr>
      </w:pPr>
    </w:p>
    <w:p w14:paraId="2414AB73" w14:textId="77777777" w:rsidR="00080A1E" w:rsidRPr="00725FC4" w:rsidRDefault="00080A1E" w:rsidP="00080A1E">
      <w:pPr>
        <w:spacing w:line="276" w:lineRule="auto"/>
        <w:jc w:val="both"/>
        <w:rPr>
          <w:rFonts w:ascii="Arial Narrow" w:hAnsi="Arial Narrow"/>
          <w:b/>
        </w:rPr>
      </w:pPr>
      <w:r w:rsidRPr="00725FC4">
        <w:rPr>
          <w:rFonts w:ascii="Arial Narrow" w:hAnsi="Arial Narrow"/>
          <w:b/>
        </w:rPr>
        <w:t>Bornes et repères</w:t>
      </w:r>
    </w:p>
    <w:p w14:paraId="48022BED" w14:textId="77777777" w:rsidR="00080A1E" w:rsidRPr="00725FC4" w:rsidRDefault="00080A1E" w:rsidP="00080A1E">
      <w:pPr>
        <w:spacing w:line="276" w:lineRule="auto"/>
        <w:jc w:val="both"/>
        <w:rPr>
          <w:rFonts w:ascii="Arial Narrow" w:hAnsi="Arial Narrow"/>
        </w:rPr>
      </w:pPr>
      <w:r w:rsidRPr="00725FC4">
        <w:rPr>
          <w:rFonts w:ascii="Arial Narrow" w:hAnsi="Arial Narrow"/>
        </w:rPr>
        <w:t>Dès l’ouverture du chantier, l’Entrepreneur sera tenu de reconnaître, en présence de l’Ingénieur, les repères généraux de triangulation et de nivellement qui ont servi de base à l’étude et de mettre en place des repères principaux en vue de l’implantation des ouvrages.</w:t>
      </w:r>
    </w:p>
    <w:p w14:paraId="165BF213" w14:textId="77777777" w:rsidR="00080A1E" w:rsidRPr="00725FC4" w:rsidRDefault="00080A1E" w:rsidP="00080A1E">
      <w:pPr>
        <w:spacing w:line="276" w:lineRule="auto"/>
        <w:jc w:val="both"/>
        <w:rPr>
          <w:rFonts w:ascii="Arial Narrow" w:hAnsi="Arial Narrow"/>
          <w:lang w:val="fr-CA"/>
        </w:rPr>
      </w:pPr>
      <w:r w:rsidRPr="00725FC4">
        <w:rPr>
          <w:rFonts w:ascii="Arial Narrow" w:hAnsi="Arial Narrow"/>
        </w:rPr>
        <w:lastRenderedPageBreak/>
        <w:t>Les côtes seront rattachées à une borne dont la conservation devra être assurée pendant tout le chantier.</w:t>
      </w:r>
    </w:p>
    <w:p w14:paraId="6062879C" w14:textId="77777777" w:rsidR="00080A1E" w:rsidRPr="00725FC4" w:rsidRDefault="00080A1E" w:rsidP="00080A1E">
      <w:pPr>
        <w:spacing w:line="276" w:lineRule="auto"/>
        <w:jc w:val="both"/>
        <w:rPr>
          <w:rFonts w:ascii="Arial Narrow" w:hAnsi="Arial Narrow"/>
          <w:lang w:val="fr-BE"/>
        </w:rPr>
      </w:pPr>
    </w:p>
    <w:p w14:paraId="3EF95B2A" w14:textId="77777777" w:rsidR="00080A1E" w:rsidRPr="00725FC4" w:rsidRDefault="00080A1E" w:rsidP="00080A1E">
      <w:pPr>
        <w:spacing w:line="276" w:lineRule="auto"/>
        <w:jc w:val="both"/>
        <w:rPr>
          <w:rFonts w:ascii="Arial Narrow" w:hAnsi="Arial Narrow"/>
          <w:b/>
        </w:rPr>
      </w:pPr>
      <w:r w:rsidRPr="00725FC4">
        <w:rPr>
          <w:rFonts w:ascii="Arial Narrow" w:hAnsi="Arial Narrow"/>
          <w:b/>
        </w:rPr>
        <w:t xml:space="preserve">III.2.2 - LE FONCAGE </w:t>
      </w:r>
    </w:p>
    <w:p w14:paraId="7F2B3EE2" w14:textId="77777777" w:rsidR="00080A1E" w:rsidRPr="00725FC4" w:rsidRDefault="00080A1E" w:rsidP="00080A1E">
      <w:pPr>
        <w:spacing w:line="276" w:lineRule="auto"/>
        <w:jc w:val="both"/>
        <w:rPr>
          <w:rFonts w:ascii="Arial Narrow" w:hAnsi="Arial Narrow"/>
        </w:rPr>
      </w:pPr>
      <w:r w:rsidRPr="00725FC4">
        <w:rPr>
          <w:rFonts w:ascii="Arial Narrow" w:hAnsi="Arial Narrow"/>
        </w:rPr>
        <w:t xml:space="preserve">Le fonçage se fera en terrain sédimentaire et/ou mixte. Afin d’éviter le phénomène de colmatage des captages par le limon présent dans les sols de la région, le fonçage dans la nappe aquifère devra atteindre la zone de sable grossier dont la granulométrie sera au moins comprise entre 200 microns et </w:t>
      </w:r>
      <w:smartTag w:uri="urn:schemas-microsoft-com:office:smarttags" w:element="metricconverter">
        <w:smartTagPr>
          <w:attr w:name="ProductID" w:val="2 millim￨tres"/>
        </w:smartTagPr>
        <w:r w:rsidRPr="00725FC4">
          <w:rPr>
            <w:rFonts w:ascii="Arial Narrow" w:hAnsi="Arial Narrow"/>
          </w:rPr>
          <w:t>2 millimètres</w:t>
        </w:r>
      </w:smartTag>
    </w:p>
    <w:p w14:paraId="39186222" w14:textId="77777777" w:rsidR="00080A1E" w:rsidRPr="00725FC4" w:rsidRDefault="00080A1E" w:rsidP="00080A1E">
      <w:pPr>
        <w:spacing w:line="276" w:lineRule="auto"/>
        <w:jc w:val="both"/>
        <w:rPr>
          <w:rFonts w:ascii="Arial Narrow" w:hAnsi="Arial Narrow"/>
        </w:rPr>
      </w:pPr>
      <w:r w:rsidRPr="00725FC4">
        <w:rPr>
          <w:rFonts w:ascii="Arial Narrow" w:hAnsi="Arial Narrow"/>
        </w:rPr>
        <w:t>Il sera procédé au fur et à mesure du fonçage, aux prélèvements des échantillons de sol traversé (cuttings) à tous les changements de terrain et au moins à tous les mètres, et dont l’analyse granulométrique sera soumise à l’appréciation de l’Ingénieur de contrôle. Les cuttings auront un volume de l’ordre de six décilitres au moins</w:t>
      </w:r>
    </w:p>
    <w:p w14:paraId="777979E8" w14:textId="77777777" w:rsidR="00080A1E" w:rsidRPr="00725FC4" w:rsidRDefault="00080A1E" w:rsidP="00080A1E">
      <w:pPr>
        <w:spacing w:line="276" w:lineRule="auto"/>
        <w:jc w:val="both"/>
        <w:rPr>
          <w:rFonts w:ascii="Arial Narrow" w:hAnsi="Arial Narrow"/>
        </w:rPr>
      </w:pPr>
      <w:r w:rsidRPr="00725FC4">
        <w:rPr>
          <w:rFonts w:ascii="Arial Narrow" w:hAnsi="Arial Narrow"/>
        </w:rPr>
        <w:t>L’arrêt du fonçage sera ordonné par l’Ingénieur de contrôle au vu des analyses granulométriques présentées par le constructeur.</w:t>
      </w:r>
    </w:p>
    <w:p w14:paraId="0A46A508" w14:textId="77777777" w:rsidR="00080A1E" w:rsidRPr="00725FC4" w:rsidRDefault="00080A1E" w:rsidP="00080A1E">
      <w:pPr>
        <w:spacing w:line="276" w:lineRule="auto"/>
        <w:jc w:val="both"/>
        <w:rPr>
          <w:rFonts w:ascii="Arial Narrow" w:hAnsi="Arial Narrow"/>
        </w:rPr>
      </w:pPr>
      <w:r w:rsidRPr="00725FC4">
        <w:rPr>
          <w:rFonts w:ascii="Arial Narrow" w:hAnsi="Arial Narrow"/>
        </w:rPr>
        <w:t>La percée de la nappe aquifère se fera sur une hauteur minimale de quinze (15) mètres.</w:t>
      </w:r>
    </w:p>
    <w:p w14:paraId="5335DF2C" w14:textId="77777777" w:rsidR="00080A1E" w:rsidRPr="00725FC4" w:rsidRDefault="00080A1E" w:rsidP="00080A1E">
      <w:pPr>
        <w:spacing w:line="276" w:lineRule="auto"/>
        <w:jc w:val="both"/>
        <w:rPr>
          <w:rFonts w:ascii="Arial Narrow" w:hAnsi="Arial Narrow"/>
        </w:rPr>
      </w:pPr>
      <w:r w:rsidRPr="00725FC4">
        <w:rPr>
          <w:rFonts w:ascii="Arial Narrow" w:hAnsi="Arial Narrow"/>
        </w:rPr>
        <w:t xml:space="preserve">Dans tous les cas et quelle que soit la méthode utilisée pour le fonçage, des dispositions seront prises pour éviter les éboulements lors des descentes et des remontées. </w:t>
      </w:r>
    </w:p>
    <w:p w14:paraId="54BF8ED3" w14:textId="77777777" w:rsidR="00080A1E" w:rsidRPr="00725FC4" w:rsidRDefault="00080A1E" w:rsidP="00080A1E">
      <w:pPr>
        <w:spacing w:line="276" w:lineRule="auto"/>
        <w:jc w:val="both"/>
        <w:rPr>
          <w:rFonts w:ascii="Arial Narrow" w:hAnsi="Arial Narrow"/>
        </w:rPr>
      </w:pPr>
      <w:r w:rsidRPr="00725FC4">
        <w:rPr>
          <w:rFonts w:ascii="Arial Narrow" w:hAnsi="Arial Narrow"/>
        </w:rPr>
        <w:t xml:space="preserve">De même, il sera procédé, avant l’équipement du forage, au contrôle de la rectitude et la verticalité du trou foré. L’inclinaison du trou ne dépassera par vingt-cinq (25) pour cent et les ‘’coudes de trou’’ seront absolument évités. </w:t>
      </w:r>
    </w:p>
    <w:p w14:paraId="53D70772" w14:textId="77777777" w:rsidR="00080A1E" w:rsidRPr="00725FC4" w:rsidRDefault="00080A1E" w:rsidP="00080A1E">
      <w:pPr>
        <w:spacing w:line="276" w:lineRule="auto"/>
        <w:jc w:val="both"/>
        <w:rPr>
          <w:rFonts w:ascii="Arial Narrow" w:hAnsi="Arial Narrow"/>
        </w:rPr>
      </w:pPr>
    </w:p>
    <w:p w14:paraId="7B459599" w14:textId="77777777" w:rsidR="00080A1E" w:rsidRPr="00725FC4" w:rsidRDefault="00080A1E" w:rsidP="00080A1E">
      <w:pPr>
        <w:spacing w:line="276" w:lineRule="auto"/>
        <w:jc w:val="both"/>
        <w:rPr>
          <w:rFonts w:ascii="Arial Narrow" w:hAnsi="Arial Narrow"/>
        </w:rPr>
      </w:pPr>
      <w:r w:rsidRPr="00725FC4">
        <w:rPr>
          <w:rFonts w:ascii="Arial Narrow" w:hAnsi="Arial Narrow"/>
        </w:rPr>
        <w:t>NB : La Foration au rotary se fera en terrain tendre avec du Ø 9‘’7/8 ou 12’’1/4 et la Foration au marteau fond de trou Ø6’’1/2 se fera en terrain dur.</w:t>
      </w:r>
    </w:p>
    <w:p w14:paraId="37891215" w14:textId="77777777" w:rsidR="00080A1E" w:rsidRPr="00725FC4" w:rsidRDefault="00080A1E" w:rsidP="00080A1E">
      <w:pPr>
        <w:spacing w:line="276" w:lineRule="auto"/>
        <w:jc w:val="both"/>
        <w:rPr>
          <w:rFonts w:ascii="Arial Narrow" w:hAnsi="Arial Narrow"/>
        </w:rPr>
      </w:pPr>
      <w:r w:rsidRPr="00725FC4">
        <w:rPr>
          <w:rFonts w:ascii="Arial Narrow" w:hAnsi="Arial Narrow"/>
        </w:rPr>
        <w:t>Dans les altérites (arènes) au rotary Ø9’’5/8 ou 12’’1/4 à l’air jusqu’au socle avec pose des tubes provisoires (casing) en acier Ø175/195 et puis continuera au marteau fond de trou Ø6’’ 1/2 dans le socle.</w:t>
      </w:r>
    </w:p>
    <w:p w14:paraId="20878114" w14:textId="77777777" w:rsidR="00080A1E" w:rsidRPr="00725FC4" w:rsidRDefault="00080A1E" w:rsidP="00080A1E">
      <w:pPr>
        <w:spacing w:line="276" w:lineRule="auto"/>
        <w:jc w:val="both"/>
        <w:rPr>
          <w:rFonts w:ascii="Arial Narrow" w:hAnsi="Arial Narrow"/>
        </w:rPr>
      </w:pPr>
    </w:p>
    <w:p w14:paraId="096FA0C1" w14:textId="77777777" w:rsidR="00080A1E" w:rsidRPr="00725FC4" w:rsidRDefault="00080A1E" w:rsidP="00080A1E">
      <w:pPr>
        <w:spacing w:line="276" w:lineRule="auto"/>
        <w:jc w:val="both"/>
        <w:rPr>
          <w:rFonts w:ascii="Arial Narrow" w:hAnsi="Arial Narrow"/>
          <w:b/>
        </w:rPr>
      </w:pPr>
      <w:r w:rsidRPr="00725FC4">
        <w:rPr>
          <w:rFonts w:ascii="Arial Narrow" w:hAnsi="Arial Narrow"/>
          <w:b/>
        </w:rPr>
        <w:t xml:space="preserve">III.2.3 - L’EQUIPEMENT DU FORAGE </w:t>
      </w:r>
    </w:p>
    <w:p w14:paraId="1A76C057" w14:textId="77777777" w:rsidR="00080A1E" w:rsidRPr="00725FC4" w:rsidRDefault="00080A1E" w:rsidP="00080A1E">
      <w:pPr>
        <w:spacing w:line="276" w:lineRule="auto"/>
        <w:jc w:val="both"/>
        <w:rPr>
          <w:rFonts w:ascii="Arial Narrow" w:hAnsi="Arial Narrow"/>
        </w:rPr>
      </w:pPr>
      <w:r w:rsidRPr="00725FC4">
        <w:rPr>
          <w:rFonts w:ascii="Arial Narrow" w:hAnsi="Arial Narrow"/>
        </w:rPr>
        <w:t>Après la phase de foration par une méthode convenable, il sera procédé à la mise en place de l’équipement (tubages et crépines) et à la pose du massif filtrant, du bouchon d’argile, du bouchon de tout venant et de la cimentation.</w:t>
      </w:r>
    </w:p>
    <w:p w14:paraId="58BD943C" w14:textId="77777777" w:rsidR="00080A1E" w:rsidRPr="00725FC4" w:rsidRDefault="00080A1E" w:rsidP="00080A1E">
      <w:pPr>
        <w:spacing w:line="276" w:lineRule="auto"/>
        <w:jc w:val="both"/>
        <w:rPr>
          <w:rFonts w:ascii="Arial Narrow" w:hAnsi="Arial Narrow"/>
        </w:rPr>
      </w:pPr>
    </w:p>
    <w:p w14:paraId="7BEC9856" w14:textId="77777777" w:rsidR="00080A1E" w:rsidRPr="00725FC4" w:rsidRDefault="00080A1E" w:rsidP="00080A1E">
      <w:pPr>
        <w:spacing w:line="276" w:lineRule="auto"/>
        <w:jc w:val="both"/>
        <w:rPr>
          <w:rFonts w:ascii="Arial Narrow" w:hAnsi="Arial Narrow"/>
          <w:b/>
        </w:rPr>
      </w:pPr>
      <w:r w:rsidRPr="00725FC4">
        <w:rPr>
          <w:rFonts w:ascii="Arial Narrow" w:hAnsi="Arial Narrow"/>
          <w:b/>
        </w:rPr>
        <w:t>Mise en place de la colonne de captage</w:t>
      </w:r>
    </w:p>
    <w:p w14:paraId="3E9D1394" w14:textId="77777777" w:rsidR="00080A1E" w:rsidRPr="00725FC4" w:rsidRDefault="00080A1E" w:rsidP="00080A1E">
      <w:pPr>
        <w:spacing w:line="276" w:lineRule="auto"/>
        <w:jc w:val="both"/>
        <w:rPr>
          <w:rFonts w:ascii="Arial Narrow" w:hAnsi="Arial Narrow"/>
        </w:rPr>
      </w:pPr>
      <w:r w:rsidRPr="00725FC4">
        <w:rPr>
          <w:rFonts w:ascii="Arial Narrow" w:hAnsi="Arial Narrow"/>
        </w:rPr>
        <w:t>La colonne de captage comprendra de bas en haut :</w:t>
      </w:r>
    </w:p>
    <w:p w14:paraId="2B04E3D1" w14:textId="77777777" w:rsidR="00080A1E" w:rsidRPr="00725FC4" w:rsidRDefault="00080A1E" w:rsidP="006444EC">
      <w:pPr>
        <w:pStyle w:val="Paragraphedeliste"/>
        <w:numPr>
          <w:ilvl w:val="0"/>
          <w:numId w:val="47"/>
        </w:numPr>
        <w:suppressAutoHyphens w:val="0"/>
        <w:overflowPunct/>
        <w:autoSpaceDE/>
        <w:autoSpaceDN/>
        <w:adjustRightInd/>
        <w:spacing w:line="276" w:lineRule="auto"/>
        <w:textAlignment w:val="auto"/>
        <w:rPr>
          <w:rFonts w:ascii="Arial Narrow" w:hAnsi="Arial Narrow"/>
        </w:rPr>
      </w:pPr>
      <w:r w:rsidRPr="00725FC4">
        <w:rPr>
          <w:rFonts w:ascii="Arial Narrow" w:hAnsi="Arial Narrow"/>
        </w:rPr>
        <w:t xml:space="preserve">un tube plein en PVC avec fond servant de piège à sable ; </w:t>
      </w:r>
    </w:p>
    <w:p w14:paraId="75A4949A" w14:textId="77777777" w:rsidR="00080A1E" w:rsidRPr="00725FC4" w:rsidRDefault="00080A1E" w:rsidP="006444EC">
      <w:pPr>
        <w:pStyle w:val="Paragraphedeliste"/>
        <w:numPr>
          <w:ilvl w:val="0"/>
          <w:numId w:val="47"/>
        </w:numPr>
        <w:suppressAutoHyphens w:val="0"/>
        <w:overflowPunct/>
        <w:autoSpaceDE/>
        <w:autoSpaceDN/>
        <w:adjustRightInd/>
        <w:spacing w:line="276" w:lineRule="auto"/>
        <w:textAlignment w:val="auto"/>
        <w:rPr>
          <w:rFonts w:ascii="Arial Narrow" w:hAnsi="Arial Narrow"/>
        </w:rPr>
      </w:pPr>
      <w:r w:rsidRPr="00725FC4">
        <w:rPr>
          <w:rFonts w:ascii="Arial Narrow" w:hAnsi="Arial Narrow"/>
        </w:rPr>
        <w:t>des tubes crépines en PVC de diamètre 125 mm minimum et de pression 10 bars positionnés dans la nappe aquifère. Sur la base de la granulométrie de l’aquifère et de celle du massif filtrant à poser, le constructeur procédera au calcul des paramètres de captage (coefficient d’ouverture et largeur des fentes des crépines) et les soumettra à l’appréciation de l’ingénieur de contrôle ;</w:t>
      </w:r>
    </w:p>
    <w:p w14:paraId="45E5C351" w14:textId="77777777" w:rsidR="00080A1E" w:rsidRPr="00725FC4" w:rsidRDefault="00080A1E" w:rsidP="006444EC">
      <w:pPr>
        <w:pStyle w:val="Paragraphedeliste"/>
        <w:numPr>
          <w:ilvl w:val="0"/>
          <w:numId w:val="47"/>
        </w:numPr>
        <w:suppressAutoHyphens w:val="0"/>
        <w:overflowPunct/>
        <w:autoSpaceDE/>
        <w:autoSpaceDN/>
        <w:adjustRightInd/>
        <w:spacing w:line="276" w:lineRule="auto"/>
        <w:textAlignment w:val="auto"/>
        <w:rPr>
          <w:rFonts w:ascii="Arial Narrow" w:hAnsi="Arial Narrow"/>
        </w:rPr>
      </w:pPr>
      <w:r w:rsidRPr="00725FC4">
        <w:rPr>
          <w:rFonts w:ascii="Arial Narrow" w:hAnsi="Arial Narrow"/>
        </w:rPr>
        <w:t xml:space="preserve">des tubes d’exhaure en PVC pleins de diamètre 125 mm minimum et de pression 10 bars ; </w:t>
      </w:r>
    </w:p>
    <w:p w14:paraId="1A82DF82" w14:textId="77777777" w:rsidR="00080A1E" w:rsidRPr="00725FC4" w:rsidRDefault="00080A1E" w:rsidP="00080A1E">
      <w:pPr>
        <w:spacing w:line="276" w:lineRule="auto"/>
        <w:jc w:val="both"/>
        <w:rPr>
          <w:rFonts w:ascii="Arial Narrow" w:hAnsi="Arial Narrow"/>
        </w:rPr>
      </w:pPr>
      <w:r w:rsidRPr="00725FC4">
        <w:rPr>
          <w:rFonts w:ascii="Arial Narrow" w:hAnsi="Arial Narrow"/>
        </w:rPr>
        <w:t>Dans tous les cas, la colonne de captage sera positionnée au centre du trou foré, à l’aide de centreurs en aciers ou en bois.</w:t>
      </w:r>
    </w:p>
    <w:p w14:paraId="29C532FA" w14:textId="77777777" w:rsidR="00080A1E" w:rsidRPr="00725FC4" w:rsidRDefault="00080A1E" w:rsidP="00080A1E">
      <w:pPr>
        <w:spacing w:line="276" w:lineRule="auto"/>
        <w:jc w:val="both"/>
        <w:rPr>
          <w:rFonts w:ascii="Arial Narrow" w:hAnsi="Arial Narrow"/>
          <w:b/>
        </w:rPr>
      </w:pPr>
      <w:r w:rsidRPr="00725FC4">
        <w:rPr>
          <w:rFonts w:ascii="Arial Narrow" w:hAnsi="Arial Narrow"/>
          <w:b/>
        </w:rPr>
        <w:t>Mise en place du massif filtrant</w:t>
      </w:r>
    </w:p>
    <w:p w14:paraId="0D4175DE" w14:textId="77777777" w:rsidR="00080A1E" w:rsidRPr="00725FC4" w:rsidRDefault="00080A1E" w:rsidP="00080A1E">
      <w:pPr>
        <w:spacing w:line="276" w:lineRule="auto"/>
        <w:jc w:val="both"/>
        <w:rPr>
          <w:rFonts w:ascii="Arial Narrow" w:hAnsi="Arial Narrow"/>
        </w:rPr>
      </w:pPr>
      <w:r w:rsidRPr="00725FC4">
        <w:rPr>
          <w:rFonts w:ascii="Arial Narrow" w:hAnsi="Arial Narrow"/>
        </w:rPr>
        <w:t xml:space="preserve">Le massif filtrant sera du gravier roulé de calibre 1-3mm et devra couronner les crépines dans l’espace annulaire. Il sera introduit à sec ou sous circulation d’eau. </w:t>
      </w:r>
    </w:p>
    <w:p w14:paraId="23537F58" w14:textId="77777777" w:rsidR="00080A1E" w:rsidRPr="00725FC4" w:rsidRDefault="00080A1E" w:rsidP="00080A1E">
      <w:pPr>
        <w:spacing w:line="276" w:lineRule="auto"/>
        <w:jc w:val="both"/>
        <w:rPr>
          <w:rFonts w:ascii="Arial Narrow" w:hAnsi="Arial Narrow"/>
        </w:rPr>
      </w:pPr>
      <w:r w:rsidRPr="00725FC4">
        <w:rPr>
          <w:rFonts w:ascii="Arial Narrow" w:hAnsi="Arial Narrow"/>
        </w:rPr>
        <w:lastRenderedPageBreak/>
        <w:t>Dans tous les cas et pendant la phase de gravillonnage, il sera procédé de façon très attentive au contrôle du volume du gravier mis en place afin de prévenir les ‘’ponts’’ pouvant provoquer par la suite des venues de sables.</w:t>
      </w:r>
    </w:p>
    <w:p w14:paraId="55492790" w14:textId="77777777" w:rsidR="00080A1E" w:rsidRPr="00725FC4" w:rsidRDefault="00080A1E" w:rsidP="00080A1E">
      <w:pPr>
        <w:spacing w:line="276" w:lineRule="auto"/>
        <w:jc w:val="both"/>
        <w:rPr>
          <w:rFonts w:ascii="Arial Narrow" w:hAnsi="Arial Narrow"/>
        </w:rPr>
      </w:pPr>
      <w:r w:rsidRPr="00725FC4">
        <w:rPr>
          <w:rFonts w:ascii="Arial Narrow" w:hAnsi="Arial Narrow"/>
        </w:rPr>
        <w:t>En cas d’apparition de ‘’ponts’’, ceux-ci seront détruits avant la continuation des travaux.</w:t>
      </w:r>
    </w:p>
    <w:p w14:paraId="727F9BEC" w14:textId="77777777" w:rsidR="00080A1E" w:rsidRPr="00725FC4" w:rsidRDefault="00080A1E" w:rsidP="00080A1E">
      <w:pPr>
        <w:spacing w:line="276" w:lineRule="auto"/>
        <w:jc w:val="both"/>
        <w:rPr>
          <w:rFonts w:ascii="Arial Narrow" w:hAnsi="Arial Narrow"/>
          <w:b/>
        </w:rPr>
      </w:pPr>
      <w:r w:rsidRPr="00725FC4">
        <w:rPr>
          <w:rFonts w:ascii="Arial Narrow" w:hAnsi="Arial Narrow"/>
          <w:b/>
        </w:rPr>
        <w:t>Mise en place des bouchons d’argile et de tout venant</w:t>
      </w:r>
    </w:p>
    <w:p w14:paraId="248D9A0F" w14:textId="77777777" w:rsidR="00080A1E" w:rsidRPr="00725FC4" w:rsidRDefault="00080A1E" w:rsidP="00080A1E">
      <w:pPr>
        <w:spacing w:line="276" w:lineRule="auto"/>
        <w:jc w:val="both"/>
        <w:rPr>
          <w:rFonts w:ascii="Arial Narrow" w:hAnsi="Arial Narrow"/>
        </w:rPr>
      </w:pPr>
      <w:r w:rsidRPr="00725FC4">
        <w:rPr>
          <w:rFonts w:ascii="Arial Narrow" w:hAnsi="Arial Narrow"/>
        </w:rPr>
        <w:t>Après la pose du massif filtrant, il sera immédiatement mis en place dans l’espace annulaire, un bouchon d’agrile de cinq (5) mètres de hauteur, suivi d’un bouchon de tout venant de l’ordre de trente-cinq (35) mètres de hauteur.</w:t>
      </w:r>
    </w:p>
    <w:p w14:paraId="675BE586" w14:textId="77777777" w:rsidR="00080A1E" w:rsidRPr="00725FC4" w:rsidRDefault="00080A1E" w:rsidP="00080A1E">
      <w:pPr>
        <w:spacing w:line="276" w:lineRule="auto"/>
        <w:jc w:val="both"/>
        <w:rPr>
          <w:rFonts w:ascii="Arial Narrow" w:hAnsi="Arial Narrow"/>
        </w:rPr>
      </w:pPr>
      <w:r w:rsidRPr="00725FC4">
        <w:rPr>
          <w:rFonts w:ascii="Arial Narrow" w:hAnsi="Arial Narrow"/>
        </w:rPr>
        <w:t xml:space="preserve">Des dispositions seront prises pour assurer la stabilité des bouchons. </w:t>
      </w:r>
    </w:p>
    <w:p w14:paraId="4B8128BC" w14:textId="77777777" w:rsidR="00080A1E" w:rsidRPr="00725FC4" w:rsidRDefault="00080A1E" w:rsidP="00080A1E">
      <w:pPr>
        <w:spacing w:line="276" w:lineRule="auto"/>
        <w:jc w:val="both"/>
        <w:rPr>
          <w:rFonts w:ascii="Arial Narrow" w:hAnsi="Arial Narrow"/>
          <w:b/>
        </w:rPr>
      </w:pPr>
      <w:r w:rsidRPr="00725FC4">
        <w:rPr>
          <w:rFonts w:ascii="Arial Narrow" w:hAnsi="Arial Narrow"/>
          <w:b/>
        </w:rPr>
        <w:t>La cimentation en tête du forage</w:t>
      </w:r>
    </w:p>
    <w:p w14:paraId="35049315" w14:textId="77777777" w:rsidR="00080A1E" w:rsidRPr="00725FC4" w:rsidRDefault="00080A1E" w:rsidP="00080A1E">
      <w:pPr>
        <w:spacing w:line="276" w:lineRule="auto"/>
        <w:jc w:val="both"/>
        <w:rPr>
          <w:rFonts w:ascii="Arial Narrow" w:hAnsi="Arial Narrow"/>
        </w:rPr>
      </w:pPr>
      <w:r w:rsidRPr="00725FC4">
        <w:rPr>
          <w:rFonts w:ascii="Arial Narrow" w:hAnsi="Arial Narrow"/>
        </w:rPr>
        <w:t>Il sera exécuté à l’extrémité supérieur de la colonne de captage un bouchon d’étanchéité en ‘’laitier’’ de ciment d’une hauteur d’un (1) mètre. Le mélange de l’eau et du ciment sera composé de façon à obtenir un ‘’laitier’’ de ciment d’environ 1,9 de densité.</w:t>
      </w:r>
    </w:p>
    <w:p w14:paraId="0B8B5DDB" w14:textId="77777777" w:rsidR="00080A1E" w:rsidRPr="00725FC4" w:rsidRDefault="00080A1E" w:rsidP="00080A1E">
      <w:pPr>
        <w:spacing w:line="276" w:lineRule="auto"/>
        <w:jc w:val="both"/>
        <w:rPr>
          <w:rFonts w:ascii="Arial Narrow" w:hAnsi="Arial Narrow"/>
        </w:rPr>
      </w:pPr>
    </w:p>
    <w:p w14:paraId="7C9C4A22" w14:textId="77777777" w:rsidR="00080A1E" w:rsidRDefault="00080A1E" w:rsidP="00080A1E">
      <w:pPr>
        <w:spacing w:after="160" w:line="259" w:lineRule="auto"/>
        <w:rPr>
          <w:rFonts w:ascii="Arial Narrow" w:hAnsi="Arial Narrow"/>
          <w:b/>
        </w:rPr>
      </w:pPr>
      <w:r>
        <w:rPr>
          <w:rFonts w:ascii="Arial Narrow" w:hAnsi="Arial Narrow"/>
          <w:b/>
        </w:rPr>
        <w:br w:type="page"/>
      </w:r>
    </w:p>
    <w:p w14:paraId="12D507AB" w14:textId="77777777" w:rsidR="00080A1E" w:rsidRPr="00725FC4" w:rsidRDefault="00080A1E" w:rsidP="00080A1E">
      <w:pPr>
        <w:spacing w:line="276" w:lineRule="auto"/>
        <w:jc w:val="both"/>
        <w:rPr>
          <w:rFonts w:ascii="Arial Narrow" w:hAnsi="Arial Narrow"/>
          <w:b/>
        </w:rPr>
      </w:pPr>
      <w:r w:rsidRPr="00725FC4">
        <w:rPr>
          <w:rFonts w:ascii="Arial Narrow" w:hAnsi="Arial Narrow"/>
          <w:b/>
        </w:rPr>
        <w:lastRenderedPageBreak/>
        <w:t xml:space="preserve">III.2.4 - LE DEVELOPPEMENT ET L’ESSAI DE DEBIT ET DE POMPAGE </w:t>
      </w:r>
    </w:p>
    <w:p w14:paraId="1193F4C7" w14:textId="77777777" w:rsidR="00080A1E" w:rsidRPr="00725FC4" w:rsidRDefault="00080A1E" w:rsidP="00080A1E">
      <w:pPr>
        <w:spacing w:line="276" w:lineRule="auto"/>
        <w:jc w:val="both"/>
        <w:rPr>
          <w:rFonts w:ascii="Arial Narrow" w:hAnsi="Arial Narrow"/>
          <w:b/>
        </w:rPr>
      </w:pPr>
      <w:r w:rsidRPr="00725FC4">
        <w:rPr>
          <w:rFonts w:ascii="Arial Narrow" w:hAnsi="Arial Narrow"/>
          <w:b/>
        </w:rPr>
        <w:t>Le développement du forage</w:t>
      </w:r>
    </w:p>
    <w:p w14:paraId="74223EF8" w14:textId="77777777" w:rsidR="00080A1E" w:rsidRPr="00725FC4" w:rsidRDefault="00080A1E" w:rsidP="00080A1E">
      <w:pPr>
        <w:spacing w:line="276" w:lineRule="auto"/>
        <w:jc w:val="both"/>
        <w:rPr>
          <w:rFonts w:ascii="Arial Narrow" w:hAnsi="Arial Narrow"/>
        </w:rPr>
      </w:pPr>
      <w:r w:rsidRPr="00725FC4">
        <w:rPr>
          <w:rFonts w:ascii="Arial Narrow" w:hAnsi="Arial Narrow"/>
        </w:rPr>
        <w:t xml:space="preserve">Le développement du forage ne se fera qu’après la mise en place de crépines et du massif filtrant de gravier roulé. Le dispositif devra être suffisamment efficace pour permettre l’élimination le plus possible des éléments fins de la formation qui occupent les espaces entre les grains plus grossiers du massif filtrant. </w:t>
      </w:r>
    </w:p>
    <w:p w14:paraId="60D6B7A3" w14:textId="77777777" w:rsidR="00080A1E" w:rsidRPr="00725FC4" w:rsidRDefault="00080A1E" w:rsidP="00080A1E">
      <w:pPr>
        <w:spacing w:line="276" w:lineRule="auto"/>
        <w:jc w:val="both"/>
        <w:rPr>
          <w:rFonts w:ascii="Arial Narrow" w:hAnsi="Arial Narrow"/>
        </w:rPr>
      </w:pPr>
      <w:r w:rsidRPr="00725FC4">
        <w:rPr>
          <w:rFonts w:ascii="Arial Narrow" w:hAnsi="Arial Narrow"/>
        </w:rPr>
        <w:t xml:space="preserve">L’eau obtenu à la fin du développement devra être claire, exemple de particules fines ; le dépôt au fond d’une bouteille d’un litre centrifugée et décantée sera inférieur à un (01) millimètre. </w:t>
      </w:r>
    </w:p>
    <w:p w14:paraId="284FD8AF" w14:textId="77777777" w:rsidR="00080A1E" w:rsidRPr="00725FC4" w:rsidRDefault="00080A1E" w:rsidP="00080A1E">
      <w:pPr>
        <w:spacing w:line="276" w:lineRule="auto"/>
        <w:jc w:val="both"/>
        <w:rPr>
          <w:rFonts w:ascii="Arial Narrow" w:hAnsi="Arial Narrow"/>
        </w:rPr>
      </w:pPr>
      <w:r w:rsidRPr="00725FC4">
        <w:rPr>
          <w:rFonts w:ascii="Arial Narrow" w:hAnsi="Arial Narrow"/>
        </w:rPr>
        <w:t xml:space="preserve">Il est recommandé l’emploi de plusieurs procédés de développement (sur pompage, pistonnage, pneumatique, etc…) pour obtenir un meilleur résultat. </w:t>
      </w:r>
    </w:p>
    <w:p w14:paraId="1A387DB4" w14:textId="77777777" w:rsidR="00080A1E" w:rsidRPr="00725FC4" w:rsidRDefault="00080A1E" w:rsidP="00080A1E">
      <w:pPr>
        <w:spacing w:line="276" w:lineRule="auto"/>
        <w:jc w:val="both"/>
        <w:rPr>
          <w:rFonts w:ascii="Arial Narrow" w:hAnsi="Arial Narrow"/>
        </w:rPr>
      </w:pPr>
      <w:r w:rsidRPr="00725FC4">
        <w:rPr>
          <w:rFonts w:ascii="Arial Narrow" w:hAnsi="Arial Narrow"/>
        </w:rPr>
        <w:t xml:space="preserve">Le développement se fera à l’air lift double tube, par l’atelier de forage ou par une unité indépendante. Le débit obtenu de développement ne devra pas être inférieur de plus de 10% au débit obtenu en fin de foration. Le développement sera poursuivi jusqu’à obtention d’eau claire, sans particule sableuse ou argileuse. L’Entrepreneur devra contrôler la teneur en sable, par la méthode de la tâche de sable observée dans un seau de </w:t>
      </w:r>
      <w:smartTag w:uri="urn:schemas-microsoft-com:office:smarttags" w:element="metricconverter">
        <w:smartTagPr>
          <w:attr w:name="ProductID" w:val="10 litres"/>
        </w:smartTagPr>
        <w:r w:rsidRPr="00725FC4">
          <w:rPr>
            <w:rFonts w:ascii="Arial Narrow" w:hAnsi="Arial Narrow"/>
          </w:rPr>
          <w:t>10 litres</w:t>
        </w:r>
      </w:smartTag>
      <w:r w:rsidRPr="00725FC4">
        <w:rPr>
          <w:rFonts w:ascii="Arial Narrow" w:hAnsi="Arial Narrow"/>
        </w:rPr>
        <w:t xml:space="preserve"> et dont le diamètre ne devra pas excéder </w:t>
      </w:r>
      <w:smartTag w:uri="urn:schemas-microsoft-com:office:smarttags" w:element="metricconverter">
        <w:smartTagPr>
          <w:attr w:name="ProductID" w:val="1 cm"/>
        </w:smartTagPr>
        <w:r w:rsidRPr="00725FC4">
          <w:rPr>
            <w:rFonts w:ascii="Arial Narrow" w:hAnsi="Arial Narrow"/>
          </w:rPr>
          <w:t>1 cm</w:t>
        </w:r>
      </w:smartTag>
      <w:r w:rsidRPr="00725FC4">
        <w:rPr>
          <w:rFonts w:ascii="Arial Narrow" w:hAnsi="Arial Narrow"/>
        </w:rPr>
        <w:t xml:space="preserve"> en fin de développement. La durée moyenne du développement sera de 4 heures à 8 heures pour les forages.</w:t>
      </w:r>
    </w:p>
    <w:p w14:paraId="043B2ADA" w14:textId="77777777" w:rsidR="00080A1E" w:rsidRPr="00725FC4" w:rsidRDefault="00080A1E" w:rsidP="00080A1E">
      <w:pPr>
        <w:spacing w:line="276" w:lineRule="auto"/>
        <w:jc w:val="both"/>
        <w:rPr>
          <w:rFonts w:ascii="Arial Narrow" w:hAnsi="Arial Narrow"/>
        </w:rPr>
      </w:pPr>
      <w:r w:rsidRPr="00725FC4">
        <w:rPr>
          <w:rFonts w:ascii="Arial Narrow" w:hAnsi="Arial Narrow"/>
        </w:rPr>
        <w:t xml:space="preserve">Si les défauts d’exécution apparaissent lors de la réalisation d’un forage ou pendant le développement, la poursuite des opérations de développement au-delà de 4 heures sera à la charge de l’Entrepreneur et, si elles ne peuvent aboutir à l’obtention d’eau claire, l’ouvrage ne sera pas réceptionné. </w:t>
      </w:r>
    </w:p>
    <w:p w14:paraId="6CE7931B" w14:textId="77777777" w:rsidR="00080A1E" w:rsidRPr="00725FC4" w:rsidRDefault="00080A1E" w:rsidP="00080A1E">
      <w:pPr>
        <w:spacing w:line="276" w:lineRule="auto"/>
        <w:jc w:val="both"/>
        <w:rPr>
          <w:rFonts w:ascii="Arial Narrow" w:hAnsi="Arial Narrow"/>
        </w:rPr>
      </w:pPr>
      <w:r w:rsidRPr="00725FC4">
        <w:rPr>
          <w:rFonts w:ascii="Arial Narrow" w:hAnsi="Arial Narrow"/>
        </w:rPr>
        <w:t>Dans le cas d’un développement par une unité indépendante, le retour de l’atelier de forage, pour reprise partielle ou totale de l’ouvrage, reste à la charge de l’Entrepreneur, au même titre que les opérations de reprise.</w:t>
      </w:r>
    </w:p>
    <w:p w14:paraId="0B036F91" w14:textId="77777777" w:rsidR="00080A1E" w:rsidRPr="00725FC4" w:rsidRDefault="00080A1E" w:rsidP="00080A1E">
      <w:pPr>
        <w:spacing w:line="276" w:lineRule="auto"/>
        <w:jc w:val="both"/>
        <w:rPr>
          <w:rFonts w:ascii="Arial Narrow" w:hAnsi="Arial Narrow"/>
        </w:rPr>
      </w:pPr>
      <w:r w:rsidRPr="00725FC4">
        <w:rPr>
          <w:rFonts w:ascii="Arial Narrow" w:hAnsi="Arial Narrow"/>
        </w:rPr>
        <w:t>Le débit sera mesuré toutes les 15 minutes. Le niveau d’eau et la profondeur de l’ouvrage seront mesurés avant et après développement.</w:t>
      </w:r>
    </w:p>
    <w:p w14:paraId="1DDBD1CA" w14:textId="77777777" w:rsidR="00080A1E" w:rsidRPr="00725FC4" w:rsidRDefault="00080A1E" w:rsidP="00080A1E">
      <w:pPr>
        <w:spacing w:line="276" w:lineRule="auto"/>
        <w:jc w:val="both"/>
        <w:rPr>
          <w:rFonts w:ascii="Arial Narrow" w:hAnsi="Arial Narrow"/>
        </w:rPr>
      </w:pPr>
      <w:r w:rsidRPr="00725FC4">
        <w:rPr>
          <w:rFonts w:ascii="Arial Narrow" w:hAnsi="Arial Narrow"/>
        </w:rPr>
        <w:t>La précision exigée pour toutes les mesures (y compris lors des essais de pompage) sera de :</w:t>
      </w:r>
    </w:p>
    <w:p w14:paraId="150BEA22" w14:textId="77777777" w:rsidR="00080A1E" w:rsidRPr="00725FC4" w:rsidRDefault="00080A1E" w:rsidP="006444EC">
      <w:pPr>
        <w:pStyle w:val="Paragraphedeliste"/>
        <w:numPr>
          <w:ilvl w:val="0"/>
          <w:numId w:val="31"/>
        </w:numPr>
        <w:suppressAutoHyphens w:val="0"/>
        <w:overflowPunct/>
        <w:autoSpaceDE/>
        <w:autoSpaceDN/>
        <w:adjustRightInd/>
        <w:spacing w:line="276" w:lineRule="auto"/>
        <w:textAlignment w:val="auto"/>
        <w:rPr>
          <w:rFonts w:ascii="Arial Narrow" w:hAnsi="Arial Narrow"/>
        </w:rPr>
      </w:pPr>
      <w:r w:rsidRPr="00725FC4">
        <w:rPr>
          <w:rFonts w:ascii="Arial Narrow" w:hAnsi="Arial Narrow"/>
        </w:rPr>
        <w:t>1% pour les débits,</w:t>
      </w:r>
    </w:p>
    <w:p w14:paraId="0521D33A" w14:textId="77777777" w:rsidR="00080A1E" w:rsidRPr="00725FC4" w:rsidRDefault="00080A1E" w:rsidP="006444EC">
      <w:pPr>
        <w:pStyle w:val="Paragraphedeliste"/>
        <w:numPr>
          <w:ilvl w:val="0"/>
          <w:numId w:val="31"/>
        </w:numPr>
        <w:suppressAutoHyphens w:val="0"/>
        <w:overflowPunct/>
        <w:autoSpaceDE/>
        <w:autoSpaceDN/>
        <w:adjustRightInd/>
        <w:spacing w:line="276" w:lineRule="auto"/>
        <w:textAlignment w:val="auto"/>
        <w:rPr>
          <w:rFonts w:ascii="Arial Narrow" w:hAnsi="Arial Narrow"/>
        </w:rPr>
      </w:pPr>
      <w:smartTag w:uri="urn:schemas-microsoft-com:office:smarttags" w:element="metricconverter">
        <w:smartTagPr>
          <w:attr w:name="ProductID" w:val="1 cm"/>
        </w:smartTagPr>
        <w:r w:rsidRPr="00725FC4">
          <w:rPr>
            <w:rFonts w:ascii="Arial Narrow" w:hAnsi="Arial Narrow"/>
          </w:rPr>
          <w:t>1 cm</w:t>
        </w:r>
      </w:smartTag>
      <w:r w:rsidRPr="00725FC4">
        <w:rPr>
          <w:rFonts w:ascii="Arial Narrow" w:hAnsi="Arial Narrow"/>
        </w:rPr>
        <w:t xml:space="preserve"> pour les niveaux d’eau,</w:t>
      </w:r>
    </w:p>
    <w:p w14:paraId="7DB1065F" w14:textId="77777777" w:rsidR="00080A1E" w:rsidRPr="00725FC4" w:rsidRDefault="00080A1E" w:rsidP="006444EC">
      <w:pPr>
        <w:pStyle w:val="Paragraphedeliste"/>
        <w:numPr>
          <w:ilvl w:val="0"/>
          <w:numId w:val="31"/>
        </w:numPr>
        <w:suppressAutoHyphens w:val="0"/>
        <w:overflowPunct/>
        <w:autoSpaceDE/>
        <w:autoSpaceDN/>
        <w:adjustRightInd/>
        <w:spacing w:line="276" w:lineRule="auto"/>
        <w:textAlignment w:val="auto"/>
        <w:rPr>
          <w:rFonts w:ascii="Arial Narrow" w:hAnsi="Arial Narrow"/>
        </w:rPr>
      </w:pPr>
      <w:smartTag w:uri="urn:schemas-microsoft-com:office:smarttags" w:element="metricconverter">
        <w:smartTagPr>
          <w:attr w:name="ProductID" w:val="5 cm"/>
        </w:smartTagPr>
        <w:r w:rsidRPr="00725FC4">
          <w:rPr>
            <w:rFonts w:ascii="Arial Narrow" w:hAnsi="Arial Narrow"/>
          </w:rPr>
          <w:t>5 cm</w:t>
        </w:r>
      </w:smartTag>
      <w:r w:rsidRPr="00725FC4">
        <w:rPr>
          <w:rFonts w:ascii="Arial Narrow" w:hAnsi="Arial Narrow"/>
        </w:rPr>
        <w:t xml:space="preserve"> pour les mesures de profondeur.</w:t>
      </w:r>
    </w:p>
    <w:p w14:paraId="0B4E7475" w14:textId="77777777" w:rsidR="00080A1E" w:rsidRPr="00725FC4" w:rsidRDefault="00080A1E" w:rsidP="00080A1E">
      <w:pPr>
        <w:spacing w:line="276" w:lineRule="auto"/>
        <w:jc w:val="both"/>
        <w:rPr>
          <w:rFonts w:ascii="Arial Narrow" w:hAnsi="Arial Narrow"/>
        </w:rPr>
      </w:pPr>
    </w:p>
    <w:p w14:paraId="5BD66F6A" w14:textId="77777777" w:rsidR="00080A1E" w:rsidRPr="00725FC4" w:rsidRDefault="00080A1E" w:rsidP="00080A1E">
      <w:pPr>
        <w:spacing w:line="276" w:lineRule="auto"/>
        <w:jc w:val="both"/>
        <w:rPr>
          <w:rFonts w:ascii="Arial Narrow" w:hAnsi="Arial Narrow"/>
          <w:b/>
        </w:rPr>
      </w:pPr>
      <w:r w:rsidRPr="00725FC4">
        <w:rPr>
          <w:rFonts w:ascii="Arial Narrow" w:hAnsi="Arial Narrow"/>
          <w:b/>
        </w:rPr>
        <w:t xml:space="preserve">Les essais de débit </w:t>
      </w:r>
    </w:p>
    <w:p w14:paraId="4C7D1737" w14:textId="77777777" w:rsidR="00080A1E" w:rsidRPr="00725FC4" w:rsidRDefault="00080A1E" w:rsidP="00080A1E">
      <w:pPr>
        <w:spacing w:line="276" w:lineRule="auto"/>
        <w:jc w:val="both"/>
        <w:rPr>
          <w:rFonts w:ascii="Arial Narrow" w:hAnsi="Arial Narrow"/>
        </w:rPr>
      </w:pPr>
      <w:r w:rsidRPr="00725FC4">
        <w:rPr>
          <w:rFonts w:ascii="Arial Narrow" w:hAnsi="Arial Narrow"/>
        </w:rPr>
        <w:t>Des essais de débit doivent être faits systématiquement avant la mise en exploitation des forages.</w:t>
      </w:r>
    </w:p>
    <w:p w14:paraId="75F06D6C" w14:textId="77777777" w:rsidR="00080A1E" w:rsidRPr="00725FC4" w:rsidRDefault="00080A1E" w:rsidP="00080A1E">
      <w:pPr>
        <w:spacing w:line="276" w:lineRule="auto"/>
        <w:jc w:val="both"/>
        <w:rPr>
          <w:rFonts w:ascii="Arial Narrow" w:hAnsi="Arial Narrow"/>
        </w:rPr>
      </w:pPr>
      <w:r w:rsidRPr="00725FC4">
        <w:rPr>
          <w:rFonts w:ascii="Arial Narrow" w:hAnsi="Arial Narrow"/>
        </w:rPr>
        <w:t>Les dispositifs de mesures devront comprendre :</w:t>
      </w:r>
    </w:p>
    <w:p w14:paraId="23A2BD46" w14:textId="77777777" w:rsidR="00080A1E" w:rsidRPr="00725FC4" w:rsidRDefault="00080A1E" w:rsidP="00080A1E">
      <w:pPr>
        <w:spacing w:line="276" w:lineRule="auto"/>
        <w:jc w:val="both"/>
        <w:rPr>
          <w:rFonts w:ascii="Arial Narrow" w:hAnsi="Arial Narrow"/>
        </w:rPr>
      </w:pPr>
      <w:r w:rsidRPr="00725FC4">
        <w:rPr>
          <w:rFonts w:ascii="Arial Narrow" w:hAnsi="Arial Narrow"/>
        </w:rPr>
        <w:t>(i) Un équipement de pompage (pompe électrique immergée, groupe électrogène, etc…)</w:t>
      </w:r>
    </w:p>
    <w:p w14:paraId="3543F5C8" w14:textId="77777777" w:rsidR="00080A1E" w:rsidRPr="00725FC4" w:rsidRDefault="00080A1E" w:rsidP="00080A1E">
      <w:pPr>
        <w:spacing w:line="276" w:lineRule="auto"/>
        <w:jc w:val="both"/>
        <w:rPr>
          <w:rFonts w:ascii="Arial Narrow" w:hAnsi="Arial Narrow"/>
        </w:rPr>
      </w:pPr>
      <w:r w:rsidRPr="00725FC4">
        <w:rPr>
          <w:rFonts w:ascii="Arial Narrow" w:hAnsi="Arial Narrow"/>
        </w:rPr>
        <w:t>(ii) Des appareils de mesure des débits</w:t>
      </w:r>
    </w:p>
    <w:p w14:paraId="0B38BAD9" w14:textId="77777777" w:rsidR="00080A1E" w:rsidRPr="00725FC4" w:rsidRDefault="00080A1E" w:rsidP="00080A1E">
      <w:pPr>
        <w:spacing w:line="276" w:lineRule="auto"/>
        <w:jc w:val="both"/>
        <w:rPr>
          <w:rFonts w:ascii="Arial Narrow" w:hAnsi="Arial Narrow"/>
        </w:rPr>
      </w:pPr>
      <w:r w:rsidRPr="00725FC4">
        <w:rPr>
          <w:rFonts w:ascii="Arial Narrow" w:hAnsi="Arial Narrow"/>
        </w:rPr>
        <w:t>(iii) Et des appareils de mesure des niveaux d’eau.</w:t>
      </w:r>
    </w:p>
    <w:p w14:paraId="1A64CB5C" w14:textId="77777777" w:rsidR="00080A1E" w:rsidRPr="00725FC4" w:rsidRDefault="00080A1E" w:rsidP="00080A1E">
      <w:pPr>
        <w:spacing w:line="276" w:lineRule="auto"/>
        <w:jc w:val="both"/>
        <w:rPr>
          <w:rFonts w:ascii="Arial Narrow" w:hAnsi="Arial Narrow"/>
        </w:rPr>
      </w:pPr>
      <w:r w:rsidRPr="00725FC4">
        <w:rPr>
          <w:rFonts w:ascii="Arial Narrow" w:hAnsi="Arial Narrow"/>
        </w:rPr>
        <w:t xml:space="preserve">Les essais seront effectués par paliers successifs de pompage à débit constant, le niveau de stabilisation étant atteint à chaque palier. Les débits seront croissants d’un palier à l’autre. </w:t>
      </w:r>
    </w:p>
    <w:p w14:paraId="27DA4890" w14:textId="77777777" w:rsidR="00080A1E" w:rsidRPr="00725FC4" w:rsidRDefault="00080A1E" w:rsidP="00080A1E">
      <w:pPr>
        <w:spacing w:line="276" w:lineRule="auto"/>
        <w:jc w:val="both"/>
        <w:rPr>
          <w:rFonts w:ascii="Arial Narrow" w:hAnsi="Arial Narrow"/>
        </w:rPr>
      </w:pPr>
      <w:r w:rsidRPr="00725FC4">
        <w:rPr>
          <w:rFonts w:ascii="Arial Narrow" w:hAnsi="Arial Narrow"/>
        </w:rPr>
        <w:t>Après un temps de repos, on effectuera un nouveau pompage de longue durée au débit constant plus élevé autorisé par les capacités du forage, après quoi la remontée sera observée jusqu’à la récupération du niveau initial.</w:t>
      </w:r>
    </w:p>
    <w:p w14:paraId="7C1E825E" w14:textId="77777777" w:rsidR="00080A1E" w:rsidRPr="00725FC4" w:rsidRDefault="00080A1E" w:rsidP="00080A1E">
      <w:pPr>
        <w:spacing w:line="276" w:lineRule="auto"/>
        <w:jc w:val="both"/>
        <w:rPr>
          <w:rFonts w:ascii="Arial Narrow" w:hAnsi="Arial Narrow"/>
        </w:rPr>
      </w:pPr>
      <w:r w:rsidRPr="00725FC4">
        <w:rPr>
          <w:rFonts w:ascii="Arial Narrow" w:hAnsi="Arial Narrow"/>
        </w:rPr>
        <w:t xml:space="preserve">Tous les essais seront effectués en présence de l’ingénieur de contrôle qui en assurera la supervision. </w:t>
      </w:r>
    </w:p>
    <w:p w14:paraId="397C49FC" w14:textId="77777777" w:rsidR="00080A1E" w:rsidRPr="00725FC4" w:rsidRDefault="00080A1E" w:rsidP="00080A1E">
      <w:pPr>
        <w:spacing w:line="276" w:lineRule="auto"/>
        <w:jc w:val="both"/>
        <w:rPr>
          <w:rFonts w:ascii="Arial Narrow" w:hAnsi="Arial Narrow"/>
        </w:rPr>
      </w:pPr>
      <w:r w:rsidRPr="00725FC4">
        <w:rPr>
          <w:rFonts w:ascii="Arial Narrow" w:hAnsi="Arial Narrow"/>
        </w:rPr>
        <w:t xml:space="preserve">Les résultats des essais seront interprétés par le constructeur qui en déterminera les caractéristiques hydrauliques du forage à travers : </w:t>
      </w:r>
    </w:p>
    <w:p w14:paraId="702F0982" w14:textId="77777777" w:rsidR="00080A1E" w:rsidRPr="00725FC4" w:rsidRDefault="00080A1E" w:rsidP="00080A1E">
      <w:pPr>
        <w:spacing w:line="276" w:lineRule="auto"/>
        <w:jc w:val="both"/>
        <w:rPr>
          <w:rFonts w:ascii="Arial Narrow" w:hAnsi="Arial Narrow"/>
        </w:rPr>
      </w:pPr>
      <w:r w:rsidRPr="00725FC4">
        <w:rPr>
          <w:rFonts w:ascii="Arial Narrow" w:hAnsi="Arial Narrow"/>
        </w:rPr>
        <w:lastRenderedPageBreak/>
        <w:t>(i) Le traçage de la courbe caractéristique</w:t>
      </w:r>
    </w:p>
    <w:p w14:paraId="578CAC92" w14:textId="77777777" w:rsidR="00080A1E" w:rsidRPr="00725FC4" w:rsidRDefault="00080A1E" w:rsidP="00080A1E">
      <w:pPr>
        <w:spacing w:line="276" w:lineRule="auto"/>
        <w:jc w:val="both"/>
        <w:rPr>
          <w:rFonts w:ascii="Arial Narrow" w:hAnsi="Arial Narrow"/>
        </w:rPr>
      </w:pPr>
      <w:r w:rsidRPr="00725FC4">
        <w:rPr>
          <w:rFonts w:ascii="Arial Narrow" w:hAnsi="Arial Narrow"/>
        </w:rPr>
        <w:t xml:space="preserve">(ii) La détermination du rendement du forage </w:t>
      </w:r>
    </w:p>
    <w:p w14:paraId="4AC5500E" w14:textId="77777777" w:rsidR="00080A1E" w:rsidRPr="00725FC4" w:rsidRDefault="00080A1E" w:rsidP="00080A1E">
      <w:pPr>
        <w:spacing w:line="276" w:lineRule="auto"/>
        <w:jc w:val="both"/>
        <w:rPr>
          <w:rFonts w:ascii="Arial Narrow" w:hAnsi="Arial Narrow"/>
        </w:rPr>
      </w:pPr>
      <w:r w:rsidRPr="00725FC4">
        <w:rPr>
          <w:rFonts w:ascii="Arial Narrow" w:hAnsi="Arial Narrow"/>
        </w:rPr>
        <w:t>(iii) Et l’évaluation de la transmissive de la nappe.</w:t>
      </w:r>
    </w:p>
    <w:p w14:paraId="0E9CFBF6" w14:textId="77777777" w:rsidR="00080A1E" w:rsidRPr="00725FC4" w:rsidRDefault="00080A1E" w:rsidP="00080A1E">
      <w:pPr>
        <w:spacing w:line="276" w:lineRule="auto"/>
        <w:jc w:val="both"/>
        <w:rPr>
          <w:rFonts w:ascii="Arial Narrow" w:hAnsi="Arial Narrow"/>
        </w:rPr>
      </w:pPr>
      <w:r w:rsidRPr="00725FC4">
        <w:rPr>
          <w:rFonts w:ascii="Arial Narrow" w:hAnsi="Arial Narrow"/>
        </w:rPr>
        <w:t>NB : Le forage sera considéré productif si son débit calculé est au moins égal à 2.30 mètres cube par heure. Dans le cas contraire, le forage sera considéré non productif et repris à la charge du constructeur.</w:t>
      </w:r>
    </w:p>
    <w:p w14:paraId="377ABBCC" w14:textId="77777777" w:rsidR="00080A1E" w:rsidRPr="00725FC4" w:rsidRDefault="00080A1E" w:rsidP="00080A1E">
      <w:pPr>
        <w:spacing w:line="276" w:lineRule="auto"/>
        <w:jc w:val="both"/>
        <w:rPr>
          <w:rFonts w:ascii="Arial Narrow" w:hAnsi="Arial Narrow"/>
        </w:rPr>
      </w:pPr>
      <w:r w:rsidRPr="00725FC4">
        <w:rPr>
          <w:rFonts w:ascii="Arial Narrow" w:hAnsi="Arial Narrow"/>
        </w:rPr>
        <w:t xml:space="preserve">Lors des essais, il sera également procédé aux prélèvements en vue d’évaluer la qualité de l’eau par des analyses physico – chimiques et bactériologiques, et l’évaluation de la turbidité de l’eau par la mesure de la tâche de sable. </w:t>
      </w:r>
    </w:p>
    <w:p w14:paraId="7A835A1F" w14:textId="77777777" w:rsidR="00080A1E" w:rsidRPr="00725FC4" w:rsidRDefault="00080A1E" w:rsidP="00080A1E">
      <w:pPr>
        <w:spacing w:line="276" w:lineRule="auto"/>
        <w:jc w:val="both"/>
        <w:rPr>
          <w:rFonts w:ascii="Arial Narrow" w:hAnsi="Arial Narrow"/>
        </w:rPr>
      </w:pPr>
    </w:p>
    <w:p w14:paraId="1C254F60" w14:textId="77777777" w:rsidR="00080A1E" w:rsidRPr="00725FC4" w:rsidRDefault="00080A1E" w:rsidP="00080A1E">
      <w:pPr>
        <w:spacing w:line="276" w:lineRule="auto"/>
        <w:jc w:val="both"/>
        <w:rPr>
          <w:rFonts w:ascii="Arial Narrow" w:hAnsi="Arial Narrow"/>
          <w:b/>
        </w:rPr>
      </w:pPr>
      <w:r w:rsidRPr="00725FC4">
        <w:rPr>
          <w:rFonts w:ascii="Arial Narrow" w:hAnsi="Arial Narrow"/>
          <w:b/>
        </w:rPr>
        <w:t>Analyse d’eau</w:t>
      </w:r>
    </w:p>
    <w:p w14:paraId="5E62CFF1" w14:textId="77777777" w:rsidR="00080A1E" w:rsidRPr="00725FC4" w:rsidRDefault="00080A1E" w:rsidP="00080A1E">
      <w:pPr>
        <w:spacing w:line="276" w:lineRule="auto"/>
        <w:jc w:val="both"/>
        <w:rPr>
          <w:rFonts w:ascii="Arial Narrow" w:hAnsi="Arial Narrow"/>
        </w:rPr>
      </w:pPr>
      <w:r w:rsidRPr="00725FC4">
        <w:rPr>
          <w:rFonts w:ascii="Arial Narrow" w:hAnsi="Arial Narrow"/>
        </w:rPr>
        <w:t>Avant l'équipement du forage, le contractant effectuera sur le site les mesures suivantes : pH, conductivité, température. A la fin du développement, le contractant procédera à la désinfection du forage par injection d'hypochlorite de calcium (ou équivalent). A la fin de l'essai de débit, le contractant effectuera des prélèvements d’échantillons d’eau pour analyses physico-chimiques et bactériologiques qu’elle fera analyser dans des laboratoires agréés par l’Etat du Cameroun.</w:t>
      </w:r>
    </w:p>
    <w:p w14:paraId="0FD047FD" w14:textId="77777777" w:rsidR="00080A1E" w:rsidRPr="00725FC4" w:rsidRDefault="00080A1E" w:rsidP="00080A1E">
      <w:pPr>
        <w:spacing w:line="276" w:lineRule="auto"/>
        <w:jc w:val="both"/>
        <w:rPr>
          <w:rFonts w:ascii="Arial Narrow" w:hAnsi="Arial Narrow"/>
          <w:b/>
        </w:rPr>
      </w:pPr>
      <w:r w:rsidRPr="00725FC4">
        <w:rPr>
          <w:rFonts w:ascii="Arial Narrow" w:hAnsi="Arial Narrow"/>
          <w:b/>
        </w:rPr>
        <w:t>Désinfection et pose de la pompe</w:t>
      </w:r>
    </w:p>
    <w:p w14:paraId="44667CEB" w14:textId="77777777" w:rsidR="00080A1E" w:rsidRPr="00725FC4" w:rsidRDefault="00080A1E" w:rsidP="00080A1E">
      <w:pPr>
        <w:spacing w:line="276" w:lineRule="auto"/>
        <w:jc w:val="both"/>
        <w:rPr>
          <w:rFonts w:ascii="Arial Narrow" w:hAnsi="Arial Narrow"/>
        </w:rPr>
      </w:pPr>
      <w:r w:rsidRPr="00725FC4">
        <w:rPr>
          <w:rFonts w:ascii="Arial Narrow" w:hAnsi="Arial Narrow"/>
        </w:rPr>
        <w:t>Avant la pose de la pompe, il sera procédé à la désinfection du forage à l’aide d’une solution chlorée. Après la pose, l’Entrepreneur procèdera à la mesure expérimentale du débit de la pompe (in situ) installée. La méthode de mesure sera la plus simple possible (sceau avec chronomètre). Le résultat sera porté sur la fiche du rapport technique de fin des travaux Dans tous les cas, le fournisseur devra donner les garanties de service après-vente.</w:t>
      </w:r>
    </w:p>
    <w:p w14:paraId="2AD30C34" w14:textId="77777777" w:rsidR="00080A1E" w:rsidRDefault="00080A1E" w:rsidP="00080A1E">
      <w:pPr>
        <w:spacing w:line="276" w:lineRule="auto"/>
        <w:jc w:val="both"/>
        <w:rPr>
          <w:rFonts w:ascii="Arial Narrow" w:hAnsi="Arial Narrow"/>
          <w:b/>
        </w:rPr>
      </w:pPr>
    </w:p>
    <w:p w14:paraId="7D87EFA4" w14:textId="77777777" w:rsidR="00080A1E" w:rsidRPr="00725FC4" w:rsidRDefault="00080A1E" w:rsidP="00080A1E">
      <w:pPr>
        <w:spacing w:line="276" w:lineRule="auto"/>
        <w:jc w:val="both"/>
        <w:rPr>
          <w:rFonts w:ascii="Arial Narrow" w:hAnsi="Arial Narrow"/>
          <w:b/>
        </w:rPr>
      </w:pPr>
      <w:r w:rsidRPr="00725FC4">
        <w:rPr>
          <w:rFonts w:ascii="Arial Narrow" w:hAnsi="Arial Narrow"/>
          <w:b/>
        </w:rPr>
        <w:t xml:space="preserve">III.3 - EXECUTION DE LA TETE DU FORAGE  </w:t>
      </w:r>
    </w:p>
    <w:p w14:paraId="63017517" w14:textId="77777777" w:rsidR="00080A1E" w:rsidRPr="00725FC4" w:rsidRDefault="00080A1E" w:rsidP="00080A1E">
      <w:pPr>
        <w:spacing w:line="276" w:lineRule="auto"/>
        <w:jc w:val="both"/>
        <w:rPr>
          <w:rFonts w:ascii="Arial Narrow" w:hAnsi="Arial Narrow"/>
        </w:rPr>
      </w:pPr>
      <w:r w:rsidRPr="00725FC4">
        <w:rPr>
          <w:rFonts w:ascii="Arial Narrow" w:hAnsi="Arial Narrow"/>
        </w:rPr>
        <w:t>La structure est composée d’un couvercle en tôle de 40/10e doté d’un manchon de 32 mm. Ce couvercle repose sur un tube cylindrique en acier de 40/10e également. Le tout est encastré dans un massif de béton dosé à 350kg.</w:t>
      </w:r>
    </w:p>
    <w:p w14:paraId="49F5DFC7" w14:textId="77777777" w:rsidR="00080A1E" w:rsidRPr="00725FC4" w:rsidRDefault="00080A1E" w:rsidP="00080A1E">
      <w:pPr>
        <w:spacing w:line="276" w:lineRule="auto"/>
        <w:jc w:val="both"/>
        <w:rPr>
          <w:rFonts w:ascii="Arial Narrow" w:hAnsi="Arial Narrow"/>
        </w:rPr>
      </w:pPr>
      <w:r w:rsidRPr="00725FC4">
        <w:rPr>
          <w:rFonts w:ascii="Arial Narrow" w:hAnsi="Arial Narrow"/>
        </w:rPr>
        <w:t xml:space="preserve">L’ensemble est protégé par une cage faite en maçonnerie de parpaing de 15 recouvert par une plaque métallique équipé de paumelles et d’un cadenas </w:t>
      </w:r>
    </w:p>
    <w:p w14:paraId="7896A8C3" w14:textId="77777777" w:rsidR="00080A1E" w:rsidRPr="00725FC4" w:rsidRDefault="00080A1E" w:rsidP="00080A1E">
      <w:pPr>
        <w:spacing w:line="276" w:lineRule="auto"/>
        <w:jc w:val="both"/>
        <w:rPr>
          <w:rFonts w:ascii="Arial Narrow" w:hAnsi="Arial Narrow"/>
        </w:rPr>
      </w:pPr>
    </w:p>
    <w:p w14:paraId="46D52804" w14:textId="77777777" w:rsidR="00080A1E" w:rsidRPr="00725FC4" w:rsidRDefault="00080A1E" w:rsidP="00080A1E">
      <w:pPr>
        <w:spacing w:line="276" w:lineRule="auto"/>
        <w:jc w:val="both"/>
        <w:rPr>
          <w:rFonts w:ascii="Arial Narrow" w:hAnsi="Arial Narrow"/>
          <w:b/>
        </w:rPr>
      </w:pPr>
      <w:r w:rsidRPr="00725FC4">
        <w:rPr>
          <w:rFonts w:ascii="Arial Narrow" w:hAnsi="Arial Narrow"/>
          <w:b/>
        </w:rPr>
        <w:t>III.4 - EXECUTION DE</w:t>
      </w:r>
      <w:r>
        <w:rPr>
          <w:rFonts w:ascii="Arial Narrow" w:hAnsi="Arial Narrow"/>
          <w:b/>
        </w:rPr>
        <w:t>S</w:t>
      </w:r>
      <w:r w:rsidRPr="00725FC4">
        <w:rPr>
          <w:rFonts w:ascii="Arial Narrow" w:hAnsi="Arial Narrow"/>
          <w:b/>
        </w:rPr>
        <w:t xml:space="preserve"> BORNE</w:t>
      </w:r>
      <w:r>
        <w:rPr>
          <w:rFonts w:ascii="Arial Narrow" w:hAnsi="Arial Narrow"/>
          <w:b/>
        </w:rPr>
        <w:t>S</w:t>
      </w:r>
      <w:r w:rsidRPr="00725FC4">
        <w:rPr>
          <w:rFonts w:ascii="Arial Narrow" w:hAnsi="Arial Narrow"/>
          <w:b/>
        </w:rPr>
        <w:t xml:space="preserve"> FONTAINE </w:t>
      </w:r>
    </w:p>
    <w:p w14:paraId="7A6CFFEF" w14:textId="77777777" w:rsidR="00080A1E" w:rsidRPr="00725FC4" w:rsidRDefault="00080A1E" w:rsidP="00080A1E">
      <w:pPr>
        <w:spacing w:line="276" w:lineRule="auto"/>
        <w:jc w:val="both"/>
        <w:rPr>
          <w:rFonts w:ascii="Arial Narrow" w:hAnsi="Arial Narrow"/>
        </w:rPr>
      </w:pPr>
      <w:r w:rsidRPr="00725FC4">
        <w:rPr>
          <w:rFonts w:ascii="Arial Narrow" w:hAnsi="Arial Narrow"/>
        </w:rPr>
        <w:t xml:space="preserve">La structure est composée d’une aire de puisage, d’un </w:t>
      </w:r>
      <w:r>
        <w:rPr>
          <w:rFonts w:ascii="Arial Narrow" w:hAnsi="Arial Narrow"/>
        </w:rPr>
        <w:t>muret</w:t>
      </w:r>
      <w:r w:rsidRPr="00725FC4">
        <w:rPr>
          <w:rFonts w:ascii="Arial Narrow" w:hAnsi="Arial Narrow"/>
        </w:rPr>
        <w:t xml:space="preserve"> central, d’un système d’assainissement.</w:t>
      </w:r>
    </w:p>
    <w:p w14:paraId="42A375E6" w14:textId="77777777" w:rsidR="00080A1E" w:rsidRPr="00725FC4" w:rsidRDefault="00080A1E" w:rsidP="00080A1E">
      <w:pPr>
        <w:spacing w:line="276" w:lineRule="auto"/>
        <w:jc w:val="both"/>
        <w:rPr>
          <w:rFonts w:ascii="Arial Narrow" w:hAnsi="Arial Narrow"/>
          <w:b/>
        </w:rPr>
      </w:pPr>
      <w:r w:rsidRPr="00725FC4">
        <w:rPr>
          <w:rFonts w:ascii="Arial Narrow" w:hAnsi="Arial Narrow"/>
          <w:b/>
        </w:rPr>
        <w:t>L</w:t>
      </w:r>
      <w:r>
        <w:rPr>
          <w:rFonts w:ascii="Arial Narrow" w:hAnsi="Arial Narrow"/>
          <w:b/>
        </w:rPr>
        <w:t>e trottoir (</w:t>
      </w:r>
      <w:r w:rsidRPr="00725FC4">
        <w:rPr>
          <w:rFonts w:ascii="Arial Narrow" w:hAnsi="Arial Narrow"/>
          <w:b/>
        </w:rPr>
        <w:t>dalle d</w:t>
      </w:r>
      <w:r>
        <w:rPr>
          <w:rFonts w:ascii="Arial Narrow" w:hAnsi="Arial Narrow"/>
          <w:b/>
        </w:rPr>
        <w:t>’assainissement ou aire de puisage)</w:t>
      </w:r>
      <w:r w:rsidRPr="00725FC4">
        <w:rPr>
          <w:rFonts w:ascii="Arial Narrow" w:hAnsi="Arial Narrow"/>
          <w:b/>
        </w:rPr>
        <w:t xml:space="preserve"> </w:t>
      </w:r>
    </w:p>
    <w:p w14:paraId="13EEDEFC" w14:textId="77777777" w:rsidR="00080A1E" w:rsidRPr="00725FC4" w:rsidRDefault="00080A1E" w:rsidP="00080A1E">
      <w:pPr>
        <w:spacing w:line="276" w:lineRule="auto"/>
        <w:jc w:val="both"/>
        <w:rPr>
          <w:rFonts w:ascii="Arial Narrow" w:hAnsi="Arial Narrow"/>
        </w:rPr>
      </w:pPr>
      <w:r w:rsidRPr="00725FC4">
        <w:rPr>
          <w:rFonts w:ascii="Arial Narrow" w:hAnsi="Arial Narrow"/>
        </w:rPr>
        <w:t>L</w:t>
      </w:r>
      <w:r>
        <w:rPr>
          <w:rFonts w:ascii="Arial Narrow" w:hAnsi="Arial Narrow"/>
        </w:rPr>
        <w:t>e trottoir (</w:t>
      </w:r>
      <w:r w:rsidRPr="00725FC4">
        <w:rPr>
          <w:rFonts w:ascii="Arial Narrow" w:hAnsi="Arial Narrow"/>
        </w:rPr>
        <w:t>dalle d</w:t>
      </w:r>
      <w:r>
        <w:rPr>
          <w:rFonts w:ascii="Arial Narrow" w:hAnsi="Arial Narrow"/>
        </w:rPr>
        <w:t>’assainissement</w:t>
      </w:r>
      <w:r w:rsidRPr="00725FC4">
        <w:rPr>
          <w:rFonts w:ascii="Arial Narrow" w:hAnsi="Arial Narrow"/>
        </w:rPr>
        <w:t xml:space="preserve"> ou aire de puisage</w:t>
      </w:r>
      <w:r>
        <w:rPr>
          <w:rFonts w:ascii="Arial Narrow" w:hAnsi="Arial Narrow"/>
        </w:rPr>
        <w:t>)</w:t>
      </w:r>
      <w:r w:rsidRPr="00725FC4">
        <w:rPr>
          <w:rFonts w:ascii="Arial Narrow" w:hAnsi="Arial Narrow"/>
        </w:rPr>
        <w:t xml:space="preserve"> en forme carré</w:t>
      </w:r>
      <w:r>
        <w:rPr>
          <w:rFonts w:ascii="Arial Narrow" w:hAnsi="Arial Narrow"/>
        </w:rPr>
        <w:t xml:space="preserve"> de 2,50m de côtés</w:t>
      </w:r>
      <w:r w:rsidRPr="00725FC4">
        <w:rPr>
          <w:rFonts w:ascii="Arial Narrow" w:hAnsi="Arial Narrow"/>
        </w:rPr>
        <w:t xml:space="preserve">, recevra </w:t>
      </w:r>
      <w:r>
        <w:rPr>
          <w:rFonts w:ascii="Arial Narrow" w:hAnsi="Arial Narrow"/>
        </w:rPr>
        <w:t xml:space="preserve">un muret </w:t>
      </w:r>
      <w:r w:rsidRPr="00725FC4">
        <w:rPr>
          <w:rFonts w:ascii="Arial Narrow" w:hAnsi="Arial Narrow"/>
        </w:rPr>
        <w:t xml:space="preserve">central équipé de </w:t>
      </w:r>
      <w:r>
        <w:rPr>
          <w:rFonts w:ascii="Arial Narrow" w:hAnsi="Arial Narrow"/>
        </w:rPr>
        <w:t xml:space="preserve">quatre (04) </w:t>
      </w:r>
      <w:r w:rsidRPr="00725FC4">
        <w:rPr>
          <w:rFonts w:ascii="Arial Narrow" w:hAnsi="Arial Narrow"/>
        </w:rPr>
        <w:t>robinet</w:t>
      </w:r>
      <w:r>
        <w:rPr>
          <w:rFonts w:ascii="Arial Narrow" w:hAnsi="Arial Narrow"/>
        </w:rPr>
        <w:t>s équerre dont 02 de part et d’autre</w:t>
      </w:r>
      <w:r w:rsidRPr="00725FC4">
        <w:rPr>
          <w:rFonts w:ascii="Arial Narrow" w:hAnsi="Arial Narrow"/>
        </w:rPr>
        <w:t xml:space="preserve">. </w:t>
      </w:r>
      <w:r>
        <w:rPr>
          <w:rFonts w:ascii="Arial Narrow" w:hAnsi="Arial Narrow"/>
        </w:rPr>
        <w:t xml:space="preserve">Ce muret de longueur 2,00m et de 15cm d’épaisseur </w:t>
      </w:r>
      <w:r w:rsidRPr="00725FC4">
        <w:rPr>
          <w:rFonts w:ascii="Arial Narrow" w:hAnsi="Arial Narrow"/>
        </w:rPr>
        <w:t xml:space="preserve">sera </w:t>
      </w:r>
      <w:r>
        <w:rPr>
          <w:rFonts w:ascii="Arial Narrow" w:hAnsi="Arial Narrow"/>
        </w:rPr>
        <w:t>construit en agglomérés creux de 15x20x40, des raidisseurs d’extrémités seront constitués en béton armé dosé à 350kg/</w:t>
      </w:r>
      <w:r w:rsidRPr="00725FC4">
        <w:rPr>
          <w:rFonts w:ascii="Arial Narrow" w:hAnsi="Arial Narrow"/>
        </w:rPr>
        <w:t>m³.</w:t>
      </w:r>
    </w:p>
    <w:p w14:paraId="4DED28A3" w14:textId="77777777" w:rsidR="00080A1E" w:rsidRPr="00725FC4" w:rsidRDefault="00080A1E" w:rsidP="00080A1E">
      <w:pPr>
        <w:spacing w:before="120" w:line="276" w:lineRule="auto"/>
        <w:jc w:val="both"/>
        <w:rPr>
          <w:rFonts w:ascii="Arial Narrow" w:hAnsi="Arial Narrow"/>
        </w:rPr>
      </w:pPr>
      <w:r w:rsidRPr="00725FC4">
        <w:rPr>
          <w:rFonts w:ascii="Arial Narrow" w:hAnsi="Arial Narrow"/>
        </w:rPr>
        <w:t>Le sol en dessous des ouvrages (</w:t>
      </w:r>
      <w:r>
        <w:rPr>
          <w:rFonts w:ascii="Arial Narrow" w:hAnsi="Arial Narrow"/>
        </w:rPr>
        <w:t>trottoir ou dalle d’assainissement</w:t>
      </w:r>
      <w:r w:rsidRPr="00725FC4">
        <w:rPr>
          <w:rFonts w:ascii="Arial Narrow" w:hAnsi="Arial Narrow"/>
        </w:rPr>
        <w:t xml:space="preserve">) sera consolidé par la pose d’une forme de sable stabilisé de 20cm d’épaisseur. Le sable stabilisé au ciment et légèrement mouillé, sera dosé à 75kg de ciment par m³ de sable et posée en </w:t>
      </w:r>
      <w:r>
        <w:rPr>
          <w:rFonts w:ascii="Arial Narrow" w:hAnsi="Arial Narrow"/>
        </w:rPr>
        <w:t>2</w:t>
      </w:r>
      <w:r w:rsidRPr="00725FC4">
        <w:rPr>
          <w:rFonts w:ascii="Arial Narrow" w:hAnsi="Arial Narrow"/>
        </w:rPr>
        <w:t xml:space="preserve"> couche</w:t>
      </w:r>
      <w:r>
        <w:rPr>
          <w:rFonts w:ascii="Arial Narrow" w:hAnsi="Arial Narrow"/>
        </w:rPr>
        <w:t>s</w:t>
      </w:r>
      <w:r w:rsidRPr="00725FC4">
        <w:rPr>
          <w:rFonts w:ascii="Arial Narrow" w:hAnsi="Arial Narrow"/>
        </w:rPr>
        <w:t xml:space="preserve"> damée</w:t>
      </w:r>
      <w:r>
        <w:rPr>
          <w:rFonts w:ascii="Arial Narrow" w:hAnsi="Arial Narrow"/>
        </w:rPr>
        <w:t>s</w:t>
      </w:r>
      <w:r w:rsidRPr="00725FC4">
        <w:rPr>
          <w:rFonts w:ascii="Arial Narrow" w:hAnsi="Arial Narrow"/>
        </w:rPr>
        <w:t xml:space="preserve">. </w:t>
      </w:r>
    </w:p>
    <w:p w14:paraId="1E3CCCCF" w14:textId="77777777" w:rsidR="00080A1E" w:rsidRPr="00725FC4" w:rsidRDefault="00080A1E" w:rsidP="00080A1E">
      <w:pPr>
        <w:spacing w:line="276" w:lineRule="auto"/>
        <w:jc w:val="both"/>
        <w:rPr>
          <w:rFonts w:ascii="Arial Narrow" w:hAnsi="Arial Narrow"/>
          <w:b/>
        </w:rPr>
      </w:pPr>
      <w:r w:rsidRPr="00725FC4">
        <w:rPr>
          <w:rFonts w:ascii="Arial Narrow" w:hAnsi="Arial Narrow"/>
          <w:b/>
        </w:rPr>
        <w:t>Le système d’assainissement</w:t>
      </w:r>
    </w:p>
    <w:p w14:paraId="1D89E1A4" w14:textId="77777777" w:rsidR="00080A1E" w:rsidRPr="00725FC4" w:rsidRDefault="00080A1E" w:rsidP="00080A1E">
      <w:pPr>
        <w:spacing w:line="276" w:lineRule="auto"/>
        <w:jc w:val="both"/>
        <w:rPr>
          <w:rFonts w:ascii="Arial Narrow" w:hAnsi="Arial Narrow"/>
        </w:rPr>
      </w:pPr>
      <w:r w:rsidRPr="00725FC4">
        <w:rPr>
          <w:rFonts w:ascii="Arial Narrow" w:hAnsi="Arial Narrow"/>
        </w:rPr>
        <w:lastRenderedPageBreak/>
        <w:t>Le point d’eau sera doté d’un système d’assainissement comprenant un ca</w:t>
      </w:r>
      <w:r>
        <w:rPr>
          <w:rFonts w:ascii="Arial Narrow" w:hAnsi="Arial Narrow"/>
        </w:rPr>
        <w:t xml:space="preserve">nal d’évacuation des eaux usées, dont la distance entre le trottoir (dalle d’assainissement) et le </w:t>
      </w:r>
      <w:r w:rsidRPr="00725FC4">
        <w:rPr>
          <w:rFonts w:ascii="Arial Narrow" w:hAnsi="Arial Narrow"/>
        </w:rPr>
        <w:t xml:space="preserve">puits </w:t>
      </w:r>
      <w:r>
        <w:rPr>
          <w:rFonts w:ascii="Arial Narrow" w:hAnsi="Arial Narrow"/>
        </w:rPr>
        <w:t xml:space="preserve">perdu (puits d’infiltration) est fixée à </w:t>
      </w:r>
      <w:r w:rsidRPr="00725FC4">
        <w:rPr>
          <w:rFonts w:ascii="Arial Narrow" w:hAnsi="Arial Narrow"/>
        </w:rPr>
        <w:t xml:space="preserve">5 mètres. </w:t>
      </w:r>
    </w:p>
    <w:p w14:paraId="4DA20C25" w14:textId="77777777" w:rsidR="00080A1E" w:rsidRPr="00725FC4" w:rsidRDefault="00080A1E" w:rsidP="00080A1E">
      <w:pPr>
        <w:spacing w:line="276" w:lineRule="auto"/>
        <w:jc w:val="both"/>
        <w:rPr>
          <w:rFonts w:ascii="Arial Narrow" w:hAnsi="Arial Narrow"/>
        </w:rPr>
      </w:pPr>
      <w:r w:rsidRPr="00725FC4">
        <w:rPr>
          <w:rFonts w:ascii="Arial Narrow" w:hAnsi="Arial Narrow"/>
        </w:rPr>
        <w:t xml:space="preserve">Le canal d’évacuation des eaux usées sera en béton armés et à ciel ouvert avec une pente minimale de </w:t>
      </w:r>
      <w:r>
        <w:rPr>
          <w:rFonts w:ascii="Arial Narrow" w:hAnsi="Arial Narrow"/>
        </w:rPr>
        <w:t>5%</w:t>
      </w:r>
      <w:r w:rsidRPr="00725FC4">
        <w:rPr>
          <w:rFonts w:ascii="Arial Narrow" w:hAnsi="Arial Narrow"/>
        </w:rPr>
        <w:t>.</w:t>
      </w:r>
    </w:p>
    <w:p w14:paraId="5CB8D0CA" w14:textId="77777777" w:rsidR="00080A1E" w:rsidRPr="00725FC4" w:rsidRDefault="00080A1E" w:rsidP="00080A1E">
      <w:pPr>
        <w:spacing w:line="276" w:lineRule="auto"/>
        <w:jc w:val="both"/>
        <w:rPr>
          <w:rFonts w:ascii="Arial Narrow" w:hAnsi="Arial Narrow"/>
        </w:rPr>
      </w:pPr>
      <w:r>
        <w:rPr>
          <w:rFonts w:ascii="Arial Narrow" w:hAnsi="Arial Narrow"/>
        </w:rPr>
        <w:t xml:space="preserve">Le puits perdu, </w:t>
      </w:r>
      <w:r w:rsidRPr="00725FC4">
        <w:rPr>
          <w:rFonts w:ascii="Arial Narrow" w:hAnsi="Arial Narrow"/>
        </w:rPr>
        <w:t>enfoui dans le sol, sera constitué de buses préfabriquées et exécuté en deux étapes :</w:t>
      </w:r>
    </w:p>
    <w:p w14:paraId="392EBE0F" w14:textId="77777777" w:rsidR="00080A1E" w:rsidRPr="00725FC4" w:rsidRDefault="00080A1E" w:rsidP="006444EC">
      <w:pPr>
        <w:pStyle w:val="Paragraphedeliste"/>
        <w:numPr>
          <w:ilvl w:val="0"/>
          <w:numId w:val="48"/>
        </w:numPr>
        <w:suppressAutoHyphens w:val="0"/>
        <w:overflowPunct/>
        <w:autoSpaceDE/>
        <w:autoSpaceDN/>
        <w:adjustRightInd/>
        <w:spacing w:line="276" w:lineRule="auto"/>
        <w:textAlignment w:val="auto"/>
        <w:rPr>
          <w:rFonts w:ascii="Arial Narrow" w:hAnsi="Arial Narrow"/>
        </w:rPr>
      </w:pPr>
      <w:r w:rsidRPr="00725FC4">
        <w:rPr>
          <w:rFonts w:ascii="Arial Narrow" w:hAnsi="Arial Narrow"/>
        </w:rPr>
        <w:t xml:space="preserve">Une colonne d’infiltration de 1m de hauteur en buses perforées reposant sur un matelas de gravier de </w:t>
      </w:r>
      <w:smartTag w:uri="urn:schemas-microsoft-com:office:smarttags" w:element="metricconverter">
        <w:smartTagPr>
          <w:attr w:name="ProductID" w:val="20 cm"/>
        </w:smartTagPr>
        <w:r w:rsidRPr="00725FC4">
          <w:rPr>
            <w:rFonts w:ascii="Arial Narrow" w:hAnsi="Arial Narrow"/>
          </w:rPr>
          <w:t>20 cm</w:t>
        </w:r>
      </w:smartTag>
      <w:r w:rsidRPr="00725FC4">
        <w:rPr>
          <w:rFonts w:ascii="Arial Narrow" w:hAnsi="Arial Narrow"/>
        </w:rPr>
        <w:t xml:space="preserve"> d’épaisseur. </w:t>
      </w:r>
    </w:p>
    <w:p w14:paraId="513E15C6" w14:textId="77777777" w:rsidR="00080A1E" w:rsidRPr="00725FC4" w:rsidRDefault="00080A1E" w:rsidP="006444EC">
      <w:pPr>
        <w:pStyle w:val="Paragraphedeliste"/>
        <w:numPr>
          <w:ilvl w:val="0"/>
          <w:numId w:val="48"/>
        </w:numPr>
        <w:suppressAutoHyphens w:val="0"/>
        <w:overflowPunct/>
        <w:autoSpaceDE/>
        <w:autoSpaceDN/>
        <w:adjustRightInd/>
        <w:spacing w:line="276" w:lineRule="auto"/>
        <w:textAlignment w:val="auto"/>
        <w:rPr>
          <w:rFonts w:ascii="Arial Narrow" w:hAnsi="Arial Narrow"/>
        </w:rPr>
      </w:pPr>
      <w:r w:rsidRPr="00725FC4">
        <w:rPr>
          <w:rFonts w:ascii="Arial Narrow" w:hAnsi="Arial Narrow"/>
        </w:rPr>
        <w:t xml:space="preserve">Une colonne de 50 cm en buses pleins ressortant du sol et muni d’un couvercle en béton </w:t>
      </w:r>
      <w:r>
        <w:rPr>
          <w:rFonts w:ascii="Arial Narrow" w:hAnsi="Arial Narrow"/>
        </w:rPr>
        <w:t xml:space="preserve">armé </w:t>
      </w:r>
      <w:r w:rsidRPr="00725FC4">
        <w:rPr>
          <w:rFonts w:ascii="Arial Narrow" w:hAnsi="Arial Narrow"/>
        </w:rPr>
        <w:t xml:space="preserve">de </w:t>
      </w:r>
      <w:smartTag w:uri="urn:schemas-microsoft-com:office:smarttags" w:element="metricconverter">
        <w:smartTagPr>
          <w:attr w:name="ProductID" w:val="10 cm"/>
        </w:smartTagPr>
        <w:r w:rsidRPr="00725FC4">
          <w:rPr>
            <w:rFonts w:ascii="Arial Narrow" w:hAnsi="Arial Narrow"/>
          </w:rPr>
          <w:t>10 cm</w:t>
        </w:r>
      </w:smartTag>
      <w:r w:rsidRPr="00725FC4">
        <w:rPr>
          <w:rFonts w:ascii="Arial Narrow" w:hAnsi="Arial Narrow"/>
        </w:rPr>
        <w:t xml:space="preserve"> d’épaisseur. </w:t>
      </w:r>
    </w:p>
    <w:p w14:paraId="55D61BFA" w14:textId="77777777" w:rsidR="00080A1E" w:rsidRPr="00725FC4" w:rsidRDefault="00080A1E" w:rsidP="00080A1E">
      <w:pPr>
        <w:spacing w:line="276" w:lineRule="auto"/>
        <w:jc w:val="both"/>
        <w:rPr>
          <w:rFonts w:ascii="Arial Narrow" w:hAnsi="Arial Narrow"/>
        </w:rPr>
      </w:pPr>
      <w:r w:rsidRPr="00725FC4">
        <w:rPr>
          <w:rFonts w:ascii="Arial Narrow" w:hAnsi="Arial Narrow"/>
        </w:rPr>
        <w:t>Les buses et le couvercle seront préfabriqués en béton armé dosé à 350kg</w:t>
      </w:r>
      <w:r>
        <w:rPr>
          <w:rFonts w:ascii="Arial Narrow" w:hAnsi="Arial Narrow"/>
        </w:rPr>
        <w:t>/</w:t>
      </w:r>
      <w:r w:rsidRPr="00725FC4">
        <w:rPr>
          <w:rFonts w:ascii="Arial Narrow" w:hAnsi="Arial Narrow"/>
        </w:rPr>
        <w:t xml:space="preserve">m³. Le couvercle circulaire du puits perdu sera composé de 2 éléments semi-circulaires.  </w:t>
      </w:r>
    </w:p>
    <w:p w14:paraId="11FC37DD" w14:textId="77777777" w:rsidR="00080A1E" w:rsidRPr="00725FC4" w:rsidRDefault="00080A1E" w:rsidP="00080A1E">
      <w:pPr>
        <w:tabs>
          <w:tab w:val="left" w:pos="4125"/>
        </w:tabs>
        <w:spacing w:line="276" w:lineRule="auto"/>
        <w:jc w:val="both"/>
        <w:rPr>
          <w:rFonts w:ascii="Arial Narrow" w:hAnsi="Arial Narrow"/>
        </w:rPr>
      </w:pPr>
      <w:r w:rsidRPr="00725FC4">
        <w:rPr>
          <w:rFonts w:ascii="Arial Narrow" w:hAnsi="Arial Narrow"/>
        </w:rPr>
        <w:tab/>
      </w:r>
    </w:p>
    <w:p w14:paraId="13F7DE4C" w14:textId="77777777" w:rsidR="00080A1E" w:rsidRPr="00725FC4" w:rsidRDefault="00080A1E" w:rsidP="00080A1E">
      <w:pPr>
        <w:spacing w:line="276" w:lineRule="auto"/>
        <w:jc w:val="both"/>
        <w:rPr>
          <w:rFonts w:ascii="Arial Narrow" w:hAnsi="Arial Narrow"/>
          <w:b/>
        </w:rPr>
      </w:pPr>
      <w:r w:rsidRPr="00725FC4">
        <w:rPr>
          <w:rFonts w:ascii="Arial Narrow" w:hAnsi="Arial Narrow"/>
          <w:b/>
        </w:rPr>
        <w:t>III.5 - EXECUTION DU CHATEAU ET SALLE DE COMMANDE</w:t>
      </w:r>
    </w:p>
    <w:p w14:paraId="2717C840" w14:textId="77777777" w:rsidR="00080A1E" w:rsidRDefault="00080A1E" w:rsidP="00080A1E">
      <w:pPr>
        <w:spacing w:line="276" w:lineRule="auto"/>
        <w:jc w:val="both"/>
        <w:rPr>
          <w:rFonts w:ascii="Arial Narrow" w:hAnsi="Arial Narrow"/>
        </w:rPr>
      </w:pPr>
      <w:r w:rsidRPr="00725FC4">
        <w:rPr>
          <w:rFonts w:ascii="Arial Narrow" w:hAnsi="Arial Narrow"/>
        </w:rPr>
        <w:t xml:space="preserve">Le château d’eau est de type surélevé en béton armé de forme </w:t>
      </w:r>
      <w:r>
        <w:rPr>
          <w:rFonts w:ascii="Arial Narrow" w:hAnsi="Arial Narrow"/>
        </w:rPr>
        <w:t>circulaire</w:t>
      </w:r>
      <w:r w:rsidRPr="00725FC4">
        <w:rPr>
          <w:rFonts w:ascii="Arial Narrow" w:hAnsi="Arial Narrow"/>
        </w:rPr>
        <w:t xml:space="preserve"> </w:t>
      </w:r>
      <w:r>
        <w:rPr>
          <w:rFonts w:ascii="Arial Narrow" w:hAnsi="Arial Narrow" w:cs="Arial"/>
        </w:rPr>
        <w:t xml:space="preserve">de </w:t>
      </w:r>
      <w:r>
        <w:rPr>
          <w:rFonts w:ascii="Arial Narrow" w:hAnsi="Arial Narrow" w:cs="Calibri"/>
          <w:b/>
          <w:bCs/>
        </w:rPr>
        <w:t>Diamètre Intérieur 2,40m et Hauteur 3,00m</w:t>
      </w:r>
      <w:r>
        <w:rPr>
          <w:rFonts w:ascii="Arial Narrow" w:hAnsi="Arial Narrow" w:cs="Arial"/>
        </w:rPr>
        <w:t xml:space="preserve"> </w:t>
      </w:r>
      <w:r w:rsidRPr="00725FC4">
        <w:rPr>
          <w:rFonts w:ascii="Arial Narrow" w:eastAsia="Calibri" w:hAnsi="Arial Narrow"/>
        </w:rPr>
        <w:t xml:space="preserve">avec aménagement d’un local technique </w:t>
      </w:r>
      <w:r>
        <w:rPr>
          <w:rFonts w:ascii="Arial Narrow" w:eastAsia="Calibri" w:hAnsi="Arial Narrow"/>
        </w:rPr>
        <w:t>(</w:t>
      </w:r>
      <w:r w:rsidRPr="00A0076E">
        <w:rPr>
          <w:rFonts w:ascii="Arial Narrow" w:hAnsi="Arial Narrow" w:cs="Arial"/>
        </w:rPr>
        <w:t>salle de commande</w:t>
      </w:r>
      <w:r>
        <w:rPr>
          <w:rFonts w:ascii="Arial Narrow" w:eastAsia="Calibri" w:hAnsi="Arial Narrow"/>
        </w:rPr>
        <w:t xml:space="preserve">) </w:t>
      </w:r>
      <w:r w:rsidRPr="00725FC4">
        <w:rPr>
          <w:rFonts w:ascii="Arial Narrow" w:eastAsia="Calibri" w:hAnsi="Arial Narrow"/>
        </w:rPr>
        <w:t>dans sa partie inférieure</w:t>
      </w:r>
      <w:r w:rsidRPr="00E463C7">
        <w:rPr>
          <w:rFonts w:ascii="Arial Narrow" w:hAnsi="Arial Narrow"/>
        </w:rPr>
        <w:t>. Le radier sous cuve sera à une hauteur de 5,40 m à partir du terrain naturel. La tour sera posée sur un support en b</w:t>
      </w:r>
      <w:r w:rsidRPr="00725FC4">
        <w:rPr>
          <w:rFonts w:ascii="Arial Narrow" w:hAnsi="Arial Narrow"/>
        </w:rPr>
        <w:t>éton armé formé de quatre poteaux. La dalle de support (radier de fond de cuve) sera en béton armé dosé à 450 kg/m3. L’accès à la cuve se fera par une échelle</w:t>
      </w:r>
      <w:r>
        <w:rPr>
          <w:rFonts w:ascii="Arial Narrow" w:hAnsi="Arial Narrow"/>
        </w:rPr>
        <w:t xml:space="preserve"> extérieure en acier galvanisé et l’accès à l’intérieur se fera au moyen d’une échelle en acier inoxydable</w:t>
      </w:r>
      <w:r w:rsidRPr="00725FC4">
        <w:rPr>
          <w:rFonts w:ascii="Arial Narrow" w:hAnsi="Arial Narrow"/>
        </w:rPr>
        <w:t xml:space="preserve">. </w:t>
      </w:r>
    </w:p>
    <w:p w14:paraId="566A1365" w14:textId="77777777" w:rsidR="00080A1E" w:rsidRPr="004A558A" w:rsidRDefault="00080A1E" w:rsidP="00080A1E">
      <w:pPr>
        <w:spacing w:line="276" w:lineRule="auto"/>
        <w:jc w:val="both"/>
        <w:rPr>
          <w:rFonts w:ascii="Arial Narrow" w:hAnsi="Arial Narrow"/>
          <w:b/>
        </w:rPr>
      </w:pPr>
      <w:r w:rsidRPr="004A558A">
        <w:rPr>
          <w:rFonts w:ascii="Arial Narrow" w:hAnsi="Arial Narrow"/>
          <w:b/>
        </w:rPr>
        <w:t>N.B : les membrures des échelles seront en tubes ronds de section minimale 35cm</w:t>
      </w:r>
      <w:r w:rsidRPr="004A558A">
        <w:rPr>
          <w:rFonts w:ascii="Arial Narrow" w:hAnsi="Arial Narrow"/>
          <w:b/>
          <w:vertAlign w:val="superscript"/>
        </w:rPr>
        <w:t>2</w:t>
      </w:r>
      <w:r w:rsidRPr="004A558A">
        <w:rPr>
          <w:rFonts w:ascii="Arial Narrow" w:hAnsi="Arial Narrow"/>
          <w:b/>
        </w:rPr>
        <w:t>.</w:t>
      </w:r>
    </w:p>
    <w:p w14:paraId="3E76E2DB" w14:textId="77777777" w:rsidR="00080A1E" w:rsidRPr="00725FC4" w:rsidRDefault="00080A1E" w:rsidP="00080A1E">
      <w:pPr>
        <w:spacing w:line="276" w:lineRule="auto"/>
        <w:jc w:val="both"/>
        <w:rPr>
          <w:rFonts w:ascii="Arial Narrow" w:hAnsi="Arial Narrow"/>
        </w:rPr>
      </w:pPr>
      <w:r w:rsidRPr="00725FC4">
        <w:rPr>
          <w:rFonts w:ascii="Arial Narrow" w:hAnsi="Arial Narrow"/>
        </w:rPr>
        <w:t xml:space="preserve">La salle de commande sous le réservoir sera exécutée en maçonnerie d’agglos creux de 15 x 20 x 40 conformément aux plans et spécifications techniques. </w:t>
      </w:r>
    </w:p>
    <w:p w14:paraId="71E9CB3D" w14:textId="77777777" w:rsidR="00080A1E" w:rsidRPr="00725FC4" w:rsidRDefault="00080A1E" w:rsidP="00080A1E">
      <w:pPr>
        <w:spacing w:line="276" w:lineRule="auto"/>
        <w:jc w:val="both"/>
        <w:rPr>
          <w:rFonts w:ascii="Arial Narrow" w:hAnsi="Arial Narrow"/>
        </w:rPr>
      </w:pPr>
      <w:r w:rsidRPr="00725FC4">
        <w:rPr>
          <w:rFonts w:ascii="Arial Narrow" w:hAnsi="Arial Narrow"/>
        </w:rPr>
        <w:t xml:space="preserve">La superstructure sera enduite sur les deux (02) faces par un mortier de ciment dosé à 300kg/m3 soigneusement taloché mélangé de sable 0/5 et exécutés en 3 couches et auront une épaisseur moyenne de 20 mm pour les enduits intérieurs et de 25 mm pour les enduits extérieurs. Elle sera fermée par une porte </w:t>
      </w:r>
      <w:r>
        <w:rPr>
          <w:rFonts w:ascii="Arial Narrow" w:hAnsi="Arial Narrow"/>
        </w:rPr>
        <w:t>métallique</w:t>
      </w:r>
      <w:r w:rsidRPr="00725FC4">
        <w:rPr>
          <w:rFonts w:ascii="Arial Narrow" w:hAnsi="Arial Narrow"/>
        </w:rPr>
        <w:t xml:space="preserve"> de 90 x 210. La cabine sera couverte par une dalle en béton armée.</w:t>
      </w:r>
    </w:p>
    <w:p w14:paraId="3126E1A4" w14:textId="77777777" w:rsidR="00080A1E" w:rsidRPr="00725FC4" w:rsidRDefault="00080A1E" w:rsidP="00080A1E">
      <w:pPr>
        <w:spacing w:line="276" w:lineRule="auto"/>
        <w:jc w:val="both"/>
        <w:rPr>
          <w:rFonts w:ascii="Arial Narrow" w:hAnsi="Arial Narrow"/>
          <w:b/>
        </w:rPr>
      </w:pPr>
      <w:r w:rsidRPr="00725FC4">
        <w:rPr>
          <w:rFonts w:ascii="Arial Narrow" w:hAnsi="Arial Narrow"/>
          <w:b/>
        </w:rPr>
        <w:t xml:space="preserve">Exécution des fondations </w:t>
      </w:r>
    </w:p>
    <w:p w14:paraId="3BAB1B6F" w14:textId="77777777" w:rsidR="00080A1E" w:rsidRPr="00725FC4" w:rsidRDefault="00080A1E" w:rsidP="00080A1E">
      <w:pPr>
        <w:spacing w:line="276" w:lineRule="auto"/>
        <w:jc w:val="both"/>
        <w:rPr>
          <w:rFonts w:ascii="Arial Narrow" w:hAnsi="Arial Narrow"/>
          <w:b/>
        </w:rPr>
      </w:pPr>
      <w:r w:rsidRPr="00725FC4">
        <w:rPr>
          <w:rFonts w:ascii="Arial Narrow" w:hAnsi="Arial Narrow"/>
          <w:b/>
        </w:rPr>
        <w:t>Béton de propreté</w:t>
      </w:r>
    </w:p>
    <w:p w14:paraId="2E483669" w14:textId="77777777" w:rsidR="00080A1E" w:rsidRPr="00725FC4" w:rsidRDefault="00080A1E" w:rsidP="00080A1E">
      <w:pPr>
        <w:spacing w:line="276" w:lineRule="auto"/>
        <w:jc w:val="both"/>
        <w:rPr>
          <w:rFonts w:ascii="Arial Narrow" w:hAnsi="Arial Narrow"/>
          <w:lang w:val="fr-CA"/>
        </w:rPr>
      </w:pPr>
      <w:r w:rsidRPr="00725FC4">
        <w:rPr>
          <w:rFonts w:ascii="Arial Narrow" w:hAnsi="Arial Narrow"/>
        </w:rPr>
        <w:t xml:space="preserve">Un béton maigre dosé à </w:t>
      </w:r>
      <w:smartTag w:uri="urn:schemas-microsoft-com:office:smarttags" w:element="metricconverter">
        <w:smartTagPr>
          <w:attr w:name="ProductID" w:val="150 kg"/>
        </w:smartTagPr>
        <w:r w:rsidRPr="00725FC4">
          <w:rPr>
            <w:rFonts w:ascii="Arial Narrow" w:hAnsi="Arial Narrow"/>
          </w:rPr>
          <w:t>150 kg</w:t>
        </w:r>
      </w:smartTag>
      <w:r w:rsidRPr="00725FC4">
        <w:rPr>
          <w:rFonts w:ascii="Arial Narrow" w:hAnsi="Arial Narrow"/>
        </w:rPr>
        <w:t xml:space="preserve"> / m3 d’épaisseur de 5cm sera réglé sur les fonds de fouilles y compris toutes sujétions d’exécution et de mise en œuvre. Elle sera dressée, propre et exempte des traces de terres provenant des déblais.</w:t>
      </w:r>
    </w:p>
    <w:p w14:paraId="235C1FC1" w14:textId="77777777" w:rsidR="00080A1E" w:rsidRPr="00725FC4" w:rsidRDefault="00080A1E" w:rsidP="00080A1E">
      <w:pPr>
        <w:spacing w:line="276" w:lineRule="auto"/>
        <w:jc w:val="both"/>
        <w:rPr>
          <w:rFonts w:ascii="Arial Narrow" w:hAnsi="Arial Narrow"/>
          <w:b/>
          <w:lang w:val="fr-BE"/>
        </w:rPr>
      </w:pPr>
      <w:r w:rsidRPr="00725FC4">
        <w:rPr>
          <w:rFonts w:ascii="Arial Narrow" w:hAnsi="Arial Narrow"/>
          <w:b/>
        </w:rPr>
        <w:t xml:space="preserve">Semelles </w:t>
      </w:r>
    </w:p>
    <w:p w14:paraId="203AFF24" w14:textId="77777777" w:rsidR="00080A1E" w:rsidRPr="00725FC4" w:rsidRDefault="00080A1E" w:rsidP="00080A1E">
      <w:pPr>
        <w:spacing w:line="276" w:lineRule="auto"/>
        <w:jc w:val="both"/>
        <w:rPr>
          <w:rFonts w:ascii="Arial Narrow" w:hAnsi="Arial Narrow"/>
          <w:lang w:val="fr-CA"/>
        </w:rPr>
      </w:pPr>
      <w:r w:rsidRPr="00725FC4">
        <w:rPr>
          <w:rFonts w:ascii="Arial Narrow" w:hAnsi="Arial Narrow"/>
        </w:rPr>
        <w:t>En béton armé dosé à 350 kg/m3 de section : 1.00 x 1.00 m.</w:t>
      </w:r>
    </w:p>
    <w:p w14:paraId="125ABB42" w14:textId="77777777" w:rsidR="00080A1E" w:rsidRPr="00725FC4" w:rsidRDefault="00080A1E" w:rsidP="00080A1E">
      <w:pPr>
        <w:spacing w:line="276" w:lineRule="auto"/>
        <w:jc w:val="both"/>
        <w:rPr>
          <w:rFonts w:ascii="Arial Narrow" w:hAnsi="Arial Narrow"/>
          <w:b/>
          <w:lang w:val="fr-BE"/>
        </w:rPr>
      </w:pPr>
      <w:r w:rsidRPr="00725FC4">
        <w:rPr>
          <w:rFonts w:ascii="Arial Narrow" w:hAnsi="Arial Narrow"/>
          <w:b/>
        </w:rPr>
        <w:t xml:space="preserve">Longrine </w:t>
      </w:r>
    </w:p>
    <w:p w14:paraId="3DCE88C7" w14:textId="77777777" w:rsidR="00080A1E" w:rsidRPr="00725FC4" w:rsidRDefault="00080A1E" w:rsidP="00080A1E">
      <w:pPr>
        <w:spacing w:line="276" w:lineRule="auto"/>
        <w:jc w:val="both"/>
        <w:rPr>
          <w:rFonts w:ascii="Arial Narrow" w:hAnsi="Arial Narrow"/>
          <w:lang w:val="fr-CA"/>
        </w:rPr>
      </w:pPr>
      <w:r w:rsidRPr="00725FC4">
        <w:rPr>
          <w:rFonts w:ascii="Arial Narrow" w:hAnsi="Arial Narrow"/>
        </w:rPr>
        <w:t>En béton de section (20x40cm) suivant indications des plans de fondation.</w:t>
      </w:r>
    </w:p>
    <w:p w14:paraId="3761FDCE" w14:textId="77777777" w:rsidR="00080A1E" w:rsidRPr="00725FC4" w:rsidRDefault="00080A1E" w:rsidP="006444EC">
      <w:pPr>
        <w:pStyle w:val="Paragraphedeliste"/>
        <w:numPr>
          <w:ilvl w:val="0"/>
          <w:numId w:val="49"/>
        </w:numPr>
        <w:suppressAutoHyphens w:val="0"/>
        <w:overflowPunct/>
        <w:autoSpaceDE/>
        <w:autoSpaceDN/>
        <w:adjustRightInd/>
        <w:spacing w:line="276" w:lineRule="auto"/>
        <w:textAlignment w:val="auto"/>
        <w:rPr>
          <w:rFonts w:ascii="Arial Narrow" w:hAnsi="Arial Narrow"/>
        </w:rPr>
      </w:pPr>
      <w:r w:rsidRPr="00725FC4">
        <w:rPr>
          <w:rFonts w:ascii="Arial Narrow" w:hAnsi="Arial Narrow"/>
        </w:rPr>
        <w:t>Béton : dosé à 350 kg/ m3.</w:t>
      </w:r>
    </w:p>
    <w:p w14:paraId="45529490" w14:textId="77777777" w:rsidR="00080A1E" w:rsidRPr="00725FC4" w:rsidRDefault="00080A1E" w:rsidP="006444EC">
      <w:pPr>
        <w:pStyle w:val="Paragraphedeliste"/>
        <w:numPr>
          <w:ilvl w:val="0"/>
          <w:numId w:val="49"/>
        </w:numPr>
        <w:suppressAutoHyphens w:val="0"/>
        <w:overflowPunct/>
        <w:autoSpaceDE/>
        <w:autoSpaceDN/>
        <w:adjustRightInd/>
        <w:spacing w:line="276" w:lineRule="auto"/>
        <w:textAlignment w:val="auto"/>
        <w:rPr>
          <w:rFonts w:ascii="Arial Narrow" w:hAnsi="Arial Narrow"/>
        </w:rPr>
      </w:pPr>
      <w:r w:rsidRPr="00725FC4">
        <w:rPr>
          <w:rFonts w:ascii="Arial Narrow" w:hAnsi="Arial Narrow"/>
        </w:rPr>
        <w:t xml:space="preserve">Aciers : épingle Ø6 tous les </w:t>
      </w:r>
      <w:smartTag w:uri="urn:schemas-microsoft-com:office:smarttags" w:element="metricconverter">
        <w:smartTagPr>
          <w:attr w:name="ProductID" w:val="20 cm"/>
        </w:smartTagPr>
        <w:r w:rsidRPr="00725FC4">
          <w:rPr>
            <w:rFonts w:ascii="Arial Narrow" w:hAnsi="Arial Narrow"/>
          </w:rPr>
          <w:t>20 cm</w:t>
        </w:r>
      </w:smartTag>
      <w:r w:rsidRPr="00725FC4">
        <w:rPr>
          <w:rFonts w:ascii="Arial Narrow" w:hAnsi="Arial Narrow"/>
        </w:rPr>
        <w:t xml:space="preserve"> + 4HA10 filants + 4 équerres HA10 aux angles.</w:t>
      </w:r>
    </w:p>
    <w:p w14:paraId="0C1A3228" w14:textId="77777777" w:rsidR="00080A1E" w:rsidRPr="00725FC4" w:rsidRDefault="00080A1E" w:rsidP="00080A1E">
      <w:pPr>
        <w:spacing w:line="276" w:lineRule="auto"/>
        <w:jc w:val="both"/>
        <w:rPr>
          <w:rFonts w:ascii="Arial Narrow" w:hAnsi="Arial Narrow"/>
          <w:b/>
          <w:lang w:val="fr-BE"/>
        </w:rPr>
      </w:pPr>
      <w:r w:rsidRPr="00725FC4">
        <w:rPr>
          <w:rFonts w:ascii="Arial Narrow" w:hAnsi="Arial Narrow"/>
          <w:b/>
        </w:rPr>
        <w:t>Murs de fondation</w:t>
      </w:r>
    </w:p>
    <w:p w14:paraId="6402D3D7" w14:textId="77777777" w:rsidR="00080A1E" w:rsidRPr="00725FC4" w:rsidRDefault="00080A1E" w:rsidP="00080A1E">
      <w:pPr>
        <w:spacing w:line="276" w:lineRule="auto"/>
        <w:jc w:val="both"/>
        <w:rPr>
          <w:rFonts w:ascii="Arial Narrow" w:hAnsi="Arial Narrow"/>
          <w:lang w:val="fr-CA"/>
        </w:rPr>
      </w:pPr>
      <w:r w:rsidRPr="00725FC4">
        <w:rPr>
          <w:rFonts w:ascii="Arial Narrow" w:hAnsi="Arial Narrow"/>
        </w:rPr>
        <w:t>Les murs de fondation seront exécutés en agglomérés de ciment de (20 x 20 x 40) bourrés au béton ordinaire dosé à 200 kg/ m3 et hourdés au mortier ciment ordinaire.</w:t>
      </w:r>
    </w:p>
    <w:p w14:paraId="5B85B87E" w14:textId="77777777" w:rsidR="00080A1E" w:rsidRPr="00725FC4" w:rsidRDefault="00080A1E" w:rsidP="00080A1E">
      <w:pPr>
        <w:spacing w:line="276" w:lineRule="auto"/>
        <w:jc w:val="both"/>
        <w:rPr>
          <w:rFonts w:ascii="Arial Narrow" w:hAnsi="Arial Narrow"/>
          <w:b/>
          <w:lang w:val="fr-BE"/>
        </w:rPr>
      </w:pPr>
      <w:r w:rsidRPr="00725FC4">
        <w:rPr>
          <w:rFonts w:ascii="Arial Narrow" w:hAnsi="Arial Narrow"/>
          <w:b/>
        </w:rPr>
        <w:t>Amorces de poteaux</w:t>
      </w:r>
    </w:p>
    <w:p w14:paraId="3403AE5D" w14:textId="77777777" w:rsidR="00080A1E" w:rsidRPr="00725FC4" w:rsidRDefault="00080A1E" w:rsidP="00080A1E">
      <w:pPr>
        <w:spacing w:line="276" w:lineRule="auto"/>
        <w:jc w:val="both"/>
        <w:rPr>
          <w:rFonts w:ascii="Arial Narrow" w:hAnsi="Arial Narrow"/>
          <w:lang w:val="fr-CA"/>
        </w:rPr>
      </w:pPr>
      <w:r w:rsidRPr="00725FC4">
        <w:rPr>
          <w:rFonts w:ascii="Arial Narrow" w:hAnsi="Arial Narrow"/>
        </w:rPr>
        <w:lastRenderedPageBreak/>
        <w:t xml:space="preserve">En béton armé de section suivant indication des plans de (20 x 30 cm) Béton : dosé à 350 kg/ m3 avec 350 litres de sable gros grain et </w:t>
      </w:r>
      <w:smartTag w:uri="urn:schemas-microsoft-com:office:smarttags" w:element="metricconverter">
        <w:smartTagPr>
          <w:attr w:name="ProductID" w:val="800 litres"/>
        </w:smartTagPr>
        <w:r w:rsidRPr="00725FC4">
          <w:rPr>
            <w:rFonts w:ascii="Arial Narrow" w:hAnsi="Arial Narrow"/>
          </w:rPr>
          <w:t>800 litres</w:t>
        </w:r>
      </w:smartTag>
      <w:r w:rsidRPr="00725FC4">
        <w:rPr>
          <w:rFonts w:ascii="Arial Narrow" w:hAnsi="Arial Narrow"/>
        </w:rPr>
        <w:t xml:space="preserve"> de granulats 5/15 et 15/25, comprenant boisage, coffrage, ferraillage par acier haute adhérence, pervibration et toutes bonnes sujétions pour l’exécution.</w:t>
      </w:r>
    </w:p>
    <w:p w14:paraId="0C44F18B" w14:textId="77777777" w:rsidR="00080A1E" w:rsidRPr="00725FC4" w:rsidRDefault="00080A1E" w:rsidP="00080A1E">
      <w:pPr>
        <w:spacing w:line="276" w:lineRule="auto"/>
        <w:jc w:val="both"/>
        <w:rPr>
          <w:rFonts w:ascii="Arial Narrow" w:hAnsi="Arial Narrow"/>
        </w:rPr>
      </w:pPr>
      <w:r w:rsidRPr="00725FC4">
        <w:rPr>
          <w:rFonts w:ascii="Arial Narrow" w:hAnsi="Arial Narrow"/>
        </w:rPr>
        <w:t xml:space="preserve">- Aciers : - cadres Ø6 tous les </w:t>
      </w:r>
      <w:smartTag w:uri="urn:schemas-microsoft-com:office:smarttags" w:element="metricconverter">
        <w:smartTagPr>
          <w:attr w:name="ProductID" w:val="20 cm"/>
        </w:smartTagPr>
        <w:r w:rsidRPr="00725FC4">
          <w:rPr>
            <w:rFonts w:ascii="Arial Narrow" w:hAnsi="Arial Narrow"/>
          </w:rPr>
          <w:t>20 cm</w:t>
        </w:r>
      </w:smartTag>
      <w:r w:rsidRPr="00725FC4">
        <w:rPr>
          <w:rFonts w:ascii="Arial Narrow" w:hAnsi="Arial Narrow"/>
        </w:rPr>
        <w:t xml:space="preserve"> et </w:t>
      </w:r>
      <w:smartTag w:uri="urn:schemas-microsoft-com:office:smarttags" w:element="metricconverter">
        <w:smartTagPr>
          <w:attr w:name="ProductID" w:val="4 HA"/>
        </w:smartTagPr>
        <w:r w:rsidRPr="00725FC4">
          <w:rPr>
            <w:rFonts w:ascii="Arial Narrow" w:hAnsi="Arial Narrow"/>
          </w:rPr>
          <w:t>4 HA</w:t>
        </w:r>
      </w:smartTag>
      <w:r w:rsidRPr="00725FC4">
        <w:rPr>
          <w:rFonts w:ascii="Arial Narrow" w:hAnsi="Arial Narrow"/>
        </w:rPr>
        <w:t>1</w:t>
      </w:r>
      <w:r>
        <w:rPr>
          <w:rFonts w:ascii="Arial Narrow" w:hAnsi="Arial Narrow"/>
        </w:rPr>
        <w:t>2</w:t>
      </w:r>
      <w:r w:rsidRPr="00725FC4">
        <w:rPr>
          <w:rFonts w:ascii="Arial Narrow" w:hAnsi="Arial Narrow"/>
        </w:rPr>
        <w:t xml:space="preserve"> pour poteaux (20 x 30)</w:t>
      </w:r>
    </w:p>
    <w:p w14:paraId="4BF3071C" w14:textId="77777777" w:rsidR="00080A1E" w:rsidRPr="00725FC4" w:rsidRDefault="00080A1E" w:rsidP="00080A1E">
      <w:pPr>
        <w:spacing w:line="276" w:lineRule="auto"/>
        <w:jc w:val="both"/>
        <w:rPr>
          <w:rFonts w:ascii="Arial Narrow" w:hAnsi="Arial Narrow"/>
          <w:b/>
          <w:lang w:val="fr-BE"/>
        </w:rPr>
      </w:pPr>
      <w:r w:rsidRPr="00725FC4">
        <w:rPr>
          <w:rFonts w:ascii="Arial Narrow" w:hAnsi="Arial Narrow"/>
          <w:b/>
        </w:rPr>
        <w:t xml:space="preserve"> Longrines (chainage bas)</w:t>
      </w:r>
    </w:p>
    <w:p w14:paraId="45649E0E" w14:textId="77777777" w:rsidR="00080A1E" w:rsidRPr="00725FC4" w:rsidRDefault="00080A1E" w:rsidP="00080A1E">
      <w:pPr>
        <w:spacing w:line="276" w:lineRule="auto"/>
        <w:jc w:val="both"/>
        <w:rPr>
          <w:rFonts w:ascii="Arial Narrow" w:hAnsi="Arial Narrow"/>
          <w:lang w:val="fr-CA"/>
        </w:rPr>
      </w:pPr>
      <w:r w:rsidRPr="00725FC4">
        <w:rPr>
          <w:rFonts w:ascii="Arial Narrow" w:hAnsi="Arial Narrow"/>
        </w:rPr>
        <w:t>Mise en œuvre idem que le chapitre des poteaux. Les longrines seront coulées en deux temps afin de permettre l’encastrement du dallage. Une bonne vibration des ouvrages sera assurée et suivie par le contrôleur. Section de 20 X 20 avec 4 HA10, l’espacement doit être inférieur à 0,81 h (h=hauteur) et des étriers de HA6</w:t>
      </w:r>
    </w:p>
    <w:p w14:paraId="4010539B" w14:textId="77777777" w:rsidR="00080A1E" w:rsidRPr="00725FC4" w:rsidRDefault="00080A1E" w:rsidP="00080A1E">
      <w:pPr>
        <w:spacing w:line="276" w:lineRule="auto"/>
        <w:jc w:val="both"/>
        <w:rPr>
          <w:rFonts w:ascii="Arial Narrow" w:hAnsi="Arial Narrow"/>
          <w:lang w:val="fr-BE"/>
        </w:rPr>
      </w:pPr>
      <w:r w:rsidRPr="00725FC4">
        <w:rPr>
          <w:rFonts w:ascii="Arial Narrow" w:hAnsi="Arial Narrow"/>
        </w:rPr>
        <w:t>Localisation : suivant plan béton armé</w:t>
      </w:r>
    </w:p>
    <w:p w14:paraId="4D6436F3" w14:textId="77777777" w:rsidR="00080A1E" w:rsidRPr="004A558A" w:rsidRDefault="00080A1E" w:rsidP="00080A1E">
      <w:pPr>
        <w:spacing w:line="276" w:lineRule="auto"/>
        <w:jc w:val="both"/>
        <w:rPr>
          <w:rFonts w:ascii="Arial Narrow" w:hAnsi="Arial Narrow"/>
          <w:sz w:val="12"/>
          <w:szCs w:val="12"/>
        </w:rPr>
      </w:pPr>
    </w:p>
    <w:p w14:paraId="189CF9B9" w14:textId="77777777" w:rsidR="00080A1E" w:rsidRPr="00725FC4" w:rsidRDefault="00080A1E" w:rsidP="00080A1E">
      <w:pPr>
        <w:spacing w:line="276" w:lineRule="auto"/>
        <w:jc w:val="both"/>
        <w:rPr>
          <w:rFonts w:ascii="Arial Narrow" w:hAnsi="Arial Narrow"/>
          <w:b/>
        </w:rPr>
      </w:pPr>
      <w:r w:rsidRPr="00725FC4">
        <w:rPr>
          <w:rFonts w:ascii="Arial Narrow" w:hAnsi="Arial Narrow"/>
          <w:b/>
        </w:rPr>
        <w:t>Dallage du sol </w:t>
      </w:r>
    </w:p>
    <w:p w14:paraId="5924E1D5" w14:textId="77777777" w:rsidR="00080A1E" w:rsidRPr="00725FC4" w:rsidRDefault="00080A1E" w:rsidP="00080A1E">
      <w:pPr>
        <w:spacing w:line="276" w:lineRule="auto"/>
        <w:jc w:val="both"/>
        <w:rPr>
          <w:rFonts w:ascii="Arial Narrow" w:hAnsi="Arial Narrow"/>
          <w:lang w:val="fr-CA"/>
        </w:rPr>
      </w:pPr>
      <w:r w:rsidRPr="00725FC4">
        <w:rPr>
          <w:rFonts w:ascii="Arial Narrow" w:hAnsi="Arial Narrow"/>
        </w:rPr>
        <w:t xml:space="preserve">Le sol recevra un dallage en béton armé de </w:t>
      </w:r>
      <w:r>
        <w:rPr>
          <w:rFonts w:ascii="Arial Narrow" w:hAnsi="Arial Narrow"/>
        </w:rPr>
        <w:t>10</w:t>
      </w:r>
      <w:r w:rsidRPr="00725FC4">
        <w:rPr>
          <w:rFonts w:ascii="Arial Narrow" w:hAnsi="Arial Narrow"/>
        </w:rPr>
        <w:t xml:space="preserve"> cm d’épaisseur avec des aciers Ø8, et dont les mailles auront une section de </w:t>
      </w:r>
      <w:r>
        <w:rPr>
          <w:rFonts w:ascii="Arial Narrow" w:hAnsi="Arial Narrow"/>
        </w:rPr>
        <w:t>1</w:t>
      </w:r>
      <w:r w:rsidRPr="00725FC4">
        <w:rPr>
          <w:rFonts w:ascii="Arial Narrow" w:hAnsi="Arial Narrow"/>
        </w:rPr>
        <w:t>5x</w:t>
      </w:r>
      <w:r>
        <w:rPr>
          <w:rFonts w:ascii="Arial Narrow" w:hAnsi="Arial Narrow"/>
        </w:rPr>
        <w:t>1</w:t>
      </w:r>
      <w:r w:rsidRPr="00725FC4">
        <w:rPr>
          <w:rFonts w:ascii="Arial Narrow" w:hAnsi="Arial Narrow"/>
        </w:rPr>
        <w:t>5cm. L’ensemble reposera sur un film polyane de 400 microns. Finition talochée. Elle sera incorporée au niveau des longrines.</w:t>
      </w:r>
    </w:p>
    <w:p w14:paraId="76F887FC" w14:textId="77777777" w:rsidR="00080A1E" w:rsidRPr="00725FC4" w:rsidRDefault="00080A1E" w:rsidP="00080A1E">
      <w:pPr>
        <w:spacing w:line="276" w:lineRule="auto"/>
        <w:jc w:val="both"/>
        <w:rPr>
          <w:rFonts w:ascii="Arial Narrow" w:hAnsi="Arial Narrow"/>
        </w:rPr>
      </w:pPr>
      <w:r w:rsidRPr="00725FC4">
        <w:rPr>
          <w:rFonts w:ascii="Arial Narrow" w:hAnsi="Arial Narrow"/>
        </w:rPr>
        <w:t xml:space="preserve">Béton : dosé à 350 kg/ m3. </w:t>
      </w:r>
    </w:p>
    <w:p w14:paraId="3785C60F" w14:textId="77777777" w:rsidR="00080A1E" w:rsidRPr="00725FC4" w:rsidRDefault="00080A1E" w:rsidP="00080A1E">
      <w:pPr>
        <w:spacing w:line="276" w:lineRule="auto"/>
        <w:jc w:val="both"/>
        <w:rPr>
          <w:rFonts w:ascii="Arial Narrow" w:hAnsi="Arial Narrow"/>
          <w:b/>
        </w:rPr>
      </w:pPr>
      <w:r w:rsidRPr="00725FC4">
        <w:rPr>
          <w:rFonts w:ascii="Arial Narrow" w:hAnsi="Arial Narrow"/>
          <w:b/>
        </w:rPr>
        <w:t>Maçonnerie élévation : (mise en œuvre)</w:t>
      </w:r>
    </w:p>
    <w:p w14:paraId="220BFC80" w14:textId="77777777" w:rsidR="00080A1E" w:rsidRPr="00725FC4" w:rsidRDefault="00080A1E" w:rsidP="00080A1E">
      <w:pPr>
        <w:spacing w:line="276" w:lineRule="auto"/>
        <w:jc w:val="both"/>
        <w:rPr>
          <w:rFonts w:ascii="Arial Narrow" w:hAnsi="Arial Narrow"/>
          <w:b/>
          <w:lang w:val="fr-BE"/>
        </w:rPr>
      </w:pPr>
      <w:r w:rsidRPr="00725FC4">
        <w:rPr>
          <w:rFonts w:ascii="Arial Narrow" w:hAnsi="Arial Narrow"/>
          <w:b/>
        </w:rPr>
        <w:t>Maçonnerie</w:t>
      </w:r>
    </w:p>
    <w:p w14:paraId="40E2862E" w14:textId="77777777" w:rsidR="00080A1E" w:rsidRPr="00725FC4" w:rsidRDefault="00080A1E" w:rsidP="00080A1E">
      <w:pPr>
        <w:spacing w:line="276" w:lineRule="auto"/>
        <w:jc w:val="both"/>
        <w:rPr>
          <w:rFonts w:ascii="Arial Narrow" w:hAnsi="Arial Narrow"/>
        </w:rPr>
      </w:pPr>
      <w:r w:rsidRPr="00725FC4">
        <w:rPr>
          <w:rFonts w:ascii="Arial Narrow" w:hAnsi="Arial Narrow"/>
        </w:rPr>
        <w:t>Les maçonneries seront réalisées en agglomérés creux ou pleins. Elles devront répondre aux prescriptions de la norme P 14 301 Les différentes épaisseurs sont indiquées par les cotations des plans et coupes.</w:t>
      </w:r>
    </w:p>
    <w:p w14:paraId="4D4257B8" w14:textId="77777777" w:rsidR="00080A1E" w:rsidRPr="00725FC4" w:rsidRDefault="00080A1E" w:rsidP="00080A1E">
      <w:pPr>
        <w:spacing w:line="276" w:lineRule="auto"/>
        <w:jc w:val="both"/>
        <w:rPr>
          <w:rFonts w:ascii="Arial Narrow" w:hAnsi="Arial Narrow"/>
        </w:rPr>
      </w:pPr>
      <w:r w:rsidRPr="00725FC4">
        <w:rPr>
          <w:rFonts w:ascii="Arial Narrow" w:hAnsi="Arial Narrow"/>
        </w:rPr>
        <w:t xml:space="preserve">Pour la fabrication des agglomérés, L’Entrepreneur devra strictement respecter les conditions suivantes. Dans le cas contraire, les agglomérés seront rejetés et remplacés par l’Entreprise. </w:t>
      </w:r>
    </w:p>
    <w:p w14:paraId="052C12DA" w14:textId="77777777" w:rsidR="00080A1E" w:rsidRPr="00725FC4" w:rsidRDefault="00080A1E" w:rsidP="00080A1E">
      <w:pPr>
        <w:spacing w:line="276" w:lineRule="auto"/>
        <w:jc w:val="both"/>
        <w:rPr>
          <w:rFonts w:ascii="Arial Narrow" w:hAnsi="Arial Narrow"/>
        </w:rPr>
      </w:pPr>
    </w:p>
    <w:p w14:paraId="06DBE2FB" w14:textId="77777777" w:rsidR="00080A1E" w:rsidRPr="00725FC4" w:rsidRDefault="00080A1E" w:rsidP="00080A1E">
      <w:pPr>
        <w:spacing w:line="276" w:lineRule="auto"/>
        <w:jc w:val="both"/>
        <w:rPr>
          <w:rFonts w:ascii="Arial Narrow" w:hAnsi="Arial Narrow"/>
          <w:b/>
        </w:rPr>
      </w:pPr>
      <w:r w:rsidRPr="00725FC4">
        <w:rPr>
          <w:rFonts w:ascii="Arial Narrow" w:hAnsi="Arial Narrow"/>
          <w:b/>
        </w:rPr>
        <w:t>Conditions de fabrication à respecter strictement </w:t>
      </w:r>
    </w:p>
    <w:p w14:paraId="3C9F69FC" w14:textId="77777777" w:rsidR="00080A1E" w:rsidRPr="00725FC4" w:rsidRDefault="00080A1E" w:rsidP="006444EC">
      <w:pPr>
        <w:pStyle w:val="Paragraphedeliste"/>
        <w:numPr>
          <w:ilvl w:val="0"/>
          <w:numId w:val="50"/>
        </w:numPr>
        <w:suppressAutoHyphens w:val="0"/>
        <w:overflowPunct/>
        <w:autoSpaceDE/>
        <w:autoSpaceDN/>
        <w:adjustRightInd/>
        <w:spacing w:line="276" w:lineRule="auto"/>
        <w:textAlignment w:val="auto"/>
        <w:rPr>
          <w:rFonts w:ascii="Arial Narrow" w:hAnsi="Arial Narrow"/>
        </w:rPr>
      </w:pPr>
      <w:r w:rsidRPr="00725FC4">
        <w:rPr>
          <w:rFonts w:ascii="Arial Narrow" w:hAnsi="Arial Narrow"/>
        </w:rPr>
        <w:t>Le tamisage des granulats (sable) pour la séparation des matières végétales, du sable trop fin, de l’argile</w:t>
      </w:r>
    </w:p>
    <w:p w14:paraId="4AB1C83B" w14:textId="77777777" w:rsidR="00080A1E" w:rsidRPr="00725FC4" w:rsidRDefault="00080A1E" w:rsidP="006444EC">
      <w:pPr>
        <w:pStyle w:val="Paragraphedeliste"/>
        <w:numPr>
          <w:ilvl w:val="0"/>
          <w:numId w:val="50"/>
        </w:numPr>
        <w:suppressAutoHyphens w:val="0"/>
        <w:overflowPunct/>
        <w:autoSpaceDE/>
        <w:autoSpaceDN/>
        <w:adjustRightInd/>
        <w:spacing w:line="276" w:lineRule="auto"/>
        <w:textAlignment w:val="auto"/>
        <w:rPr>
          <w:rFonts w:ascii="Arial Narrow" w:hAnsi="Arial Narrow"/>
        </w:rPr>
      </w:pPr>
      <w:r w:rsidRPr="00725FC4">
        <w:rPr>
          <w:rFonts w:ascii="Arial Narrow" w:hAnsi="Arial Narrow"/>
        </w:rPr>
        <w:t>Fabrication sous un abri couvert de nattes ou de pailles. L’aire de fabrication devra être tenu propre et parfaitement plane</w:t>
      </w:r>
    </w:p>
    <w:p w14:paraId="215B578D" w14:textId="77777777" w:rsidR="00080A1E" w:rsidRPr="00725FC4" w:rsidRDefault="00080A1E" w:rsidP="006444EC">
      <w:pPr>
        <w:pStyle w:val="Paragraphedeliste"/>
        <w:numPr>
          <w:ilvl w:val="0"/>
          <w:numId w:val="50"/>
        </w:numPr>
        <w:suppressAutoHyphens w:val="0"/>
        <w:overflowPunct/>
        <w:autoSpaceDE/>
        <w:autoSpaceDN/>
        <w:adjustRightInd/>
        <w:spacing w:line="276" w:lineRule="auto"/>
        <w:textAlignment w:val="auto"/>
        <w:rPr>
          <w:rFonts w:ascii="Arial Narrow" w:hAnsi="Arial Narrow"/>
        </w:rPr>
      </w:pPr>
      <w:r w:rsidRPr="00725FC4">
        <w:rPr>
          <w:rFonts w:ascii="Arial Narrow" w:hAnsi="Arial Narrow"/>
        </w:rPr>
        <w:t>Le mortier sera malaxé sur une aire de gâchage propre et suffisamment large.</w:t>
      </w:r>
    </w:p>
    <w:p w14:paraId="483A8713" w14:textId="77777777" w:rsidR="00080A1E" w:rsidRPr="00725FC4" w:rsidRDefault="00080A1E" w:rsidP="006444EC">
      <w:pPr>
        <w:pStyle w:val="Paragraphedeliste"/>
        <w:numPr>
          <w:ilvl w:val="0"/>
          <w:numId w:val="50"/>
        </w:numPr>
        <w:suppressAutoHyphens w:val="0"/>
        <w:overflowPunct/>
        <w:autoSpaceDE/>
        <w:autoSpaceDN/>
        <w:adjustRightInd/>
        <w:spacing w:line="276" w:lineRule="auto"/>
        <w:textAlignment w:val="auto"/>
        <w:rPr>
          <w:rFonts w:ascii="Arial Narrow" w:hAnsi="Arial Narrow"/>
        </w:rPr>
      </w:pPr>
      <w:r w:rsidRPr="00725FC4">
        <w:rPr>
          <w:rFonts w:ascii="Arial Narrow" w:hAnsi="Arial Narrow"/>
        </w:rPr>
        <w:t>Le compactage du mortier dans le moule par piquetage et par secousses</w:t>
      </w:r>
    </w:p>
    <w:p w14:paraId="085CCF5A" w14:textId="77777777" w:rsidR="00080A1E" w:rsidRPr="00725FC4" w:rsidRDefault="00080A1E" w:rsidP="006444EC">
      <w:pPr>
        <w:pStyle w:val="Paragraphedeliste"/>
        <w:numPr>
          <w:ilvl w:val="0"/>
          <w:numId w:val="50"/>
        </w:numPr>
        <w:suppressAutoHyphens w:val="0"/>
        <w:overflowPunct/>
        <w:autoSpaceDE/>
        <w:autoSpaceDN/>
        <w:adjustRightInd/>
        <w:spacing w:line="276" w:lineRule="auto"/>
        <w:textAlignment w:val="auto"/>
        <w:rPr>
          <w:rFonts w:ascii="Arial Narrow" w:hAnsi="Arial Narrow"/>
        </w:rPr>
      </w:pPr>
      <w:r w:rsidRPr="00725FC4">
        <w:rPr>
          <w:rFonts w:ascii="Arial Narrow" w:hAnsi="Arial Narrow"/>
        </w:rPr>
        <w:t>L’arrosage abondant des agglomérés pendant (15jours) et les cinq premiers jours de stockage. L’arrosage sera effectué au moins deux (2) fois par jour avant la mise en œuvre de manière à éviter la dessiccation.</w:t>
      </w:r>
    </w:p>
    <w:p w14:paraId="6B8B754D" w14:textId="77777777" w:rsidR="00080A1E" w:rsidRPr="00725FC4" w:rsidRDefault="00080A1E" w:rsidP="006444EC">
      <w:pPr>
        <w:pStyle w:val="Paragraphedeliste"/>
        <w:numPr>
          <w:ilvl w:val="0"/>
          <w:numId w:val="50"/>
        </w:numPr>
        <w:suppressAutoHyphens w:val="0"/>
        <w:overflowPunct/>
        <w:autoSpaceDE/>
        <w:autoSpaceDN/>
        <w:adjustRightInd/>
        <w:spacing w:line="276" w:lineRule="auto"/>
        <w:textAlignment w:val="auto"/>
        <w:rPr>
          <w:rFonts w:ascii="Arial Narrow" w:hAnsi="Arial Narrow"/>
        </w:rPr>
      </w:pPr>
      <w:r w:rsidRPr="00725FC4">
        <w:rPr>
          <w:rFonts w:ascii="Arial Narrow" w:hAnsi="Arial Narrow"/>
        </w:rPr>
        <w:t>la protection des agglomérés contre les effets du soleil par le stockage sous un abri</w:t>
      </w:r>
    </w:p>
    <w:p w14:paraId="6020015C" w14:textId="77777777" w:rsidR="00080A1E" w:rsidRPr="00725FC4" w:rsidRDefault="00080A1E" w:rsidP="006444EC">
      <w:pPr>
        <w:pStyle w:val="Paragraphedeliste"/>
        <w:numPr>
          <w:ilvl w:val="0"/>
          <w:numId w:val="50"/>
        </w:numPr>
        <w:suppressAutoHyphens w:val="0"/>
        <w:overflowPunct/>
        <w:autoSpaceDE/>
        <w:autoSpaceDN/>
        <w:adjustRightInd/>
        <w:spacing w:line="276" w:lineRule="auto"/>
        <w:textAlignment w:val="auto"/>
        <w:rPr>
          <w:rFonts w:ascii="Arial Narrow" w:hAnsi="Arial Narrow"/>
        </w:rPr>
      </w:pPr>
      <w:r w:rsidRPr="00725FC4">
        <w:rPr>
          <w:rFonts w:ascii="Arial Narrow" w:hAnsi="Arial Narrow"/>
        </w:rPr>
        <w:t>Le mortier desséché ou qui commence à faire prise ne sera pas utilisé pour la fabrication des agglomérés.</w:t>
      </w:r>
    </w:p>
    <w:p w14:paraId="46E0FFF6" w14:textId="77777777" w:rsidR="00080A1E" w:rsidRPr="00725FC4" w:rsidRDefault="00080A1E" w:rsidP="006444EC">
      <w:pPr>
        <w:pStyle w:val="Paragraphedeliste"/>
        <w:numPr>
          <w:ilvl w:val="0"/>
          <w:numId w:val="50"/>
        </w:numPr>
        <w:suppressAutoHyphens w:val="0"/>
        <w:overflowPunct/>
        <w:autoSpaceDE/>
        <w:autoSpaceDN/>
        <w:adjustRightInd/>
        <w:spacing w:line="276" w:lineRule="auto"/>
        <w:textAlignment w:val="auto"/>
        <w:rPr>
          <w:rFonts w:ascii="Arial Narrow" w:hAnsi="Arial Narrow"/>
        </w:rPr>
      </w:pPr>
      <w:r w:rsidRPr="00725FC4">
        <w:rPr>
          <w:rFonts w:ascii="Arial Narrow" w:hAnsi="Arial Narrow"/>
        </w:rPr>
        <w:t xml:space="preserve">La fabrication des parpaings se fait sur le site du chantier. Seul le </w:t>
      </w:r>
      <w:r>
        <w:rPr>
          <w:rFonts w:ascii="Arial Narrow" w:hAnsi="Arial Narrow"/>
        </w:rPr>
        <w:t xml:space="preserve">Maître d’œuvre </w:t>
      </w:r>
      <w:r w:rsidRPr="00725FC4">
        <w:rPr>
          <w:rFonts w:ascii="Arial Narrow" w:hAnsi="Arial Narrow"/>
        </w:rPr>
        <w:t xml:space="preserve">ou le sectoriel avec l’accord préalable du FEICOM pourront donner un accord à l’entreprise afin que celle-ci puisse réaliser les parpaings dans un autre lieu dont le transport sera à sa charge </w:t>
      </w:r>
    </w:p>
    <w:p w14:paraId="40C85C87" w14:textId="77777777" w:rsidR="00080A1E" w:rsidRPr="00725FC4" w:rsidRDefault="00080A1E" w:rsidP="006444EC">
      <w:pPr>
        <w:pStyle w:val="Paragraphedeliste"/>
        <w:numPr>
          <w:ilvl w:val="0"/>
          <w:numId w:val="50"/>
        </w:numPr>
        <w:suppressAutoHyphens w:val="0"/>
        <w:overflowPunct/>
        <w:autoSpaceDE/>
        <w:autoSpaceDN/>
        <w:adjustRightInd/>
        <w:spacing w:line="276" w:lineRule="auto"/>
        <w:textAlignment w:val="auto"/>
        <w:rPr>
          <w:rFonts w:ascii="Arial Narrow" w:hAnsi="Arial Narrow"/>
        </w:rPr>
      </w:pPr>
      <w:r w:rsidRPr="00725FC4">
        <w:rPr>
          <w:rFonts w:ascii="Arial Narrow" w:hAnsi="Arial Narrow"/>
        </w:rPr>
        <w:t xml:space="preserve">Sur le chantier, les parpaings devront être réceptionné par le </w:t>
      </w:r>
      <w:r>
        <w:rPr>
          <w:rFonts w:ascii="Arial Narrow" w:hAnsi="Arial Narrow"/>
        </w:rPr>
        <w:t>Maître d’œuvre</w:t>
      </w:r>
      <w:r w:rsidRPr="00725FC4">
        <w:rPr>
          <w:rFonts w:ascii="Arial Narrow" w:hAnsi="Arial Narrow"/>
        </w:rPr>
        <w:t xml:space="preserve"> et le sectoriel avant toute utilisation pour la maçonnerie</w:t>
      </w:r>
    </w:p>
    <w:p w14:paraId="619290EA" w14:textId="77777777" w:rsidR="00080A1E" w:rsidRPr="00725FC4" w:rsidRDefault="00080A1E" w:rsidP="00080A1E">
      <w:pPr>
        <w:spacing w:line="276" w:lineRule="auto"/>
        <w:jc w:val="both"/>
        <w:rPr>
          <w:rFonts w:ascii="Arial Narrow" w:hAnsi="Arial Narrow"/>
        </w:rPr>
      </w:pPr>
      <w:r w:rsidRPr="00725FC4">
        <w:rPr>
          <w:rFonts w:ascii="Arial Narrow" w:hAnsi="Arial Narrow"/>
        </w:rPr>
        <w:t>Les agglomérés ne seront utilisés qu’après quinze (15) jours au minimum après la fabrication. Dans le cas contraire, le maître d’œuvre le droit de démolir l’ouvrage et le faire reconstruire aux frais de l’entrepreneur.</w:t>
      </w:r>
    </w:p>
    <w:p w14:paraId="4ECE5419" w14:textId="77777777" w:rsidR="00080A1E" w:rsidRPr="00725FC4" w:rsidRDefault="00080A1E" w:rsidP="00080A1E">
      <w:pPr>
        <w:spacing w:line="276" w:lineRule="auto"/>
        <w:jc w:val="both"/>
        <w:rPr>
          <w:rFonts w:ascii="Arial Narrow" w:hAnsi="Arial Narrow"/>
        </w:rPr>
      </w:pPr>
      <w:r w:rsidRPr="00725FC4">
        <w:rPr>
          <w:rFonts w:ascii="Arial Narrow" w:hAnsi="Arial Narrow"/>
        </w:rPr>
        <w:lastRenderedPageBreak/>
        <w:t xml:space="preserve">Les agglomérés seront posés en quinconce de manière à éviter la superposition de 2 joints verticaux. Par ailleurs, les joints de mortier horizontaux et verticaux ne devront pas avoir plus </w:t>
      </w:r>
      <w:smartTag w:uri="urn:schemas-microsoft-com:office:smarttags" w:element="metricconverter">
        <w:smartTagPr>
          <w:attr w:name="ProductID" w:val="2 cm"/>
        </w:smartTagPr>
        <w:r w:rsidRPr="00725FC4">
          <w:rPr>
            <w:rFonts w:ascii="Arial Narrow" w:hAnsi="Arial Narrow"/>
          </w:rPr>
          <w:t>2 cm</w:t>
        </w:r>
      </w:smartTag>
      <w:r w:rsidRPr="00725FC4">
        <w:rPr>
          <w:rFonts w:ascii="Arial Narrow" w:hAnsi="Arial Narrow"/>
        </w:rPr>
        <w:t xml:space="preserve"> d’épaisseur.</w:t>
      </w:r>
    </w:p>
    <w:p w14:paraId="5C7D1CEB" w14:textId="77777777" w:rsidR="00080A1E" w:rsidRPr="00725FC4" w:rsidRDefault="00080A1E" w:rsidP="00080A1E">
      <w:pPr>
        <w:spacing w:line="276" w:lineRule="auto"/>
        <w:jc w:val="both"/>
        <w:rPr>
          <w:rFonts w:ascii="Arial Narrow" w:hAnsi="Arial Narrow"/>
          <w:lang w:val="fr-CA"/>
        </w:rPr>
      </w:pPr>
      <w:r w:rsidRPr="00725FC4">
        <w:rPr>
          <w:rFonts w:ascii="Arial Narrow" w:hAnsi="Arial Narrow"/>
        </w:rPr>
        <w:t xml:space="preserve">Toutes les maçonneries seront hourdées au mortier de ciment dosé à </w:t>
      </w:r>
      <w:smartTag w:uri="urn:schemas-microsoft-com:office:smarttags" w:element="metricconverter">
        <w:smartTagPr>
          <w:attr w:name="ProductID" w:val="400 kg"/>
        </w:smartTagPr>
        <w:r w:rsidRPr="00725FC4">
          <w:rPr>
            <w:rFonts w:ascii="Arial Narrow" w:hAnsi="Arial Narrow"/>
          </w:rPr>
          <w:t>400 kg</w:t>
        </w:r>
      </w:smartTag>
      <w:r w:rsidRPr="00725FC4">
        <w:rPr>
          <w:rFonts w:ascii="Arial Narrow" w:hAnsi="Arial Narrow"/>
        </w:rPr>
        <w:t xml:space="preserve"> de ciment. Les poteaux et raidisseurs en béton armé seront coulés après montage des maçonneries de façon à assurer un harpage efficace. Les joints devront être parfaitement bourrés. L’entrepreneur doit selon les règles d’art et les conditions climatiques arrosé la maçonnerie pendant au moins deux semaines.</w:t>
      </w:r>
    </w:p>
    <w:p w14:paraId="46CB5B68" w14:textId="77777777" w:rsidR="00080A1E" w:rsidRPr="00725FC4" w:rsidRDefault="00080A1E" w:rsidP="00080A1E">
      <w:pPr>
        <w:spacing w:line="276" w:lineRule="auto"/>
        <w:jc w:val="both"/>
        <w:rPr>
          <w:rFonts w:ascii="Arial Narrow" w:hAnsi="Arial Narrow"/>
          <w:b/>
          <w:lang w:val="fr-BE"/>
        </w:rPr>
      </w:pPr>
      <w:r w:rsidRPr="00725FC4">
        <w:rPr>
          <w:rFonts w:ascii="Arial Narrow" w:hAnsi="Arial Narrow"/>
          <w:b/>
        </w:rPr>
        <w:t>Murs en élévation</w:t>
      </w:r>
    </w:p>
    <w:p w14:paraId="027E7E2D" w14:textId="77777777" w:rsidR="00080A1E" w:rsidRPr="00725FC4" w:rsidRDefault="00080A1E" w:rsidP="00080A1E">
      <w:pPr>
        <w:spacing w:line="276" w:lineRule="auto"/>
        <w:jc w:val="both"/>
        <w:rPr>
          <w:rFonts w:ascii="Arial Narrow" w:hAnsi="Arial Narrow"/>
          <w:lang w:val="fr-CA"/>
        </w:rPr>
      </w:pPr>
      <w:r w:rsidRPr="00725FC4">
        <w:rPr>
          <w:rFonts w:ascii="Arial Narrow" w:hAnsi="Arial Narrow"/>
        </w:rPr>
        <w:t>Les murs porteurs seront en agglomérés de ciment creux 15 x 20 x 40 suivant les indications des plans. Ces agglomérés devront offrir une résistance à l’écrasement suffisante.</w:t>
      </w:r>
    </w:p>
    <w:p w14:paraId="49BB2C36" w14:textId="77777777" w:rsidR="00080A1E" w:rsidRPr="00725FC4" w:rsidRDefault="00080A1E" w:rsidP="00080A1E">
      <w:pPr>
        <w:spacing w:line="276" w:lineRule="auto"/>
        <w:jc w:val="both"/>
        <w:rPr>
          <w:rFonts w:ascii="Arial Narrow" w:hAnsi="Arial Narrow"/>
          <w:b/>
          <w:lang w:val="fr-BE"/>
        </w:rPr>
      </w:pPr>
      <w:r w:rsidRPr="00725FC4">
        <w:rPr>
          <w:rFonts w:ascii="Arial Narrow" w:hAnsi="Arial Narrow"/>
          <w:b/>
        </w:rPr>
        <w:t>Poteaux </w:t>
      </w:r>
    </w:p>
    <w:p w14:paraId="2C9BDF60" w14:textId="77777777" w:rsidR="00080A1E" w:rsidRPr="00725FC4" w:rsidRDefault="00080A1E" w:rsidP="00080A1E">
      <w:pPr>
        <w:spacing w:line="276" w:lineRule="auto"/>
        <w:jc w:val="both"/>
        <w:rPr>
          <w:rFonts w:ascii="Arial Narrow" w:hAnsi="Arial Narrow"/>
          <w:lang w:val="fr-CA"/>
        </w:rPr>
      </w:pPr>
      <w:r w:rsidRPr="00725FC4">
        <w:rPr>
          <w:rFonts w:ascii="Arial Narrow" w:hAnsi="Arial Narrow"/>
        </w:rPr>
        <w:t xml:space="preserve">En béton armé de section 20 x 30 </w:t>
      </w:r>
    </w:p>
    <w:p w14:paraId="72D5227D" w14:textId="77777777" w:rsidR="00080A1E" w:rsidRPr="00725FC4" w:rsidRDefault="00080A1E" w:rsidP="00080A1E">
      <w:pPr>
        <w:spacing w:line="276" w:lineRule="auto"/>
        <w:jc w:val="both"/>
        <w:rPr>
          <w:rFonts w:ascii="Arial Narrow" w:hAnsi="Arial Narrow"/>
        </w:rPr>
      </w:pPr>
      <w:r w:rsidRPr="00725FC4">
        <w:rPr>
          <w:rFonts w:ascii="Arial Narrow" w:hAnsi="Arial Narrow"/>
        </w:rPr>
        <w:t xml:space="preserve">Béton : dosé à 350 kg/ m3. </w:t>
      </w:r>
    </w:p>
    <w:p w14:paraId="75991396" w14:textId="77777777" w:rsidR="00080A1E" w:rsidRPr="00725FC4" w:rsidRDefault="00080A1E" w:rsidP="00080A1E">
      <w:pPr>
        <w:spacing w:line="276" w:lineRule="auto"/>
        <w:jc w:val="both"/>
        <w:rPr>
          <w:rFonts w:ascii="Arial Narrow" w:hAnsi="Arial Narrow"/>
        </w:rPr>
      </w:pPr>
      <w:r w:rsidRPr="00725FC4">
        <w:rPr>
          <w:rFonts w:ascii="Arial Narrow" w:hAnsi="Arial Narrow"/>
        </w:rPr>
        <w:t xml:space="preserve">Cadres Ø6 et 4 HA10, tous les </w:t>
      </w:r>
      <w:smartTag w:uri="urn:schemas-microsoft-com:office:smarttags" w:element="metricconverter">
        <w:smartTagPr>
          <w:attr w:name="ProductID" w:val="20 cm"/>
        </w:smartTagPr>
        <w:r w:rsidRPr="00725FC4">
          <w:rPr>
            <w:rFonts w:ascii="Arial Narrow" w:hAnsi="Arial Narrow"/>
          </w:rPr>
          <w:t>20 Cm</w:t>
        </w:r>
      </w:smartTag>
      <w:r w:rsidRPr="00725FC4">
        <w:rPr>
          <w:rFonts w:ascii="Arial Narrow" w:hAnsi="Arial Narrow"/>
        </w:rPr>
        <w:t xml:space="preserve"> pour poteaux de section 20X30.</w:t>
      </w:r>
    </w:p>
    <w:p w14:paraId="0C915D34" w14:textId="77777777" w:rsidR="00080A1E" w:rsidRPr="00725FC4" w:rsidRDefault="00080A1E" w:rsidP="00080A1E">
      <w:pPr>
        <w:spacing w:line="276" w:lineRule="auto"/>
        <w:jc w:val="both"/>
        <w:rPr>
          <w:rFonts w:ascii="Arial Narrow" w:hAnsi="Arial Narrow"/>
          <w:b/>
          <w:lang w:val="fr-BE"/>
        </w:rPr>
      </w:pPr>
      <w:r w:rsidRPr="00725FC4">
        <w:rPr>
          <w:rFonts w:ascii="Arial Narrow" w:hAnsi="Arial Narrow"/>
          <w:b/>
        </w:rPr>
        <w:t>Linteaux </w:t>
      </w:r>
    </w:p>
    <w:p w14:paraId="3FB1432C" w14:textId="77777777" w:rsidR="00080A1E" w:rsidRPr="00725FC4" w:rsidRDefault="00080A1E" w:rsidP="00080A1E">
      <w:pPr>
        <w:spacing w:line="276" w:lineRule="auto"/>
        <w:jc w:val="both"/>
        <w:rPr>
          <w:rFonts w:ascii="Arial Narrow" w:hAnsi="Arial Narrow"/>
          <w:lang w:val="fr-CA"/>
        </w:rPr>
      </w:pPr>
      <w:r w:rsidRPr="00725FC4">
        <w:rPr>
          <w:rFonts w:ascii="Arial Narrow" w:hAnsi="Arial Narrow"/>
        </w:rPr>
        <w:t>En béton armé section 15 x 20 suivant épaisseur des murs.</w:t>
      </w:r>
    </w:p>
    <w:p w14:paraId="0E6ABA11" w14:textId="77777777" w:rsidR="00080A1E" w:rsidRPr="00725FC4" w:rsidRDefault="00080A1E" w:rsidP="00080A1E">
      <w:pPr>
        <w:spacing w:line="276" w:lineRule="auto"/>
        <w:jc w:val="both"/>
        <w:rPr>
          <w:rFonts w:ascii="Arial Narrow" w:hAnsi="Arial Narrow"/>
        </w:rPr>
      </w:pPr>
      <w:r w:rsidRPr="00725FC4">
        <w:rPr>
          <w:rFonts w:ascii="Arial Narrow" w:hAnsi="Arial Narrow"/>
        </w:rPr>
        <w:t>Béton : dosé à 350 kg/ m3.</w:t>
      </w:r>
    </w:p>
    <w:p w14:paraId="2F70D1CD" w14:textId="77777777" w:rsidR="00080A1E" w:rsidRPr="00725FC4" w:rsidRDefault="00080A1E" w:rsidP="00080A1E">
      <w:pPr>
        <w:spacing w:line="276" w:lineRule="auto"/>
        <w:jc w:val="both"/>
        <w:rPr>
          <w:rFonts w:ascii="Arial Narrow" w:hAnsi="Arial Narrow"/>
        </w:rPr>
      </w:pPr>
      <w:r w:rsidRPr="00725FC4">
        <w:rPr>
          <w:rFonts w:ascii="Arial Narrow" w:hAnsi="Arial Narrow"/>
        </w:rPr>
        <w:t xml:space="preserve">Cadres Ø6 et 4 HA8 tous les </w:t>
      </w:r>
      <w:smartTag w:uri="urn:schemas-microsoft-com:office:smarttags" w:element="metricconverter">
        <w:smartTagPr>
          <w:attr w:name="ProductID" w:val="20 cm"/>
        </w:smartTagPr>
        <w:r w:rsidRPr="00725FC4">
          <w:rPr>
            <w:rFonts w:ascii="Arial Narrow" w:hAnsi="Arial Narrow"/>
          </w:rPr>
          <w:t>20 Cm</w:t>
        </w:r>
      </w:smartTag>
      <w:r w:rsidRPr="00725FC4">
        <w:rPr>
          <w:rFonts w:ascii="Arial Narrow" w:hAnsi="Arial Narrow"/>
        </w:rPr>
        <w:t xml:space="preserve"> une section 15X20</w:t>
      </w:r>
    </w:p>
    <w:p w14:paraId="162D8516" w14:textId="77777777" w:rsidR="00080A1E" w:rsidRPr="00725FC4" w:rsidRDefault="00080A1E" w:rsidP="00080A1E">
      <w:pPr>
        <w:spacing w:line="276" w:lineRule="auto"/>
        <w:jc w:val="both"/>
        <w:rPr>
          <w:rFonts w:ascii="Arial Narrow" w:hAnsi="Arial Narrow"/>
        </w:rPr>
      </w:pPr>
      <w:r w:rsidRPr="00725FC4">
        <w:rPr>
          <w:rFonts w:ascii="Arial Narrow" w:hAnsi="Arial Narrow"/>
        </w:rPr>
        <w:t>Débords de 60cm de part et d’autre</w:t>
      </w:r>
    </w:p>
    <w:p w14:paraId="6B5747C6" w14:textId="77777777" w:rsidR="00080A1E" w:rsidRPr="00725FC4" w:rsidRDefault="00080A1E" w:rsidP="00080A1E">
      <w:pPr>
        <w:spacing w:line="276" w:lineRule="auto"/>
        <w:jc w:val="both"/>
        <w:rPr>
          <w:rFonts w:ascii="Arial Narrow" w:hAnsi="Arial Narrow"/>
          <w:b/>
          <w:lang w:val="fr-BE"/>
        </w:rPr>
      </w:pPr>
      <w:r w:rsidRPr="00725FC4">
        <w:rPr>
          <w:rFonts w:ascii="Arial Narrow" w:hAnsi="Arial Narrow"/>
          <w:b/>
        </w:rPr>
        <w:t>Chaînage haut </w:t>
      </w:r>
    </w:p>
    <w:p w14:paraId="0E696C45" w14:textId="77777777" w:rsidR="00080A1E" w:rsidRPr="00725FC4" w:rsidRDefault="00080A1E" w:rsidP="00080A1E">
      <w:pPr>
        <w:spacing w:line="276" w:lineRule="auto"/>
        <w:jc w:val="both"/>
        <w:rPr>
          <w:rFonts w:ascii="Arial Narrow" w:hAnsi="Arial Narrow"/>
          <w:lang w:val="fr-CA"/>
        </w:rPr>
      </w:pPr>
      <w:r w:rsidRPr="00725FC4">
        <w:rPr>
          <w:rFonts w:ascii="Arial Narrow" w:hAnsi="Arial Narrow"/>
        </w:rPr>
        <w:t xml:space="preserve">     En béton armé de section 20 x 30</w:t>
      </w:r>
    </w:p>
    <w:p w14:paraId="7D6B57EC" w14:textId="77777777" w:rsidR="00080A1E" w:rsidRPr="00725FC4" w:rsidRDefault="00080A1E" w:rsidP="00080A1E">
      <w:pPr>
        <w:spacing w:line="276" w:lineRule="auto"/>
        <w:jc w:val="both"/>
        <w:rPr>
          <w:rFonts w:ascii="Arial Narrow" w:hAnsi="Arial Narrow"/>
        </w:rPr>
      </w:pPr>
      <w:r w:rsidRPr="00725FC4">
        <w:rPr>
          <w:rFonts w:ascii="Arial Narrow" w:hAnsi="Arial Narrow"/>
        </w:rPr>
        <w:t xml:space="preserve">Béton : dosé à 350 kg/ m3. </w:t>
      </w:r>
    </w:p>
    <w:p w14:paraId="1A18F62B" w14:textId="77777777" w:rsidR="00080A1E" w:rsidRPr="00725FC4" w:rsidRDefault="00080A1E" w:rsidP="00080A1E">
      <w:pPr>
        <w:spacing w:line="276" w:lineRule="auto"/>
        <w:jc w:val="both"/>
        <w:rPr>
          <w:rFonts w:ascii="Arial Narrow" w:hAnsi="Arial Narrow"/>
        </w:rPr>
      </w:pPr>
      <w:r w:rsidRPr="00725FC4">
        <w:rPr>
          <w:rFonts w:ascii="Arial Narrow" w:hAnsi="Arial Narrow"/>
        </w:rPr>
        <w:t>Cadres Ø6 et 4 HA8 tous les 20 cm pour une section 20X30</w:t>
      </w:r>
    </w:p>
    <w:p w14:paraId="4AA885CB" w14:textId="77777777" w:rsidR="00080A1E" w:rsidRPr="00725FC4" w:rsidRDefault="00080A1E" w:rsidP="00080A1E">
      <w:pPr>
        <w:spacing w:line="276" w:lineRule="auto"/>
        <w:jc w:val="both"/>
        <w:rPr>
          <w:rFonts w:ascii="Arial Narrow" w:hAnsi="Arial Narrow"/>
          <w:b/>
          <w:lang w:val="fr-BE"/>
        </w:rPr>
      </w:pPr>
      <w:r w:rsidRPr="00725FC4">
        <w:rPr>
          <w:rFonts w:ascii="Arial Narrow" w:hAnsi="Arial Narrow"/>
          <w:b/>
        </w:rPr>
        <w:t>Chape lissée</w:t>
      </w:r>
    </w:p>
    <w:p w14:paraId="3E21A319" w14:textId="77777777" w:rsidR="00080A1E" w:rsidRPr="00725FC4" w:rsidRDefault="00080A1E" w:rsidP="00080A1E">
      <w:pPr>
        <w:spacing w:line="276" w:lineRule="auto"/>
        <w:jc w:val="both"/>
        <w:rPr>
          <w:rFonts w:ascii="Arial Narrow" w:hAnsi="Arial Narrow"/>
        </w:rPr>
      </w:pPr>
      <w:r w:rsidRPr="00725FC4">
        <w:rPr>
          <w:rFonts w:ascii="Arial Narrow" w:hAnsi="Arial Narrow"/>
        </w:rPr>
        <w:t xml:space="preserve">Localisation : sol intérieur </w:t>
      </w:r>
    </w:p>
    <w:p w14:paraId="2B7AD491" w14:textId="77777777" w:rsidR="00080A1E" w:rsidRPr="00725FC4" w:rsidRDefault="00080A1E" w:rsidP="00080A1E">
      <w:pPr>
        <w:spacing w:line="276" w:lineRule="auto"/>
        <w:jc w:val="both"/>
        <w:rPr>
          <w:rFonts w:ascii="Arial Narrow" w:hAnsi="Arial Narrow"/>
        </w:rPr>
      </w:pPr>
      <w:r w:rsidRPr="00725FC4">
        <w:rPr>
          <w:rFonts w:ascii="Arial Narrow" w:hAnsi="Arial Narrow"/>
        </w:rPr>
        <w:t xml:space="preserve">D’une épaisseur de 5 cm, elle sera exécutée en enduit de ciment de 2cm d’épaisseur en mortier de ciment dosé à 400 kg/m3. Une légère pente d’au moins 0,5% devra être imposée vers les portes. </w:t>
      </w:r>
    </w:p>
    <w:p w14:paraId="22399A64" w14:textId="77777777" w:rsidR="00080A1E" w:rsidRPr="00725FC4" w:rsidRDefault="00080A1E" w:rsidP="00080A1E">
      <w:pPr>
        <w:spacing w:line="276" w:lineRule="auto"/>
        <w:jc w:val="both"/>
        <w:rPr>
          <w:rFonts w:ascii="Arial Narrow" w:hAnsi="Arial Narrow"/>
          <w:lang w:val="fr-CA"/>
        </w:rPr>
      </w:pPr>
      <w:r w:rsidRPr="00725FC4">
        <w:rPr>
          <w:rFonts w:ascii="Arial Narrow" w:hAnsi="Arial Narrow"/>
        </w:rPr>
        <w:t>Finition lissage à la barbotine de ciment avec bouchardage.</w:t>
      </w:r>
    </w:p>
    <w:p w14:paraId="16E4AE65" w14:textId="77777777" w:rsidR="00080A1E" w:rsidRPr="00725FC4" w:rsidRDefault="00080A1E" w:rsidP="00080A1E">
      <w:pPr>
        <w:spacing w:line="276" w:lineRule="auto"/>
        <w:jc w:val="both"/>
        <w:rPr>
          <w:rFonts w:ascii="Arial Narrow" w:hAnsi="Arial Narrow"/>
          <w:lang w:val="fr-BE"/>
        </w:rPr>
      </w:pPr>
      <w:r w:rsidRPr="00725FC4">
        <w:rPr>
          <w:rFonts w:ascii="Arial Narrow" w:hAnsi="Arial Narrow"/>
        </w:rPr>
        <w:t>La mise en œuvre de la chape n’interviendra qu’au cours des travaux de finition. La chape sera mise en œuvre en deux couches comprenant la chape d’égalisation et la couche de finition. Après la réalisation, la chape devra être maintenue humide pendant trois jours pour être protégée contre le retrait. Elle ne sera chargée qu’après sept jours.</w:t>
      </w:r>
    </w:p>
    <w:p w14:paraId="5E0317C8" w14:textId="77777777" w:rsidR="00080A1E" w:rsidRPr="00725FC4" w:rsidRDefault="00080A1E" w:rsidP="00080A1E">
      <w:pPr>
        <w:spacing w:line="276" w:lineRule="auto"/>
        <w:jc w:val="both"/>
        <w:rPr>
          <w:rFonts w:ascii="Arial Narrow" w:hAnsi="Arial Narrow"/>
          <w:b/>
        </w:rPr>
      </w:pPr>
      <w:r w:rsidRPr="00725FC4">
        <w:rPr>
          <w:rFonts w:ascii="Arial Narrow" w:hAnsi="Arial Narrow"/>
          <w:b/>
        </w:rPr>
        <w:t>Enduit </w:t>
      </w:r>
    </w:p>
    <w:p w14:paraId="37B42B40" w14:textId="77777777" w:rsidR="00080A1E" w:rsidRPr="00725FC4" w:rsidRDefault="00080A1E" w:rsidP="00080A1E">
      <w:pPr>
        <w:spacing w:line="276" w:lineRule="auto"/>
        <w:jc w:val="both"/>
        <w:rPr>
          <w:rFonts w:ascii="Arial Narrow" w:hAnsi="Arial Narrow"/>
        </w:rPr>
      </w:pPr>
      <w:r w:rsidRPr="00725FC4">
        <w:rPr>
          <w:rFonts w:ascii="Arial Narrow" w:hAnsi="Arial Narrow"/>
        </w:rPr>
        <w:t>L’Entrepreneur exécutera tous les enduits intérieurs et extérieurs tels que définis ci-dessous. Il devra s’assurer avant de commencer les travaux d’enduits que :</w:t>
      </w:r>
    </w:p>
    <w:p w14:paraId="15EBF6B1" w14:textId="77777777" w:rsidR="00080A1E" w:rsidRPr="00725FC4" w:rsidRDefault="00080A1E" w:rsidP="00080A1E">
      <w:pPr>
        <w:spacing w:line="276" w:lineRule="auto"/>
        <w:jc w:val="both"/>
        <w:rPr>
          <w:rFonts w:ascii="Arial Narrow" w:hAnsi="Arial Narrow"/>
        </w:rPr>
      </w:pPr>
      <w:r w:rsidRPr="00725FC4">
        <w:rPr>
          <w:rFonts w:ascii="Arial Narrow" w:hAnsi="Arial Narrow"/>
        </w:rPr>
        <w:t>Les travaux d’enduits comprennent :</w:t>
      </w:r>
    </w:p>
    <w:p w14:paraId="18639FDF" w14:textId="77777777" w:rsidR="00080A1E" w:rsidRPr="00725FC4" w:rsidRDefault="00080A1E" w:rsidP="00080A1E">
      <w:pPr>
        <w:spacing w:line="276" w:lineRule="auto"/>
        <w:jc w:val="both"/>
        <w:rPr>
          <w:rFonts w:ascii="Arial Narrow" w:hAnsi="Arial Narrow"/>
        </w:rPr>
      </w:pPr>
      <w:r w:rsidRPr="00725FC4">
        <w:rPr>
          <w:rFonts w:ascii="Arial Narrow" w:hAnsi="Arial Narrow"/>
        </w:rPr>
        <w:t xml:space="preserve">la préparation des supports : le support doit avoir une surface nette, propre et exempte d’impureté telle que la poussière, d’huile etc. Il devra être rugueux pour permettre un accrochage et une adhérence parfaite avec l’enduit. Le support sera au préalable humidifié à refus à plusieurs reprises et à un quart d’heure d’intervalle. Dans le cas où le support présenterait des inégalités ne permettant pas la mise en œuvre de l’enduit, il sera procédé au redressement en surcharge ou renformis si celles-ci ne dépassent pas 0,03 à </w:t>
      </w:r>
      <w:smartTag w:uri="urn:schemas-microsoft-com:office:smarttags" w:element="metricconverter">
        <w:smartTagPr>
          <w:attr w:name="ProductID" w:val="0,05 m"/>
        </w:smartTagPr>
        <w:r w:rsidRPr="00725FC4">
          <w:rPr>
            <w:rFonts w:ascii="Arial Narrow" w:hAnsi="Arial Narrow"/>
          </w:rPr>
          <w:t>0,05 m</w:t>
        </w:r>
      </w:smartTag>
      <w:r w:rsidRPr="00725FC4">
        <w:rPr>
          <w:rFonts w:ascii="Arial Narrow" w:hAnsi="Arial Narrow"/>
        </w:rPr>
        <w:t>.</w:t>
      </w:r>
    </w:p>
    <w:p w14:paraId="40F8F0FF" w14:textId="77777777" w:rsidR="00080A1E" w:rsidRPr="00725FC4" w:rsidRDefault="00080A1E" w:rsidP="00080A1E">
      <w:pPr>
        <w:spacing w:line="276" w:lineRule="auto"/>
        <w:jc w:val="both"/>
        <w:rPr>
          <w:rFonts w:ascii="Arial Narrow" w:hAnsi="Arial Narrow"/>
          <w:lang w:val="fr-CA"/>
        </w:rPr>
      </w:pPr>
      <w:r w:rsidRPr="00725FC4">
        <w:rPr>
          <w:rFonts w:ascii="Arial Narrow" w:hAnsi="Arial Narrow"/>
        </w:rPr>
        <w:t>L’exécution des couches constitutives des enduits :</w:t>
      </w:r>
    </w:p>
    <w:p w14:paraId="29424F50" w14:textId="77777777" w:rsidR="00080A1E" w:rsidRPr="00725FC4" w:rsidRDefault="00080A1E" w:rsidP="00080A1E">
      <w:pPr>
        <w:spacing w:line="276" w:lineRule="auto"/>
        <w:jc w:val="both"/>
        <w:rPr>
          <w:rFonts w:ascii="Arial Narrow" w:hAnsi="Arial Narrow"/>
        </w:rPr>
      </w:pPr>
      <w:r w:rsidRPr="00725FC4">
        <w:rPr>
          <w:rFonts w:ascii="Arial Narrow" w:hAnsi="Arial Narrow"/>
        </w:rPr>
        <w:lastRenderedPageBreak/>
        <w:t xml:space="preserve">Sur toutes les parties maçonnées, il sera exécuté un enduit de ciment de </w:t>
      </w:r>
      <w:smartTag w:uri="urn:schemas-microsoft-com:office:smarttags" w:element="metricconverter">
        <w:smartTagPr>
          <w:attr w:name="ProductID" w:val="1 cm"/>
        </w:smartTagPr>
        <w:r w:rsidRPr="00725FC4">
          <w:rPr>
            <w:rFonts w:ascii="Arial Narrow" w:hAnsi="Arial Narrow"/>
          </w:rPr>
          <w:t>1 cm</w:t>
        </w:r>
      </w:smartTag>
      <w:r w:rsidRPr="00725FC4">
        <w:rPr>
          <w:rFonts w:ascii="Arial Narrow" w:hAnsi="Arial Narrow"/>
        </w:rPr>
        <w:t xml:space="preserve"> d’épaisseur en mortier de ciment dosé à 400 kg/m3.</w:t>
      </w:r>
    </w:p>
    <w:p w14:paraId="6FE98062" w14:textId="77777777" w:rsidR="00080A1E" w:rsidRPr="00725FC4" w:rsidRDefault="00080A1E" w:rsidP="006444EC">
      <w:pPr>
        <w:pStyle w:val="Paragraphedeliste"/>
        <w:numPr>
          <w:ilvl w:val="0"/>
          <w:numId w:val="51"/>
        </w:numPr>
        <w:suppressAutoHyphens w:val="0"/>
        <w:overflowPunct/>
        <w:autoSpaceDE/>
        <w:autoSpaceDN/>
        <w:adjustRightInd/>
        <w:spacing w:line="276" w:lineRule="auto"/>
        <w:textAlignment w:val="auto"/>
        <w:rPr>
          <w:rFonts w:ascii="Arial Narrow" w:hAnsi="Arial Narrow"/>
        </w:rPr>
      </w:pPr>
      <w:r w:rsidRPr="00725FC4">
        <w:rPr>
          <w:rFonts w:ascii="Arial Narrow" w:hAnsi="Arial Narrow"/>
        </w:rPr>
        <w:t>Accrochage (</w:t>
      </w:r>
      <w:smartTag w:uri="urn:schemas-microsoft-com:office:smarttags" w:element="metricconverter">
        <w:smartTagPr>
          <w:attr w:name="ProductID" w:val="1,5 cm"/>
        </w:smartTagPr>
        <w:r w:rsidRPr="00725FC4">
          <w:rPr>
            <w:rFonts w:ascii="Arial Narrow" w:hAnsi="Arial Narrow"/>
          </w:rPr>
          <w:t>1,5 Cm</w:t>
        </w:r>
      </w:smartTag>
      <w:r w:rsidRPr="00725FC4">
        <w:rPr>
          <w:rFonts w:ascii="Arial Narrow" w:hAnsi="Arial Narrow"/>
        </w:rPr>
        <w:t>) : gobetis avec mortier de gros sable.</w:t>
      </w:r>
    </w:p>
    <w:p w14:paraId="6BEF2503" w14:textId="77777777" w:rsidR="00080A1E" w:rsidRPr="00725FC4" w:rsidRDefault="00080A1E" w:rsidP="006444EC">
      <w:pPr>
        <w:pStyle w:val="Paragraphedeliste"/>
        <w:numPr>
          <w:ilvl w:val="0"/>
          <w:numId w:val="51"/>
        </w:numPr>
        <w:suppressAutoHyphens w:val="0"/>
        <w:overflowPunct/>
        <w:autoSpaceDE/>
        <w:autoSpaceDN/>
        <w:adjustRightInd/>
        <w:spacing w:line="276" w:lineRule="auto"/>
        <w:textAlignment w:val="auto"/>
        <w:rPr>
          <w:rFonts w:ascii="Arial Narrow" w:hAnsi="Arial Narrow"/>
        </w:rPr>
      </w:pPr>
      <w:r w:rsidRPr="00725FC4">
        <w:rPr>
          <w:rFonts w:ascii="Arial Narrow" w:hAnsi="Arial Narrow"/>
        </w:rPr>
        <w:t>Finition (1Cm) : avec mortier de sable fin taloché.</w:t>
      </w:r>
    </w:p>
    <w:p w14:paraId="506BD634" w14:textId="77777777" w:rsidR="00080A1E" w:rsidRPr="00725FC4" w:rsidRDefault="00080A1E" w:rsidP="00080A1E">
      <w:pPr>
        <w:spacing w:line="276" w:lineRule="auto"/>
        <w:jc w:val="both"/>
        <w:rPr>
          <w:rFonts w:ascii="Arial Narrow" w:hAnsi="Arial Narrow"/>
        </w:rPr>
      </w:pPr>
    </w:p>
    <w:p w14:paraId="54057B4E" w14:textId="77777777" w:rsidR="00080A1E" w:rsidRDefault="00080A1E" w:rsidP="00080A1E">
      <w:pPr>
        <w:spacing w:after="160" w:line="259" w:lineRule="auto"/>
        <w:rPr>
          <w:rFonts w:ascii="Arial Narrow" w:hAnsi="Arial Narrow"/>
          <w:b/>
        </w:rPr>
      </w:pPr>
      <w:r>
        <w:rPr>
          <w:rFonts w:ascii="Arial Narrow" w:hAnsi="Arial Narrow"/>
          <w:b/>
        </w:rPr>
        <w:br w:type="page"/>
      </w:r>
    </w:p>
    <w:p w14:paraId="7158472F" w14:textId="77777777" w:rsidR="00080A1E" w:rsidRPr="00725FC4" w:rsidRDefault="00080A1E" w:rsidP="00080A1E">
      <w:pPr>
        <w:spacing w:line="276" w:lineRule="auto"/>
        <w:jc w:val="both"/>
        <w:rPr>
          <w:rFonts w:ascii="Arial Narrow" w:hAnsi="Arial Narrow"/>
          <w:b/>
          <w:lang w:val="fr-BE"/>
        </w:rPr>
      </w:pPr>
      <w:r w:rsidRPr="00725FC4">
        <w:rPr>
          <w:rFonts w:ascii="Arial Narrow" w:hAnsi="Arial Narrow"/>
          <w:b/>
        </w:rPr>
        <w:lastRenderedPageBreak/>
        <w:t>Peinture</w:t>
      </w:r>
    </w:p>
    <w:p w14:paraId="62AFCCD5" w14:textId="77777777" w:rsidR="00080A1E" w:rsidRPr="00725FC4" w:rsidRDefault="00080A1E" w:rsidP="00080A1E">
      <w:pPr>
        <w:spacing w:line="276" w:lineRule="auto"/>
        <w:jc w:val="both"/>
        <w:rPr>
          <w:rFonts w:ascii="Arial Narrow" w:hAnsi="Arial Narrow"/>
        </w:rPr>
      </w:pPr>
      <w:r w:rsidRPr="00725FC4">
        <w:rPr>
          <w:rFonts w:ascii="Arial Narrow" w:hAnsi="Arial Narrow"/>
        </w:rPr>
        <w:t>Consistance des travaux</w:t>
      </w:r>
    </w:p>
    <w:p w14:paraId="0D5203D7" w14:textId="77777777" w:rsidR="00080A1E" w:rsidRPr="00725FC4" w:rsidRDefault="00080A1E" w:rsidP="00080A1E">
      <w:pPr>
        <w:spacing w:line="276" w:lineRule="auto"/>
        <w:jc w:val="both"/>
        <w:rPr>
          <w:rFonts w:ascii="Arial Narrow" w:hAnsi="Arial Narrow"/>
        </w:rPr>
      </w:pPr>
      <w:r w:rsidRPr="00725FC4">
        <w:rPr>
          <w:rFonts w:ascii="Arial Narrow" w:hAnsi="Arial Narrow"/>
        </w:rPr>
        <w:t>Les travaux ne seront entrepris qu’après nettoyage, dépoussiérage, ponçage, brossage, époussetage et enlèvement des clous des supports. Les trous sur la maçonnerie doivent être bouchés et la surface du subjectile devra être plane, lissée et ne présente aucune aspérité. Les supports seront débarrassés des poussières des projections de ciment, tâches de graisse etc…</w:t>
      </w:r>
    </w:p>
    <w:p w14:paraId="1E69F745" w14:textId="77777777" w:rsidR="00080A1E" w:rsidRPr="00725FC4" w:rsidRDefault="00080A1E" w:rsidP="00080A1E">
      <w:pPr>
        <w:spacing w:line="276" w:lineRule="auto"/>
        <w:jc w:val="both"/>
        <w:rPr>
          <w:rFonts w:ascii="Arial Narrow" w:hAnsi="Arial Narrow"/>
        </w:rPr>
      </w:pPr>
      <w:r w:rsidRPr="00725FC4">
        <w:rPr>
          <w:rFonts w:ascii="Arial Narrow" w:hAnsi="Arial Narrow"/>
        </w:rPr>
        <w:t>Avant tout démarrage des travaux de peinture, l’entrepreneur est tenu de procéder à la réception par l’Ingénieur des surfaces préparées à peindre.</w:t>
      </w:r>
    </w:p>
    <w:p w14:paraId="623FD354" w14:textId="77777777" w:rsidR="00080A1E" w:rsidRPr="00725FC4" w:rsidRDefault="00080A1E" w:rsidP="00080A1E">
      <w:pPr>
        <w:spacing w:line="276" w:lineRule="auto"/>
        <w:jc w:val="both"/>
        <w:rPr>
          <w:rFonts w:ascii="Arial Narrow" w:hAnsi="Arial Narrow"/>
          <w:lang w:val="fr-CA"/>
        </w:rPr>
      </w:pPr>
      <w:r w:rsidRPr="00725FC4">
        <w:rPr>
          <w:rFonts w:ascii="Arial Narrow" w:hAnsi="Arial Narrow"/>
        </w:rPr>
        <w:t>Un échantillonnage de chaque peinture sera exécuté sur une surface de 1m2 pour permettre au maître d’ouvrage de juger avant la réalisation des travaux.</w:t>
      </w:r>
    </w:p>
    <w:p w14:paraId="459B1F5F" w14:textId="77777777" w:rsidR="00080A1E" w:rsidRPr="00725FC4" w:rsidRDefault="00080A1E" w:rsidP="00080A1E">
      <w:pPr>
        <w:spacing w:line="276" w:lineRule="auto"/>
        <w:jc w:val="both"/>
        <w:rPr>
          <w:rFonts w:ascii="Arial Narrow" w:hAnsi="Arial Narrow"/>
        </w:rPr>
      </w:pPr>
    </w:p>
    <w:p w14:paraId="6B0F61E4" w14:textId="77777777" w:rsidR="00080A1E" w:rsidRPr="00725FC4" w:rsidRDefault="00080A1E" w:rsidP="00080A1E">
      <w:pPr>
        <w:spacing w:line="276" w:lineRule="auto"/>
        <w:jc w:val="both"/>
        <w:rPr>
          <w:rFonts w:ascii="Arial Narrow" w:hAnsi="Arial Narrow"/>
          <w:b/>
          <w:lang w:val="fr-BE"/>
        </w:rPr>
      </w:pPr>
      <w:r w:rsidRPr="00725FC4">
        <w:rPr>
          <w:rFonts w:ascii="Arial Narrow" w:hAnsi="Arial Narrow"/>
          <w:b/>
        </w:rPr>
        <w:t>Impression </w:t>
      </w:r>
    </w:p>
    <w:p w14:paraId="482B54A0" w14:textId="77777777" w:rsidR="00080A1E" w:rsidRPr="00725FC4" w:rsidRDefault="00080A1E" w:rsidP="00080A1E">
      <w:pPr>
        <w:spacing w:line="276" w:lineRule="auto"/>
        <w:jc w:val="both"/>
        <w:rPr>
          <w:rFonts w:ascii="Arial Narrow" w:hAnsi="Arial Narrow"/>
          <w:lang w:val="fr-CA"/>
        </w:rPr>
      </w:pPr>
      <w:r w:rsidRPr="00725FC4">
        <w:rPr>
          <w:rFonts w:ascii="Arial Narrow" w:hAnsi="Arial Narrow"/>
        </w:rPr>
        <w:t>Murs : après nettoyage de la surface qui reçoit la couche et réceptionnée par l’ingénieur, l’impression de la peinture diluée à 10% doit être faite.</w:t>
      </w:r>
    </w:p>
    <w:p w14:paraId="415A4E13" w14:textId="77777777" w:rsidR="00080A1E" w:rsidRDefault="00080A1E" w:rsidP="00080A1E">
      <w:pPr>
        <w:spacing w:line="276" w:lineRule="auto"/>
        <w:jc w:val="both"/>
        <w:rPr>
          <w:rFonts w:ascii="Arial Narrow" w:hAnsi="Arial Narrow"/>
          <w:b/>
        </w:rPr>
      </w:pPr>
    </w:p>
    <w:p w14:paraId="40720179" w14:textId="77777777" w:rsidR="00080A1E" w:rsidRPr="00725FC4" w:rsidRDefault="00080A1E" w:rsidP="00080A1E">
      <w:pPr>
        <w:spacing w:line="276" w:lineRule="auto"/>
        <w:jc w:val="both"/>
        <w:rPr>
          <w:rFonts w:ascii="Arial Narrow" w:hAnsi="Arial Narrow"/>
          <w:b/>
          <w:lang w:val="fr-BE"/>
        </w:rPr>
      </w:pPr>
      <w:r w:rsidRPr="00725FC4">
        <w:rPr>
          <w:rFonts w:ascii="Arial Narrow" w:hAnsi="Arial Narrow"/>
          <w:b/>
        </w:rPr>
        <w:t>Finition </w:t>
      </w:r>
    </w:p>
    <w:p w14:paraId="70AF5F3D" w14:textId="77777777" w:rsidR="00080A1E" w:rsidRPr="00725FC4" w:rsidRDefault="00080A1E" w:rsidP="00080A1E">
      <w:pPr>
        <w:spacing w:line="276" w:lineRule="auto"/>
        <w:jc w:val="both"/>
        <w:rPr>
          <w:rFonts w:ascii="Arial Narrow" w:hAnsi="Arial Narrow"/>
          <w:b/>
        </w:rPr>
      </w:pPr>
      <w:r w:rsidRPr="00725FC4">
        <w:rPr>
          <w:rFonts w:ascii="Arial Narrow" w:hAnsi="Arial Narrow"/>
          <w:b/>
        </w:rPr>
        <w:t>Murs :</w:t>
      </w:r>
    </w:p>
    <w:p w14:paraId="12E590AA" w14:textId="77777777" w:rsidR="00080A1E" w:rsidRPr="00725FC4" w:rsidRDefault="00080A1E" w:rsidP="00080A1E">
      <w:pPr>
        <w:spacing w:line="276" w:lineRule="auto"/>
        <w:jc w:val="both"/>
        <w:rPr>
          <w:rFonts w:ascii="Arial Narrow" w:hAnsi="Arial Narrow"/>
        </w:rPr>
      </w:pPr>
      <w:r w:rsidRPr="00725FC4">
        <w:rPr>
          <w:rFonts w:ascii="Arial Narrow" w:hAnsi="Arial Narrow"/>
        </w:rPr>
        <w:t xml:space="preserve">Plafonds et sur murs intérieurs, du PANTEX 800 ou type équivalent en 2 couches. </w:t>
      </w:r>
    </w:p>
    <w:p w14:paraId="0BEB73A5" w14:textId="77777777" w:rsidR="00080A1E" w:rsidRPr="00725FC4" w:rsidRDefault="00080A1E" w:rsidP="00080A1E">
      <w:pPr>
        <w:spacing w:line="276" w:lineRule="auto"/>
        <w:jc w:val="both"/>
        <w:rPr>
          <w:rFonts w:ascii="Arial Narrow" w:hAnsi="Arial Narrow"/>
        </w:rPr>
      </w:pPr>
      <w:r w:rsidRPr="00725FC4">
        <w:rPr>
          <w:rFonts w:ascii="Arial Narrow" w:hAnsi="Arial Narrow"/>
        </w:rPr>
        <w:t xml:space="preserve">Murs extérieurs PANTEX 1300 types équivalent en 2 couches </w:t>
      </w:r>
    </w:p>
    <w:p w14:paraId="62C04905" w14:textId="77777777" w:rsidR="00080A1E" w:rsidRPr="00725FC4" w:rsidRDefault="00080A1E" w:rsidP="00080A1E">
      <w:pPr>
        <w:spacing w:line="276" w:lineRule="auto"/>
        <w:jc w:val="both"/>
        <w:rPr>
          <w:rFonts w:ascii="Arial Narrow" w:hAnsi="Arial Narrow"/>
        </w:rPr>
      </w:pPr>
      <w:r w:rsidRPr="00725FC4">
        <w:rPr>
          <w:rFonts w:ascii="Arial Narrow" w:hAnsi="Arial Narrow"/>
        </w:rPr>
        <w:t xml:space="preserve">Soubassement et plinthe en peinture à huile en 2 couches </w:t>
      </w:r>
    </w:p>
    <w:p w14:paraId="05BE3AFB" w14:textId="77777777" w:rsidR="00080A1E" w:rsidRPr="00725FC4" w:rsidRDefault="00080A1E" w:rsidP="00080A1E">
      <w:pPr>
        <w:spacing w:line="276" w:lineRule="auto"/>
        <w:jc w:val="both"/>
        <w:rPr>
          <w:rFonts w:ascii="Arial Narrow" w:hAnsi="Arial Narrow"/>
          <w:b/>
        </w:rPr>
      </w:pPr>
      <w:r w:rsidRPr="00725FC4">
        <w:rPr>
          <w:rFonts w:ascii="Arial Narrow" w:hAnsi="Arial Narrow"/>
          <w:b/>
        </w:rPr>
        <w:t>Menuiseries bois et métallique :</w:t>
      </w:r>
    </w:p>
    <w:p w14:paraId="6DE973D1" w14:textId="77777777" w:rsidR="00080A1E" w:rsidRPr="00725FC4" w:rsidRDefault="00080A1E" w:rsidP="00080A1E">
      <w:pPr>
        <w:spacing w:line="276" w:lineRule="auto"/>
        <w:jc w:val="both"/>
        <w:rPr>
          <w:rFonts w:ascii="Arial Narrow" w:hAnsi="Arial Narrow"/>
        </w:rPr>
      </w:pPr>
      <w:r w:rsidRPr="00725FC4">
        <w:rPr>
          <w:rFonts w:ascii="Arial Narrow" w:hAnsi="Arial Narrow"/>
        </w:rPr>
        <w:t xml:space="preserve">Les menuiseries enduites de la peinture antirouille devront être nettoyée des toutes les impuretés ainsi que des dépôts du mortier ou de barbotine avant l’application de la peinture ;  </w:t>
      </w:r>
    </w:p>
    <w:p w14:paraId="300D0174" w14:textId="77777777" w:rsidR="00080A1E" w:rsidRPr="00725FC4" w:rsidRDefault="00080A1E" w:rsidP="00080A1E">
      <w:pPr>
        <w:spacing w:line="276" w:lineRule="auto"/>
        <w:jc w:val="both"/>
        <w:rPr>
          <w:rFonts w:ascii="Arial Narrow" w:hAnsi="Arial Narrow"/>
        </w:rPr>
      </w:pPr>
      <w:r w:rsidRPr="00725FC4">
        <w:rPr>
          <w:rFonts w:ascii="Arial Narrow" w:hAnsi="Arial Narrow"/>
        </w:rPr>
        <w:t>Peinture à huile en 2 couches.</w:t>
      </w:r>
    </w:p>
    <w:p w14:paraId="7DFD8199" w14:textId="77777777" w:rsidR="00080A1E" w:rsidRPr="00725FC4" w:rsidRDefault="00080A1E" w:rsidP="00080A1E">
      <w:pPr>
        <w:spacing w:line="276" w:lineRule="auto"/>
        <w:jc w:val="both"/>
        <w:rPr>
          <w:rFonts w:ascii="Arial Narrow" w:hAnsi="Arial Narrow"/>
        </w:rPr>
      </w:pPr>
      <w:r w:rsidRPr="00725FC4">
        <w:rPr>
          <w:rFonts w:ascii="Arial Narrow" w:hAnsi="Arial Narrow"/>
        </w:rPr>
        <w:tab/>
        <w:t>N.B : L’Entreprise tiendra compte des erreurs ou omission qui résulteraient de l’exploitation des différents documents constitutifs du marché.</w:t>
      </w:r>
    </w:p>
    <w:p w14:paraId="0161CF36" w14:textId="77777777" w:rsidR="00080A1E" w:rsidRPr="00725FC4" w:rsidRDefault="00080A1E" w:rsidP="00080A1E">
      <w:pPr>
        <w:spacing w:line="276" w:lineRule="auto"/>
        <w:jc w:val="both"/>
        <w:rPr>
          <w:rFonts w:ascii="Arial Narrow" w:hAnsi="Arial Narrow"/>
        </w:rPr>
      </w:pPr>
      <w:r w:rsidRPr="00725FC4">
        <w:rPr>
          <w:rFonts w:ascii="Arial Narrow" w:hAnsi="Arial Narrow"/>
        </w:rPr>
        <w:t>L’entreprise doit tenir compte des effets de la rouille sur les pointes du plafond au contact de l’humidité du PANTEX 800, il faut y remédier en utilisant du mastic.</w:t>
      </w:r>
    </w:p>
    <w:p w14:paraId="2056EB37" w14:textId="77777777" w:rsidR="00080A1E" w:rsidRPr="00725FC4" w:rsidRDefault="00080A1E" w:rsidP="00080A1E">
      <w:pPr>
        <w:spacing w:line="276" w:lineRule="auto"/>
        <w:jc w:val="both"/>
        <w:rPr>
          <w:rFonts w:ascii="Arial Narrow" w:hAnsi="Arial Narrow"/>
          <w:b/>
        </w:rPr>
      </w:pPr>
      <w:r w:rsidRPr="00725FC4">
        <w:rPr>
          <w:rFonts w:ascii="Arial Narrow" w:hAnsi="Arial Narrow"/>
          <w:b/>
        </w:rPr>
        <w:t>Equipements du château</w:t>
      </w:r>
    </w:p>
    <w:p w14:paraId="418A50FB" w14:textId="77777777" w:rsidR="00080A1E" w:rsidRPr="00725FC4" w:rsidRDefault="00080A1E" w:rsidP="00080A1E">
      <w:pPr>
        <w:spacing w:line="276" w:lineRule="auto"/>
        <w:jc w:val="both"/>
        <w:rPr>
          <w:rFonts w:ascii="Arial Narrow" w:hAnsi="Arial Narrow"/>
          <w:b/>
        </w:rPr>
      </w:pPr>
      <w:r w:rsidRPr="00725FC4">
        <w:rPr>
          <w:rFonts w:ascii="Arial Narrow" w:hAnsi="Arial Narrow"/>
          <w:b/>
        </w:rPr>
        <w:t>Les équipements du château d’eau :</w:t>
      </w:r>
    </w:p>
    <w:p w14:paraId="725194C5" w14:textId="77777777" w:rsidR="00080A1E" w:rsidRPr="00725FC4" w:rsidRDefault="00080A1E" w:rsidP="006444EC">
      <w:pPr>
        <w:pStyle w:val="Paragraphedeliste"/>
        <w:numPr>
          <w:ilvl w:val="0"/>
          <w:numId w:val="52"/>
        </w:numPr>
        <w:suppressAutoHyphens w:val="0"/>
        <w:overflowPunct/>
        <w:autoSpaceDE/>
        <w:autoSpaceDN/>
        <w:adjustRightInd/>
        <w:spacing w:line="276" w:lineRule="auto"/>
        <w:textAlignment w:val="auto"/>
        <w:rPr>
          <w:rFonts w:ascii="Arial Narrow" w:hAnsi="Arial Narrow"/>
        </w:rPr>
      </w:pPr>
      <w:r w:rsidRPr="00725FC4">
        <w:rPr>
          <w:rFonts w:ascii="Arial Narrow" w:hAnsi="Arial Narrow"/>
        </w:rPr>
        <w:t xml:space="preserve">Une conduite de refoulement en panaflex de 32 mm pour le transport de l’eau du forage jusqu’au réservoir du château d’eau ; </w:t>
      </w:r>
    </w:p>
    <w:p w14:paraId="3EC53B28" w14:textId="77777777" w:rsidR="00080A1E" w:rsidRPr="00725FC4" w:rsidRDefault="00080A1E" w:rsidP="006444EC">
      <w:pPr>
        <w:pStyle w:val="Paragraphedeliste"/>
        <w:numPr>
          <w:ilvl w:val="0"/>
          <w:numId w:val="52"/>
        </w:numPr>
        <w:suppressAutoHyphens w:val="0"/>
        <w:overflowPunct/>
        <w:autoSpaceDE/>
        <w:autoSpaceDN/>
        <w:adjustRightInd/>
        <w:spacing w:line="276" w:lineRule="auto"/>
        <w:textAlignment w:val="auto"/>
        <w:rPr>
          <w:rFonts w:ascii="Arial Narrow" w:hAnsi="Arial Narrow"/>
        </w:rPr>
      </w:pPr>
      <w:r w:rsidRPr="00725FC4">
        <w:rPr>
          <w:rFonts w:ascii="Arial Narrow" w:hAnsi="Arial Narrow"/>
        </w:rPr>
        <w:t>Une conduite de distribution en panaflex de 40 mm muni d’une crépine à sa partie supérieure et d’une crépine pour le filtrage de l’eau distribuée aux consommateurs ;</w:t>
      </w:r>
    </w:p>
    <w:p w14:paraId="2F7B5575" w14:textId="77777777" w:rsidR="00080A1E" w:rsidRPr="00725FC4" w:rsidRDefault="00080A1E" w:rsidP="006444EC">
      <w:pPr>
        <w:pStyle w:val="Paragraphedeliste"/>
        <w:numPr>
          <w:ilvl w:val="0"/>
          <w:numId w:val="52"/>
        </w:numPr>
        <w:suppressAutoHyphens w:val="0"/>
        <w:overflowPunct/>
        <w:autoSpaceDE/>
        <w:autoSpaceDN/>
        <w:adjustRightInd/>
        <w:spacing w:line="276" w:lineRule="auto"/>
        <w:textAlignment w:val="auto"/>
        <w:rPr>
          <w:rFonts w:ascii="Arial Narrow" w:hAnsi="Arial Narrow"/>
        </w:rPr>
      </w:pPr>
      <w:r w:rsidRPr="00725FC4">
        <w:rPr>
          <w:rFonts w:ascii="Arial Narrow" w:hAnsi="Arial Narrow"/>
        </w:rPr>
        <w:t xml:space="preserve">Un trop plein en PVC avec trompette d’entrée quittant le château d’eau et servant à signaler le remplissage du château ; </w:t>
      </w:r>
    </w:p>
    <w:p w14:paraId="298A40DF" w14:textId="77777777" w:rsidR="00080A1E" w:rsidRPr="00725FC4" w:rsidRDefault="00080A1E" w:rsidP="006444EC">
      <w:pPr>
        <w:pStyle w:val="Paragraphedeliste"/>
        <w:numPr>
          <w:ilvl w:val="0"/>
          <w:numId w:val="52"/>
        </w:numPr>
        <w:suppressAutoHyphens w:val="0"/>
        <w:overflowPunct/>
        <w:autoSpaceDE/>
        <w:autoSpaceDN/>
        <w:adjustRightInd/>
        <w:spacing w:line="276" w:lineRule="auto"/>
        <w:textAlignment w:val="auto"/>
        <w:rPr>
          <w:rFonts w:ascii="Arial Narrow" w:hAnsi="Arial Narrow"/>
        </w:rPr>
      </w:pPr>
      <w:r w:rsidRPr="00725FC4">
        <w:rPr>
          <w:rFonts w:ascii="Arial Narrow" w:hAnsi="Arial Narrow"/>
        </w:rPr>
        <w:t xml:space="preserve">Une vidange raccordée à la conduite du trop-plein sous le radier de la cuve et qui mène vers un puits d’infiltration. Une conduite de vidange placée au ras de la dalle de fond de cuve qui servira au nettoyage des parois de la cuve et à la vidange de la cuve ; </w:t>
      </w:r>
    </w:p>
    <w:p w14:paraId="37E77CE9" w14:textId="77777777" w:rsidR="00080A1E" w:rsidRPr="00725FC4" w:rsidRDefault="00080A1E" w:rsidP="006444EC">
      <w:pPr>
        <w:pStyle w:val="Paragraphedeliste"/>
        <w:numPr>
          <w:ilvl w:val="0"/>
          <w:numId w:val="52"/>
        </w:numPr>
        <w:suppressAutoHyphens w:val="0"/>
        <w:overflowPunct/>
        <w:autoSpaceDE/>
        <w:autoSpaceDN/>
        <w:adjustRightInd/>
        <w:spacing w:line="276" w:lineRule="auto"/>
        <w:textAlignment w:val="auto"/>
        <w:rPr>
          <w:rFonts w:ascii="Arial Narrow" w:hAnsi="Arial Narrow"/>
        </w:rPr>
      </w:pPr>
      <w:r w:rsidRPr="00725FC4">
        <w:rPr>
          <w:rFonts w:ascii="Arial Narrow" w:hAnsi="Arial Narrow"/>
        </w:rPr>
        <w:t>Un compteur d’eau à brides sur la conduite de distribution ;</w:t>
      </w:r>
    </w:p>
    <w:p w14:paraId="46AFBE93" w14:textId="77777777" w:rsidR="00080A1E" w:rsidRPr="00725FC4" w:rsidRDefault="00080A1E" w:rsidP="006444EC">
      <w:pPr>
        <w:pStyle w:val="Paragraphedeliste"/>
        <w:numPr>
          <w:ilvl w:val="0"/>
          <w:numId w:val="52"/>
        </w:numPr>
        <w:suppressAutoHyphens w:val="0"/>
        <w:overflowPunct/>
        <w:autoSpaceDE/>
        <w:autoSpaceDN/>
        <w:adjustRightInd/>
        <w:spacing w:line="276" w:lineRule="auto"/>
        <w:textAlignment w:val="auto"/>
        <w:rPr>
          <w:rFonts w:ascii="Arial Narrow" w:hAnsi="Arial Narrow"/>
        </w:rPr>
      </w:pPr>
      <w:r w:rsidRPr="00725FC4">
        <w:rPr>
          <w:rFonts w:ascii="Arial Narrow" w:hAnsi="Arial Narrow"/>
        </w:rPr>
        <w:t xml:space="preserve">Un flotteur ;  </w:t>
      </w:r>
    </w:p>
    <w:p w14:paraId="5F2EF5A0" w14:textId="77777777" w:rsidR="00080A1E" w:rsidRPr="00725FC4" w:rsidRDefault="00080A1E" w:rsidP="006444EC">
      <w:pPr>
        <w:pStyle w:val="Paragraphedeliste"/>
        <w:numPr>
          <w:ilvl w:val="0"/>
          <w:numId w:val="52"/>
        </w:numPr>
        <w:suppressAutoHyphens w:val="0"/>
        <w:overflowPunct/>
        <w:autoSpaceDE/>
        <w:autoSpaceDN/>
        <w:adjustRightInd/>
        <w:spacing w:line="276" w:lineRule="auto"/>
        <w:textAlignment w:val="auto"/>
        <w:rPr>
          <w:rFonts w:ascii="Arial Narrow" w:hAnsi="Arial Narrow"/>
        </w:rPr>
      </w:pPr>
      <w:r w:rsidRPr="00725FC4">
        <w:rPr>
          <w:rFonts w:ascii="Arial Narrow" w:hAnsi="Arial Narrow"/>
        </w:rPr>
        <w:lastRenderedPageBreak/>
        <w:t>Deux échelles métalliques d’accès intérieur fixé sur le fond de la cuve permettant de monter ou de descendre pour diverses interventions.</w:t>
      </w:r>
    </w:p>
    <w:p w14:paraId="2791EE5E" w14:textId="77777777" w:rsidR="00080A1E" w:rsidRPr="00725FC4" w:rsidRDefault="00080A1E" w:rsidP="00080A1E">
      <w:pPr>
        <w:spacing w:line="276" w:lineRule="auto"/>
        <w:jc w:val="both"/>
        <w:rPr>
          <w:rFonts w:ascii="Arial Narrow" w:hAnsi="Arial Narrow"/>
          <w:b/>
        </w:rPr>
      </w:pPr>
      <w:r>
        <w:rPr>
          <w:rFonts w:ascii="Arial Narrow" w:hAnsi="Arial Narrow"/>
          <w:b/>
        </w:rPr>
        <w:t>III.6- POSE DES P</w:t>
      </w:r>
      <w:r w:rsidRPr="00725FC4">
        <w:rPr>
          <w:rFonts w:ascii="Arial Narrow" w:hAnsi="Arial Narrow"/>
          <w:b/>
        </w:rPr>
        <w:t>A</w:t>
      </w:r>
      <w:r>
        <w:rPr>
          <w:rFonts w:ascii="Arial Narrow" w:hAnsi="Arial Narrow"/>
          <w:b/>
        </w:rPr>
        <w:t xml:space="preserve">NNEAUX </w:t>
      </w:r>
      <w:r w:rsidRPr="00725FC4">
        <w:rPr>
          <w:rFonts w:ascii="Arial Narrow" w:hAnsi="Arial Narrow"/>
          <w:b/>
        </w:rPr>
        <w:t xml:space="preserve">PHOTOVOLTAÏQUES </w:t>
      </w:r>
    </w:p>
    <w:p w14:paraId="24724D90" w14:textId="77777777" w:rsidR="00080A1E" w:rsidRPr="00725FC4" w:rsidRDefault="00080A1E" w:rsidP="00080A1E">
      <w:pPr>
        <w:spacing w:line="276" w:lineRule="auto"/>
        <w:jc w:val="both"/>
        <w:rPr>
          <w:rFonts w:ascii="Arial Narrow" w:hAnsi="Arial Narrow"/>
        </w:rPr>
      </w:pPr>
      <w:r w:rsidRPr="00725FC4">
        <w:rPr>
          <w:rFonts w:ascii="Arial Narrow" w:hAnsi="Arial Narrow"/>
        </w:rPr>
        <w:t>L’alimentation de la pompe en énergie solaire sera constituée d’un ensemble de pa</w:t>
      </w:r>
      <w:r>
        <w:rPr>
          <w:rFonts w:ascii="Arial Narrow" w:hAnsi="Arial Narrow"/>
        </w:rPr>
        <w:t xml:space="preserve">nneaux </w:t>
      </w:r>
      <w:r w:rsidRPr="00725FC4">
        <w:rPr>
          <w:rFonts w:ascii="Arial Narrow" w:hAnsi="Arial Narrow"/>
        </w:rPr>
        <w:t xml:space="preserve">photovoltaïques, et d’un tableau de commande tel que défini dans le présent CCTP. L’installation des plaques se fera en deux étapes : </w:t>
      </w:r>
    </w:p>
    <w:p w14:paraId="501656BE" w14:textId="77777777" w:rsidR="00080A1E" w:rsidRPr="00725FC4" w:rsidRDefault="00080A1E" w:rsidP="00080A1E">
      <w:pPr>
        <w:spacing w:line="276" w:lineRule="auto"/>
        <w:jc w:val="both"/>
        <w:rPr>
          <w:rFonts w:ascii="Arial Narrow" w:hAnsi="Arial Narrow"/>
          <w:b/>
        </w:rPr>
      </w:pPr>
      <w:r w:rsidRPr="00725FC4">
        <w:rPr>
          <w:rFonts w:ascii="Arial Narrow" w:hAnsi="Arial Narrow"/>
          <w:b/>
        </w:rPr>
        <w:t>1ère étape : Fourniture et installation du support </w:t>
      </w:r>
    </w:p>
    <w:p w14:paraId="040A912B" w14:textId="77777777" w:rsidR="00080A1E" w:rsidRPr="00725FC4" w:rsidRDefault="00080A1E" w:rsidP="00080A1E">
      <w:pPr>
        <w:spacing w:line="276" w:lineRule="auto"/>
        <w:jc w:val="both"/>
        <w:rPr>
          <w:rFonts w:ascii="Arial Narrow" w:hAnsi="Arial Narrow"/>
        </w:rPr>
      </w:pPr>
      <w:r w:rsidRPr="00725FC4">
        <w:rPr>
          <w:rFonts w:ascii="Arial Narrow" w:hAnsi="Arial Narrow"/>
        </w:rPr>
        <w:t>Le support des p</w:t>
      </w:r>
      <w:r>
        <w:rPr>
          <w:rFonts w:ascii="Arial Narrow" w:hAnsi="Arial Narrow"/>
        </w:rPr>
        <w:t>anneaux photovoltaïques</w:t>
      </w:r>
      <w:r w:rsidRPr="00725FC4">
        <w:rPr>
          <w:rFonts w:ascii="Arial Narrow" w:hAnsi="Arial Narrow"/>
        </w:rPr>
        <w:t xml:space="preserve"> doit être fabriqué en cornières de 50mm. L’assemblage peut être par soudure ou par boulons pourvu que le transport sur le site et la manutention soient facile. Après sa fabrication, le support doit être enduit d’antirouille puis d’une peinture noire. Il doit être prévu le dispositif de fixation des plaques sur le support. </w:t>
      </w:r>
      <w:r>
        <w:rPr>
          <w:rFonts w:ascii="Arial Narrow" w:hAnsi="Arial Narrow"/>
        </w:rPr>
        <w:t>Les supports seront fixés sur la ceinture supérieure bordant la coupole du château d’eau</w:t>
      </w:r>
      <w:r w:rsidRPr="00725FC4">
        <w:rPr>
          <w:rFonts w:ascii="Arial Narrow" w:hAnsi="Arial Narrow"/>
        </w:rPr>
        <w:t>.</w:t>
      </w:r>
    </w:p>
    <w:p w14:paraId="246FBF71" w14:textId="77777777" w:rsidR="00080A1E" w:rsidRPr="00725FC4" w:rsidRDefault="00080A1E" w:rsidP="00080A1E">
      <w:pPr>
        <w:spacing w:line="276" w:lineRule="auto"/>
        <w:jc w:val="both"/>
        <w:rPr>
          <w:rFonts w:ascii="Arial Narrow" w:hAnsi="Arial Narrow"/>
          <w:b/>
        </w:rPr>
      </w:pPr>
      <w:r w:rsidRPr="00725FC4">
        <w:rPr>
          <w:rFonts w:ascii="Arial Narrow" w:hAnsi="Arial Narrow"/>
          <w:b/>
        </w:rPr>
        <w:t>2e étape : Installation des pa</w:t>
      </w:r>
      <w:r>
        <w:rPr>
          <w:rFonts w:ascii="Arial Narrow" w:hAnsi="Arial Narrow"/>
          <w:b/>
        </w:rPr>
        <w:t>nneaux photovoltaïques</w:t>
      </w:r>
      <w:r w:rsidRPr="00725FC4">
        <w:rPr>
          <w:rFonts w:ascii="Arial Narrow" w:hAnsi="Arial Narrow"/>
          <w:b/>
        </w:rPr>
        <w:t xml:space="preserve"> </w:t>
      </w:r>
    </w:p>
    <w:p w14:paraId="6E101AF4" w14:textId="77777777" w:rsidR="00080A1E" w:rsidRPr="00725FC4" w:rsidRDefault="00080A1E" w:rsidP="00080A1E">
      <w:pPr>
        <w:spacing w:line="276" w:lineRule="auto"/>
        <w:jc w:val="both"/>
        <w:rPr>
          <w:rFonts w:ascii="Arial Narrow" w:hAnsi="Arial Narrow"/>
        </w:rPr>
      </w:pPr>
      <w:r>
        <w:rPr>
          <w:rFonts w:ascii="Arial Narrow" w:hAnsi="Arial Narrow"/>
        </w:rPr>
        <w:t>Les p</w:t>
      </w:r>
      <w:r w:rsidRPr="00725FC4">
        <w:rPr>
          <w:rFonts w:ascii="Arial Narrow" w:hAnsi="Arial Narrow"/>
        </w:rPr>
        <w:t>a</w:t>
      </w:r>
      <w:r>
        <w:rPr>
          <w:rFonts w:ascii="Arial Narrow" w:hAnsi="Arial Narrow"/>
        </w:rPr>
        <w:t>nneaux</w:t>
      </w:r>
      <w:r w:rsidRPr="00725FC4">
        <w:rPr>
          <w:rFonts w:ascii="Arial Narrow" w:hAnsi="Arial Narrow"/>
        </w:rPr>
        <w:t xml:space="preserve"> photovoltaïques seront rigi</w:t>
      </w:r>
      <w:r>
        <w:rPr>
          <w:rFonts w:ascii="Arial Narrow" w:hAnsi="Arial Narrow"/>
        </w:rPr>
        <w:t>des, de haute performance (poly</w:t>
      </w:r>
      <w:r w:rsidRPr="00725FC4">
        <w:rPr>
          <w:rFonts w:ascii="Arial Narrow" w:hAnsi="Arial Narrow"/>
        </w:rPr>
        <w:t>/mono cristallins), doivent être de fabrication conforme aux normes I509001 : 2000 et seront livrées sur les sites avec un certificat de conformité du fabricant. La fixation des plaques doit se faire en tenant compte d’une inclinaison de 15° orientée plein sud.</w:t>
      </w:r>
    </w:p>
    <w:p w14:paraId="7AE6F8B9" w14:textId="77777777" w:rsidR="00080A1E" w:rsidRPr="00725FC4" w:rsidRDefault="00080A1E" w:rsidP="00080A1E">
      <w:pPr>
        <w:spacing w:line="276" w:lineRule="auto"/>
        <w:jc w:val="both"/>
        <w:rPr>
          <w:rFonts w:ascii="Arial Narrow" w:hAnsi="Arial Narrow"/>
        </w:rPr>
      </w:pPr>
      <w:r w:rsidRPr="00725FC4">
        <w:rPr>
          <w:rFonts w:ascii="Arial Narrow" w:hAnsi="Arial Narrow"/>
        </w:rPr>
        <w:t>Très important : lors de la mise en place du système Photovoltaïque (PV), la fixation des modules sur les supports se fera d’une façon solide pour décourager le vandalisme et le vol. Ces panneaux seront réceptionnés par l</w:t>
      </w:r>
      <w:r>
        <w:rPr>
          <w:rFonts w:ascii="Arial Narrow" w:hAnsi="Arial Narrow"/>
        </w:rPr>
        <w:t>e Maître d’œuvre avant installation</w:t>
      </w:r>
      <w:r w:rsidRPr="00725FC4">
        <w:rPr>
          <w:rFonts w:ascii="Arial Narrow" w:hAnsi="Arial Narrow"/>
        </w:rPr>
        <w:t>.</w:t>
      </w:r>
    </w:p>
    <w:p w14:paraId="09E0DB9A" w14:textId="77777777" w:rsidR="00080A1E" w:rsidRPr="002B598E" w:rsidRDefault="00080A1E" w:rsidP="00080A1E">
      <w:pPr>
        <w:spacing w:line="276" w:lineRule="auto"/>
        <w:jc w:val="both"/>
        <w:rPr>
          <w:rFonts w:ascii="Arial Narrow" w:hAnsi="Arial Narrow"/>
          <w:sz w:val="12"/>
          <w:szCs w:val="12"/>
        </w:rPr>
      </w:pPr>
    </w:p>
    <w:p w14:paraId="1255694E" w14:textId="77777777" w:rsidR="00080A1E" w:rsidRPr="00725FC4" w:rsidRDefault="00080A1E" w:rsidP="00080A1E">
      <w:pPr>
        <w:spacing w:line="276" w:lineRule="auto"/>
        <w:jc w:val="both"/>
        <w:rPr>
          <w:rFonts w:ascii="Arial Narrow" w:hAnsi="Arial Narrow"/>
        </w:rPr>
      </w:pPr>
      <w:r w:rsidRPr="00725FC4">
        <w:rPr>
          <w:rFonts w:ascii="Arial Narrow" w:hAnsi="Arial Narrow"/>
          <w:b/>
        </w:rPr>
        <w:t xml:space="preserve">III.7 DESCRIPTION DES CONDUITES ET ROBINETTERIE  </w:t>
      </w:r>
    </w:p>
    <w:p w14:paraId="71B59E50" w14:textId="77777777" w:rsidR="00080A1E" w:rsidRPr="00725FC4" w:rsidRDefault="00080A1E" w:rsidP="00080A1E">
      <w:pPr>
        <w:spacing w:line="276" w:lineRule="auto"/>
        <w:jc w:val="both"/>
        <w:rPr>
          <w:rFonts w:ascii="Arial Narrow" w:hAnsi="Arial Narrow"/>
          <w:b/>
        </w:rPr>
      </w:pPr>
      <w:r w:rsidRPr="00725FC4">
        <w:rPr>
          <w:rFonts w:ascii="Arial Narrow" w:hAnsi="Arial Narrow"/>
          <w:b/>
        </w:rPr>
        <w:t>III.7.1 LES CONDUITES</w:t>
      </w:r>
    </w:p>
    <w:p w14:paraId="5F87601E" w14:textId="77777777" w:rsidR="00080A1E" w:rsidRPr="00725FC4" w:rsidRDefault="00080A1E" w:rsidP="00080A1E">
      <w:pPr>
        <w:spacing w:line="276" w:lineRule="auto"/>
        <w:jc w:val="both"/>
        <w:rPr>
          <w:rFonts w:ascii="Arial Narrow" w:hAnsi="Arial Narrow"/>
        </w:rPr>
      </w:pPr>
      <w:r w:rsidRPr="00725FC4">
        <w:rPr>
          <w:rFonts w:ascii="Arial Narrow" w:hAnsi="Arial Narrow"/>
        </w:rPr>
        <w:t xml:space="preserve">Les conduites enterrées </w:t>
      </w:r>
    </w:p>
    <w:p w14:paraId="677F3EE1" w14:textId="77777777" w:rsidR="00080A1E" w:rsidRPr="00725FC4" w:rsidRDefault="00080A1E" w:rsidP="00080A1E">
      <w:pPr>
        <w:spacing w:line="276" w:lineRule="auto"/>
        <w:jc w:val="both"/>
        <w:rPr>
          <w:rFonts w:ascii="Arial Narrow" w:hAnsi="Arial Narrow"/>
        </w:rPr>
      </w:pPr>
      <w:r w:rsidRPr="00725FC4">
        <w:rPr>
          <w:rFonts w:ascii="Arial Narrow" w:hAnsi="Arial Narrow"/>
        </w:rPr>
        <w:t>Les conduites seront exécutées à l’intérieure des fouilles en terrain. Au moment de leur mise en place, les tuyaux sont examinés à l’intérieur et débarrassés de tous corps étrangers qui pourraient y avoir été introduits, leurs abouts sont nettoyés. Après avoir été descendu dans la tranchée, le tuyau est aligné avec celui qui le précède. Le calage latéral, s’il est nécessaire, est soit définitif par remblai partiel symétrique, soit provisoire à l’aide de dispositifs appropriés. La profondeur minimum de la fouille est de 0,80 m et la largeur de 0,60 m. Le fond de la fouille est soigneusement débarrassé de tous corps durs existant ou rapportés (rochers, maçonnerie, calage provisoire, etc.) et réglé à la nivelette.</w:t>
      </w:r>
    </w:p>
    <w:p w14:paraId="179C31BB" w14:textId="77777777" w:rsidR="00080A1E" w:rsidRPr="00725FC4" w:rsidRDefault="00080A1E" w:rsidP="00080A1E">
      <w:pPr>
        <w:spacing w:line="276" w:lineRule="auto"/>
        <w:jc w:val="both"/>
        <w:rPr>
          <w:rFonts w:ascii="Arial Narrow" w:hAnsi="Arial Narrow"/>
        </w:rPr>
      </w:pPr>
      <w:r w:rsidRPr="00725FC4">
        <w:rPr>
          <w:rFonts w:ascii="Arial Narrow" w:hAnsi="Arial Narrow"/>
        </w:rPr>
        <w:t>Les canalisations sont posées sur un lit de sable de 0,10 m d'épaisseur et réglé à la nivelette.</w:t>
      </w:r>
    </w:p>
    <w:p w14:paraId="5E2C8D4D" w14:textId="77777777" w:rsidR="00080A1E" w:rsidRPr="00725FC4" w:rsidRDefault="00080A1E" w:rsidP="00080A1E">
      <w:pPr>
        <w:spacing w:line="276" w:lineRule="auto"/>
        <w:jc w:val="both"/>
        <w:rPr>
          <w:rFonts w:ascii="Arial Narrow" w:hAnsi="Arial Narrow"/>
        </w:rPr>
      </w:pPr>
      <w:r w:rsidRPr="00725FC4">
        <w:rPr>
          <w:rFonts w:ascii="Arial Narrow" w:hAnsi="Arial Narrow"/>
        </w:rPr>
        <w:t>Elles sont maintenues en place par des cavaliers de sable laissant les joints apparents, la pose est réalisée conformément aux instructions particulières éventuelles données par le fabricant outre les précautions quant aux sujétions d'ensoleillement et de dilatation.</w:t>
      </w:r>
    </w:p>
    <w:p w14:paraId="6E35AFEA" w14:textId="77777777" w:rsidR="00080A1E" w:rsidRPr="00725FC4" w:rsidRDefault="00080A1E" w:rsidP="00080A1E">
      <w:pPr>
        <w:spacing w:line="276" w:lineRule="auto"/>
        <w:jc w:val="both"/>
        <w:rPr>
          <w:rFonts w:ascii="Arial Narrow" w:hAnsi="Arial Narrow"/>
        </w:rPr>
      </w:pPr>
      <w:r w:rsidRPr="00725FC4">
        <w:rPr>
          <w:rFonts w:ascii="Arial Narrow" w:hAnsi="Arial Narrow"/>
        </w:rPr>
        <w:t>Après essai, un remblai de sable est disposé jusqu'à 0,15 m au-dessus de la génératrice supérieure et soigneusement damé ; après pose d'un grillage identificateur, le reste de la tranchée est remblayé avec du matériau tout-venant, provenant de la fouille elle-même, bien compacté par couches successives de 0,20 m environ ; ce remblai doit être d’au moins 80cm au-dessus de la génératrice. Les différentes pièces ou raccords donnant lieu à des changements de direction sont calés par des butées en béton maigre dosé à 250 kg/m3.</w:t>
      </w:r>
    </w:p>
    <w:p w14:paraId="1CAAA842" w14:textId="77777777" w:rsidR="00080A1E" w:rsidRPr="00725FC4" w:rsidRDefault="00080A1E" w:rsidP="00080A1E">
      <w:pPr>
        <w:spacing w:line="276" w:lineRule="auto"/>
        <w:jc w:val="both"/>
        <w:rPr>
          <w:rFonts w:ascii="Arial Narrow" w:hAnsi="Arial Narrow"/>
        </w:rPr>
      </w:pPr>
      <w:r w:rsidRPr="00725FC4">
        <w:rPr>
          <w:rFonts w:ascii="Arial Narrow" w:hAnsi="Arial Narrow"/>
        </w:rPr>
        <w:t>Pour la traversée de chemins, des lits de marigots, la conduite est introduite dans un fourreau de protection, soit en PVC, soit en acier, soit constitué de petites buses en mortier centrifuge vibré.</w:t>
      </w:r>
    </w:p>
    <w:p w14:paraId="5A05B661" w14:textId="77777777" w:rsidR="00080A1E" w:rsidRPr="002B598E" w:rsidRDefault="00080A1E" w:rsidP="00080A1E">
      <w:pPr>
        <w:spacing w:line="276" w:lineRule="auto"/>
        <w:jc w:val="both"/>
        <w:rPr>
          <w:rFonts w:ascii="Arial Narrow" w:hAnsi="Arial Narrow"/>
          <w:b/>
          <w:sz w:val="12"/>
          <w:szCs w:val="12"/>
        </w:rPr>
      </w:pPr>
    </w:p>
    <w:p w14:paraId="28328F3E" w14:textId="77777777" w:rsidR="00080A1E" w:rsidRPr="00725FC4" w:rsidRDefault="00080A1E" w:rsidP="00080A1E">
      <w:pPr>
        <w:spacing w:line="276" w:lineRule="auto"/>
        <w:jc w:val="both"/>
        <w:rPr>
          <w:rFonts w:ascii="Arial Narrow" w:hAnsi="Arial Narrow"/>
          <w:b/>
        </w:rPr>
      </w:pPr>
      <w:r w:rsidRPr="00725FC4">
        <w:rPr>
          <w:rFonts w:ascii="Arial Narrow" w:hAnsi="Arial Narrow"/>
          <w:b/>
        </w:rPr>
        <w:t>Les conduites en élévation</w:t>
      </w:r>
    </w:p>
    <w:p w14:paraId="36ADF57F" w14:textId="77777777" w:rsidR="00080A1E" w:rsidRPr="00725FC4" w:rsidRDefault="00080A1E" w:rsidP="00080A1E">
      <w:pPr>
        <w:spacing w:line="276" w:lineRule="auto"/>
        <w:jc w:val="both"/>
        <w:rPr>
          <w:rFonts w:ascii="Arial Narrow" w:hAnsi="Arial Narrow"/>
        </w:rPr>
      </w:pPr>
      <w:r w:rsidRPr="00725FC4">
        <w:rPr>
          <w:rFonts w:ascii="Arial Narrow" w:hAnsi="Arial Narrow"/>
        </w:rPr>
        <w:lastRenderedPageBreak/>
        <w:t>Les conduites non enterrées sont en acier galvanisé. La pose des tuyaux, raccords et robinets en élévation le long des parois en maçonnerie ou béton est effectuée au moyen de colliers munis de pattes qui seront scellées dans la paroi. Les colliers doivent permettre l'enlèvement de la pièce qu'ils maintiennent sans qu'on ait un descellement à effectuer. Lorsque les conduites sont placées sur un plancher ou au-dessus du terrain, celles-ci reposent sur de petits tasseaux de maçonnerie qui les maintiennent suréle</w:t>
      </w:r>
      <w:r>
        <w:rPr>
          <w:rFonts w:ascii="Arial Narrow" w:hAnsi="Arial Narrow"/>
        </w:rPr>
        <w:t>vées du sol.</w:t>
      </w:r>
    </w:p>
    <w:p w14:paraId="4AAFD6E9" w14:textId="77777777" w:rsidR="00080A1E" w:rsidRPr="00725FC4" w:rsidRDefault="00080A1E" w:rsidP="00080A1E">
      <w:pPr>
        <w:spacing w:line="276" w:lineRule="auto"/>
        <w:jc w:val="both"/>
        <w:rPr>
          <w:rFonts w:ascii="Arial Narrow" w:hAnsi="Arial Narrow"/>
          <w:b/>
        </w:rPr>
      </w:pPr>
      <w:r w:rsidRPr="00725FC4">
        <w:rPr>
          <w:rFonts w:ascii="Arial Narrow" w:hAnsi="Arial Narrow"/>
          <w:b/>
        </w:rPr>
        <w:t>III.7.2 : ROBINETTERIE</w:t>
      </w:r>
    </w:p>
    <w:p w14:paraId="56D49750" w14:textId="77777777" w:rsidR="00080A1E" w:rsidRPr="00725FC4" w:rsidRDefault="00080A1E" w:rsidP="00080A1E">
      <w:pPr>
        <w:spacing w:line="276" w:lineRule="auto"/>
        <w:jc w:val="both"/>
        <w:rPr>
          <w:rFonts w:ascii="Arial Narrow" w:hAnsi="Arial Narrow"/>
          <w:b/>
        </w:rPr>
      </w:pPr>
      <w:r w:rsidRPr="00725FC4">
        <w:rPr>
          <w:rFonts w:ascii="Arial Narrow" w:hAnsi="Arial Narrow"/>
          <w:b/>
        </w:rPr>
        <w:t>Robinets et colliers de branchements</w:t>
      </w:r>
    </w:p>
    <w:p w14:paraId="34BDBCC4" w14:textId="77777777" w:rsidR="00080A1E" w:rsidRPr="00725FC4" w:rsidRDefault="00080A1E" w:rsidP="00080A1E">
      <w:pPr>
        <w:spacing w:line="276" w:lineRule="auto"/>
        <w:jc w:val="both"/>
        <w:rPr>
          <w:rFonts w:ascii="Arial Narrow" w:hAnsi="Arial Narrow"/>
        </w:rPr>
      </w:pPr>
      <w:r w:rsidRPr="00725FC4">
        <w:rPr>
          <w:rFonts w:ascii="Arial Narrow" w:hAnsi="Arial Narrow"/>
        </w:rPr>
        <w:t>Les robinets de branchement en tranchée sont surmontés d’un tube allongé et d’une bouche à clé. Dans le cas de conduites flexibles, l’immobilisation des robinets de branchement est nécessaire pour éviter, lors de leur manœuvre, les efforts de torsion.</w:t>
      </w:r>
    </w:p>
    <w:p w14:paraId="6DFF89D6" w14:textId="77777777" w:rsidR="00080A1E" w:rsidRPr="00725FC4" w:rsidRDefault="00080A1E" w:rsidP="00080A1E">
      <w:pPr>
        <w:spacing w:line="276" w:lineRule="auto"/>
        <w:jc w:val="both"/>
        <w:rPr>
          <w:rFonts w:ascii="Arial Narrow" w:hAnsi="Arial Narrow"/>
        </w:rPr>
      </w:pPr>
      <w:r w:rsidRPr="00725FC4">
        <w:rPr>
          <w:rFonts w:ascii="Arial Narrow" w:hAnsi="Arial Narrow"/>
        </w:rPr>
        <w:t xml:space="preserve">Les colliers de prise en charge sont à lunette ou à bossage en acier, en PVC suivant la qualité du tuyau. </w:t>
      </w:r>
    </w:p>
    <w:p w14:paraId="7F57C063" w14:textId="77777777" w:rsidR="00080A1E" w:rsidRPr="00725FC4" w:rsidRDefault="00080A1E" w:rsidP="00080A1E">
      <w:pPr>
        <w:spacing w:line="276" w:lineRule="auto"/>
        <w:jc w:val="both"/>
        <w:rPr>
          <w:rFonts w:ascii="Arial Narrow" w:hAnsi="Arial Narrow"/>
        </w:rPr>
      </w:pPr>
      <w:r w:rsidRPr="00725FC4">
        <w:rPr>
          <w:rFonts w:ascii="Arial Narrow" w:hAnsi="Arial Narrow"/>
        </w:rPr>
        <w:t>Les colliers de prises doivent être munis de leurs boulons d'assemblage et des joints d'étanchéité ; ils doivent être protégés contre la corrosion. Les colliers avec robinets d'arrêt seront équipés de pièces de raccord correspondant à la nature de la conduite de branchement.</w:t>
      </w:r>
    </w:p>
    <w:p w14:paraId="647C9AA9" w14:textId="77777777" w:rsidR="00080A1E" w:rsidRPr="00FF581D" w:rsidRDefault="00080A1E" w:rsidP="00080A1E">
      <w:pPr>
        <w:spacing w:line="276" w:lineRule="auto"/>
        <w:jc w:val="both"/>
        <w:rPr>
          <w:rFonts w:ascii="Arial Narrow" w:hAnsi="Arial Narrow"/>
          <w:sz w:val="12"/>
          <w:szCs w:val="12"/>
        </w:rPr>
      </w:pPr>
    </w:p>
    <w:p w14:paraId="1B46399C" w14:textId="77777777" w:rsidR="00080A1E" w:rsidRPr="00725FC4" w:rsidRDefault="00080A1E" w:rsidP="00080A1E">
      <w:pPr>
        <w:spacing w:line="276" w:lineRule="auto"/>
        <w:jc w:val="both"/>
        <w:rPr>
          <w:rFonts w:ascii="Arial Narrow" w:hAnsi="Arial Narrow"/>
          <w:b/>
        </w:rPr>
      </w:pPr>
      <w:r w:rsidRPr="00725FC4">
        <w:rPr>
          <w:rFonts w:ascii="Arial Narrow" w:hAnsi="Arial Narrow"/>
          <w:b/>
        </w:rPr>
        <w:t>Compteur</w:t>
      </w:r>
    </w:p>
    <w:p w14:paraId="701CE4F2" w14:textId="77777777" w:rsidR="00080A1E" w:rsidRPr="00725FC4" w:rsidRDefault="00080A1E" w:rsidP="00080A1E">
      <w:pPr>
        <w:spacing w:line="276" w:lineRule="auto"/>
        <w:jc w:val="both"/>
        <w:rPr>
          <w:rFonts w:ascii="Arial Narrow" w:hAnsi="Arial Narrow"/>
        </w:rPr>
      </w:pPr>
      <w:r w:rsidRPr="00725FC4">
        <w:rPr>
          <w:rFonts w:ascii="Arial Narrow" w:hAnsi="Arial Narrow"/>
        </w:rPr>
        <w:t>Chaque borne fontaine doit être équipée d'un compteur DN20 qui n'occasionnera pas de pertes de charges supérieures à 1,5 m pour un débit de 3 m3/h.</w:t>
      </w:r>
    </w:p>
    <w:p w14:paraId="1F87F880" w14:textId="77777777" w:rsidR="00080A1E" w:rsidRPr="00725FC4" w:rsidRDefault="00080A1E" w:rsidP="00080A1E">
      <w:pPr>
        <w:spacing w:line="276" w:lineRule="auto"/>
        <w:jc w:val="both"/>
        <w:rPr>
          <w:rFonts w:ascii="Arial Narrow" w:hAnsi="Arial Narrow"/>
        </w:rPr>
      </w:pPr>
    </w:p>
    <w:p w14:paraId="3E54FF39" w14:textId="77777777" w:rsidR="00080A1E" w:rsidRPr="00725FC4" w:rsidRDefault="00080A1E" w:rsidP="00080A1E">
      <w:pPr>
        <w:spacing w:line="276" w:lineRule="auto"/>
        <w:jc w:val="both"/>
        <w:rPr>
          <w:rFonts w:ascii="Arial Narrow" w:hAnsi="Arial Narrow"/>
          <w:b/>
        </w:rPr>
      </w:pPr>
      <w:r w:rsidRPr="00725FC4">
        <w:rPr>
          <w:rFonts w:ascii="Arial Narrow" w:hAnsi="Arial Narrow"/>
          <w:b/>
        </w:rPr>
        <w:t>Réducteurs de pression</w:t>
      </w:r>
    </w:p>
    <w:p w14:paraId="5DCFF470" w14:textId="77777777" w:rsidR="00080A1E" w:rsidRPr="00725FC4" w:rsidRDefault="00080A1E" w:rsidP="00080A1E">
      <w:pPr>
        <w:spacing w:line="276" w:lineRule="auto"/>
        <w:jc w:val="both"/>
        <w:rPr>
          <w:rFonts w:ascii="Arial Narrow" w:hAnsi="Arial Narrow"/>
        </w:rPr>
      </w:pPr>
      <w:r w:rsidRPr="00725FC4">
        <w:rPr>
          <w:rFonts w:ascii="Arial Narrow" w:hAnsi="Arial Narrow"/>
        </w:rPr>
        <w:t>Un réducteur de pression sera placé au niveau des bornes fontaines avant chaque compteur, après le té de branchement sur la canalisation principale, dans les cas de bornes fontaines situées en trop forte pression (environ 20% des cas).</w:t>
      </w:r>
    </w:p>
    <w:p w14:paraId="0DE15883" w14:textId="77777777" w:rsidR="00080A1E" w:rsidRPr="00FF581D" w:rsidRDefault="00080A1E" w:rsidP="00080A1E">
      <w:pPr>
        <w:spacing w:line="276" w:lineRule="auto"/>
        <w:jc w:val="both"/>
        <w:rPr>
          <w:rFonts w:ascii="Arial Narrow" w:hAnsi="Arial Narrow"/>
          <w:sz w:val="12"/>
          <w:szCs w:val="12"/>
        </w:rPr>
      </w:pPr>
    </w:p>
    <w:p w14:paraId="190D5BAE" w14:textId="77777777" w:rsidR="00080A1E" w:rsidRPr="00725FC4" w:rsidRDefault="00080A1E" w:rsidP="00080A1E">
      <w:pPr>
        <w:spacing w:line="276" w:lineRule="auto"/>
        <w:jc w:val="both"/>
        <w:rPr>
          <w:rFonts w:ascii="Arial Narrow" w:hAnsi="Arial Narrow"/>
          <w:b/>
        </w:rPr>
      </w:pPr>
      <w:r w:rsidRPr="00725FC4">
        <w:rPr>
          <w:rFonts w:ascii="Arial Narrow" w:hAnsi="Arial Narrow"/>
          <w:b/>
        </w:rPr>
        <w:t>III.9 MISE EN SERVICE</w:t>
      </w:r>
    </w:p>
    <w:p w14:paraId="3082DDA1" w14:textId="77777777" w:rsidR="00080A1E" w:rsidRPr="00725FC4" w:rsidRDefault="00080A1E" w:rsidP="00080A1E">
      <w:pPr>
        <w:spacing w:line="276" w:lineRule="auto"/>
        <w:jc w:val="both"/>
        <w:rPr>
          <w:rFonts w:ascii="Arial Narrow" w:hAnsi="Arial Narrow"/>
        </w:rPr>
      </w:pPr>
      <w:r w:rsidRPr="00725FC4">
        <w:rPr>
          <w:rFonts w:ascii="Arial Narrow" w:hAnsi="Arial Narrow"/>
        </w:rPr>
        <w:t xml:space="preserve">A la fin des travaux, tout le système devra être mis en état de fonctionnement et les abreuvoirs devront être remplis d’eau </w:t>
      </w:r>
    </w:p>
    <w:p w14:paraId="7CD38FA9" w14:textId="77777777" w:rsidR="002F1C74" w:rsidRPr="00297CA8" w:rsidRDefault="002F1C74" w:rsidP="00297CA8">
      <w:pPr>
        <w:spacing w:line="276" w:lineRule="auto"/>
        <w:ind w:hanging="142"/>
        <w:jc w:val="both"/>
        <w:rPr>
          <w:rFonts w:ascii="Trebuchet MS" w:eastAsia="Arial" w:hAnsi="Trebuchet MS"/>
          <w:szCs w:val="24"/>
        </w:rPr>
      </w:pPr>
    </w:p>
    <w:p w14:paraId="30FE2419" w14:textId="6FAF6752" w:rsidR="000D016E" w:rsidRDefault="000D016E" w:rsidP="00297CA8">
      <w:pPr>
        <w:spacing w:line="276" w:lineRule="auto"/>
        <w:ind w:hanging="142"/>
        <w:jc w:val="both"/>
        <w:rPr>
          <w:rFonts w:ascii="Trebuchet MS" w:eastAsia="Arial" w:hAnsi="Trebuchet MS"/>
          <w:szCs w:val="24"/>
        </w:rPr>
      </w:pPr>
    </w:p>
    <w:p w14:paraId="371BA52F" w14:textId="3A9CC13C" w:rsidR="00E03906" w:rsidRDefault="00E03906" w:rsidP="00297CA8">
      <w:pPr>
        <w:spacing w:line="276" w:lineRule="auto"/>
        <w:ind w:hanging="142"/>
        <w:jc w:val="both"/>
        <w:rPr>
          <w:rFonts w:ascii="Trebuchet MS" w:eastAsia="Arial" w:hAnsi="Trebuchet MS"/>
          <w:szCs w:val="24"/>
        </w:rPr>
      </w:pPr>
    </w:p>
    <w:p w14:paraId="2AADE760" w14:textId="6C9219C6" w:rsidR="00E03906" w:rsidRDefault="00E03906" w:rsidP="00297CA8">
      <w:pPr>
        <w:spacing w:line="276" w:lineRule="auto"/>
        <w:ind w:hanging="142"/>
        <w:jc w:val="both"/>
        <w:rPr>
          <w:rFonts w:ascii="Trebuchet MS" w:eastAsia="Arial" w:hAnsi="Trebuchet MS"/>
          <w:szCs w:val="24"/>
        </w:rPr>
      </w:pPr>
    </w:p>
    <w:p w14:paraId="3BF3C135" w14:textId="1147E6E6" w:rsidR="00E03906" w:rsidRDefault="00E03906" w:rsidP="00297CA8">
      <w:pPr>
        <w:spacing w:line="276" w:lineRule="auto"/>
        <w:ind w:hanging="142"/>
        <w:jc w:val="both"/>
        <w:rPr>
          <w:rFonts w:ascii="Trebuchet MS" w:eastAsia="Arial" w:hAnsi="Trebuchet MS"/>
          <w:szCs w:val="24"/>
        </w:rPr>
      </w:pPr>
    </w:p>
    <w:p w14:paraId="0E71B477" w14:textId="3B24E178" w:rsidR="00E03906" w:rsidRDefault="00E03906" w:rsidP="00297CA8">
      <w:pPr>
        <w:spacing w:line="276" w:lineRule="auto"/>
        <w:ind w:hanging="142"/>
        <w:jc w:val="both"/>
        <w:rPr>
          <w:rFonts w:ascii="Trebuchet MS" w:eastAsia="Arial" w:hAnsi="Trebuchet MS"/>
          <w:szCs w:val="24"/>
        </w:rPr>
      </w:pPr>
    </w:p>
    <w:p w14:paraId="10EA80D4" w14:textId="0F5CFC64" w:rsidR="00E03906" w:rsidRDefault="00E03906" w:rsidP="00297CA8">
      <w:pPr>
        <w:spacing w:line="276" w:lineRule="auto"/>
        <w:ind w:hanging="142"/>
        <w:jc w:val="both"/>
        <w:rPr>
          <w:rFonts w:ascii="Trebuchet MS" w:eastAsia="Arial" w:hAnsi="Trebuchet MS"/>
          <w:szCs w:val="24"/>
        </w:rPr>
      </w:pPr>
    </w:p>
    <w:p w14:paraId="7D4B44B8" w14:textId="4B98301E" w:rsidR="00E03906" w:rsidRDefault="00E03906" w:rsidP="00297CA8">
      <w:pPr>
        <w:spacing w:line="276" w:lineRule="auto"/>
        <w:ind w:hanging="142"/>
        <w:jc w:val="both"/>
        <w:rPr>
          <w:rFonts w:ascii="Trebuchet MS" w:eastAsia="Arial" w:hAnsi="Trebuchet MS"/>
          <w:szCs w:val="24"/>
        </w:rPr>
      </w:pPr>
    </w:p>
    <w:p w14:paraId="287AD0AE" w14:textId="77777777" w:rsidR="00E03906" w:rsidRPr="00297CA8" w:rsidRDefault="00E03906" w:rsidP="00297CA8">
      <w:pPr>
        <w:spacing w:line="276" w:lineRule="auto"/>
        <w:ind w:hanging="142"/>
        <w:jc w:val="both"/>
        <w:rPr>
          <w:rFonts w:ascii="Trebuchet MS" w:eastAsia="Arial" w:hAnsi="Trebuchet MS"/>
          <w:szCs w:val="24"/>
        </w:rPr>
      </w:pPr>
    </w:p>
    <w:p w14:paraId="30C58B6D" w14:textId="77777777" w:rsidR="00E03906" w:rsidRPr="00E03906" w:rsidRDefault="00E03906" w:rsidP="00E03906">
      <w:pPr>
        <w:spacing w:after="160" w:line="276" w:lineRule="auto"/>
        <w:ind w:hanging="142"/>
        <w:jc w:val="both"/>
        <w:rPr>
          <w:rFonts w:ascii="Trebuchet MS" w:hAnsi="Trebuchet MS"/>
          <w:b/>
          <w:szCs w:val="24"/>
        </w:rPr>
      </w:pPr>
    </w:p>
    <w:p w14:paraId="2582B1A9" w14:textId="77777777" w:rsidR="00E03906" w:rsidRPr="00E03906" w:rsidRDefault="00E03906" w:rsidP="00E03906">
      <w:pPr>
        <w:spacing w:after="160" w:line="276" w:lineRule="auto"/>
        <w:ind w:hanging="142"/>
        <w:jc w:val="both"/>
        <w:rPr>
          <w:rFonts w:ascii="Trebuchet MS" w:hAnsi="Trebuchet MS"/>
          <w:b/>
          <w:bCs/>
          <w:szCs w:val="24"/>
        </w:rPr>
      </w:pPr>
    </w:p>
    <w:p w14:paraId="21E66ACD" w14:textId="77777777" w:rsidR="00E03906" w:rsidRPr="00E03906" w:rsidRDefault="00E03906" w:rsidP="00E03906">
      <w:pPr>
        <w:spacing w:after="160" w:line="276" w:lineRule="auto"/>
        <w:ind w:hanging="142"/>
        <w:jc w:val="both"/>
        <w:rPr>
          <w:rFonts w:ascii="Trebuchet MS" w:hAnsi="Trebuchet MS"/>
          <w:b/>
          <w:bCs/>
          <w:szCs w:val="24"/>
        </w:rPr>
      </w:pPr>
    </w:p>
    <w:p w14:paraId="1F9BFC1D" w14:textId="77777777" w:rsidR="00E03906" w:rsidRPr="00E03906" w:rsidRDefault="00E03906" w:rsidP="00E03906">
      <w:pPr>
        <w:spacing w:after="160" w:line="276" w:lineRule="auto"/>
        <w:ind w:hanging="142"/>
        <w:jc w:val="both"/>
        <w:rPr>
          <w:rFonts w:ascii="Trebuchet MS" w:hAnsi="Trebuchet MS"/>
          <w:b/>
          <w:bCs/>
          <w:szCs w:val="24"/>
        </w:rPr>
      </w:pPr>
    </w:p>
    <w:p w14:paraId="3E239C82" w14:textId="77777777" w:rsidR="00E03906" w:rsidRPr="00E03906" w:rsidRDefault="00E03906" w:rsidP="00E03906">
      <w:pPr>
        <w:spacing w:after="160" w:line="276" w:lineRule="auto"/>
        <w:ind w:hanging="142"/>
        <w:jc w:val="both"/>
        <w:rPr>
          <w:rFonts w:ascii="Trebuchet MS" w:hAnsi="Trebuchet MS"/>
          <w:b/>
          <w:bCs/>
          <w:szCs w:val="24"/>
        </w:rPr>
      </w:pPr>
    </w:p>
    <w:p w14:paraId="7737F500" w14:textId="77777777" w:rsidR="00E03906" w:rsidRPr="00E03906" w:rsidRDefault="00E03906" w:rsidP="00E03906">
      <w:pPr>
        <w:spacing w:after="160" w:line="276" w:lineRule="auto"/>
        <w:ind w:hanging="142"/>
        <w:jc w:val="both"/>
        <w:rPr>
          <w:rFonts w:ascii="Trebuchet MS" w:hAnsi="Trebuchet MS"/>
          <w:b/>
          <w:bCs/>
          <w:szCs w:val="24"/>
        </w:rPr>
      </w:pPr>
    </w:p>
    <w:p w14:paraId="576C07BF" w14:textId="77777777" w:rsidR="00E03906" w:rsidRDefault="00E03906" w:rsidP="00E03906">
      <w:pPr>
        <w:spacing w:after="160" w:line="276" w:lineRule="auto"/>
        <w:ind w:hanging="142"/>
        <w:jc w:val="both"/>
        <w:rPr>
          <w:rFonts w:ascii="Trebuchet MS" w:eastAsia="Arial" w:hAnsi="Trebuchet MS"/>
          <w:b/>
          <w:szCs w:val="24"/>
        </w:rPr>
      </w:pPr>
    </w:p>
    <w:p w14:paraId="3E585F68" w14:textId="4E2ECD09" w:rsidR="00E03906" w:rsidRDefault="00080A1E" w:rsidP="00080A1E">
      <w:pPr>
        <w:tabs>
          <w:tab w:val="left" w:pos="5504"/>
        </w:tabs>
        <w:spacing w:after="160" w:line="276" w:lineRule="auto"/>
        <w:ind w:hanging="142"/>
        <w:jc w:val="both"/>
        <w:rPr>
          <w:rFonts w:ascii="Trebuchet MS" w:eastAsia="Arial" w:hAnsi="Trebuchet MS"/>
          <w:b/>
          <w:szCs w:val="24"/>
        </w:rPr>
      </w:pPr>
      <w:r>
        <w:rPr>
          <w:rFonts w:ascii="Trebuchet MS" w:eastAsia="Arial" w:hAnsi="Trebuchet MS"/>
          <w:b/>
          <w:szCs w:val="24"/>
        </w:rPr>
        <w:tab/>
      </w:r>
      <w:r>
        <w:rPr>
          <w:rFonts w:ascii="Trebuchet MS" w:eastAsia="Arial" w:hAnsi="Trebuchet MS"/>
          <w:b/>
          <w:szCs w:val="24"/>
        </w:rPr>
        <w:tab/>
      </w:r>
    </w:p>
    <w:p w14:paraId="4089A326" w14:textId="77777777" w:rsidR="00E03906" w:rsidRDefault="00E03906" w:rsidP="00E03906">
      <w:pPr>
        <w:spacing w:after="160" w:line="276" w:lineRule="auto"/>
        <w:ind w:hanging="142"/>
        <w:jc w:val="both"/>
        <w:rPr>
          <w:rFonts w:ascii="Trebuchet MS" w:eastAsia="Arial" w:hAnsi="Trebuchet MS"/>
          <w:b/>
          <w:szCs w:val="24"/>
        </w:rPr>
      </w:pPr>
    </w:p>
    <w:p w14:paraId="16ACF3F9" w14:textId="77777777" w:rsidR="00E03906" w:rsidRDefault="00E03906" w:rsidP="00E03906">
      <w:pPr>
        <w:spacing w:after="160" w:line="276" w:lineRule="auto"/>
        <w:ind w:hanging="142"/>
        <w:jc w:val="both"/>
        <w:rPr>
          <w:rFonts w:ascii="Trebuchet MS" w:eastAsia="Arial" w:hAnsi="Trebuchet MS"/>
          <w:b/>
          <w:szCs w:val="24"/>
        </w:rPr>
      </w:pPr>
    </w:p>
    <w:p w14:paraId="32810A30" w14:textId="77777777" w:rsidR="00E03906" w:rsidRDefault="00E03906" w:rsidP="00E03906">
      <w:pPr>
        <w:spacing w:after="160" w:line="276" w:lineRule="auto"/>
        <w:ind w:hanging="142"/>
        <w:jc w:val="both"/>
        <w:rPr>
          <w:rFonts w:ascii="Trebuchet MS" w:eastAsia="Arial" w:hAnsi="Trebuchet MS"/>
          <w:b/>
          <w:szCs w:val="24"/>
        </w:rPr>
      </w:pPr>
    </w:p>
    <w:p w14:paraId="4B10A159" w14:textId="77777777" w:rsidR="00E03906" w:rsidRDefault="00E03906" w:rsidP="00E03906">
      <w:pPr>
        <w:spacing w:after="160" w:line="276" w:lineRule="auto"/>
        <w:ind w:hanging="142"/>
        <w:jc w:val="both"/>
        <w:rPr>
          <w:rFonts w:ascii="Trebuchet MS" w:eastAsia="Arial" w:hAnsi="Trebuchet MS"/>
          <w:b/>
          <w:szCs w:val="24"/>
        </w:rPr>
      </w:pPr>
    </w:p>
    <w:p w14:paraId="38BEEFAB" w14:textId="580AA095" w:rsidR="00E03906" w:rsidRPr="00E03906" w:rsidRDefault="00E03906" w:rsidP="00E03906">
      <w:pPr>
        <w:spacing w:after="160" w:line="276" w:lineRule="auto"/>
        <w:ind w:hanging="142"/>
        <w:jc w:val="both"/>
        <w:rPr>
          <w:rFonts w:ascii="Trebuchet MS" w:hAnsi="Trebuchet MS"/>
          <w:b/>
          <w:bCs/>
          <w:szCs w:val="24"/>
        </w:rPr>
      </w:pPr>
      <w:r w:rsidRPr="00297CA8">
        <w:rPr>
          <w:rFonts w:ascii="Trebuchet MS" w:eastAsia="Arial" w:hAnsi="Trebuchet MS"/>
          <w:b/>
          <w:szCs w:val="24"/>
        </w:rPr>
        <w:t>CHAPITRE X</w:t>
      </w:r>
      <w:r>
        <w:rPr>
          <w:rFonts w:ascii="Trebuchet MS" w:eastAsia="Arial" w:hAnsi="Trebuchet MS"/>
          <w:b/>
          <w:szCs w:val="24"/>
        </w:rPr>
        <w:t xml:space="preserve"> : </w:t>
      </w:r>
      <w:r w:rsidRPr="00E03906">
        <w:rPr>
          <w:rFonts w:ascii="Trebuchet MS" w:hAnsi="Trebuchet MS"/>
          <w:b/>
          <w:bCs/>
          <w:szCs w:val="24"/>
        </w:rPr>
        <w:t xml:space="preserve">MODELE DE CAHIER DE CLAUSES ENVIRONNEMENTALES ET SOCIALES (CCES) </w:t>
      </w:r>
    </w:p>
    <w:p w14:paraId="0FFD57E7" w14:textId="77777777" w:rsidR="00E03906" w:rsidRPr="00E03906" w:rsidRDefault="00E03906" w:rsidP="00E03906">
      <w:pPr>
        <w:spacing w:after="160" w:line="276" w:lineRule="auto"/>
        <w:ind w:hanging="142"/>
        <w:jc w:val="both"/>
        <w:rPr>
          <w:rFonts w:ascii="Trebuchet MS" w:hAnsi="Trebuchet MS"/>
          <w:b/>
          <w:bCs/>
          <w:szCs w:val="24"/>
        </w:rPr>
      </w:pPr>
    </w:p>
    <w:p w14:paraId="28976411" w14:textId="77777777" w:rsidR="00855F3D" w:rsidRPr="005D5483" w:rsidRDefault="00855F3D" w:rsidP="00855F3D">
      <w:pPr>
        <w:spacing w:line="276" w:lineRule="auto"/>
        <w:jc w:val="both"/>
        <w:rPr>
          <w:rFonts w:ascii="Arial Narrow" w:hAnsi="Arial Narrow"/>
          <w:b/>
          <w:highlight w:val="yellow"/>
        </w:rPr>
      </w:pPr>
      <w:r w:rsidRPr="005D5483">
        <w:rPr>
          <w:rFonts w:ascii="Arial Narrow" w:hAnsi="Arial Narrow"/>
          <w:b/>
          <w:highlight w:val="yellow"/>
        </w:rPr>
        <w:t>CHAPITRE IV - CAHIER DE CLAUSES SOCIO-</w:t>
      </w:r>
      <w:commentRangeStart w:id="11"/>
      <w:r w:rsidRPr="005D5483">
        <w:rPr>
          <w:rFonts w:ascii="Arial Narrow" w:hAnsi="Arial Narrow"/>
          <w:b/>
          <w:highlight w:val="yellow"/>
        </w:rPr>
        <w:t>ENVIRONNEMENTALES</w:t>
      </w:r>
      <w:commentRangeEnd w:id="11"/>
      <w:r>
        <w:rPr>
          <w:rStyle w:val="Marquedecommentaire"/>
          <w:lang w:eastAsia="en-US"/>
        </w:rPr>
        <w:commentReference w:id="11"/>
      </w:r>
      <w:r w:rsidRPr="005D5483">
        <w:rPr>
          <w:rFonts w:ascii="Arial Narrow" w:hAnsi="Arial Narrow"/>
          <w:b/>
          <w:highlight w:val="yellow"/>
        </w:rPr>
        <w:t xml:space="preserve"> </w:t>
      </w:r>
    </w:p>
    <w:p w14:paraId="52E6AD6D" w14:textId="77777777" w:rsidR="00855F3D" w:rsidRPr="005D5483" w:rsidRDefault="00855F3D" w:rsidP="00855F3D">
      <w:pPr>
        <w:spacing w:line="276" w:lineRule="auto"/>
        <w:jc w:val="both"/>
        <w:rPr>
          <w:rFonts w:ascii="Arial Narrow" w:hAnsi="Arial Narrow"/>
          <w:highlight w:val="yellow"/>
          <w:lang w:val="fr-CA"/>
        </w:rPr>
      </w:pPr>
      <w:r w:rsidRPr="005D5483">
        <w:rPr>
          <w:rFonts w:ascii="Arial Narrow" w:hAnsi="Arial Narrow"/>
          <w:highlight w:val="yellow"/>
        </w:rPr>
        <w:t>Afin d’atténuer les impacts sur l’environnement pendant et après la réalisation du microprojet, les actions suivantes doivent être respectées.</w:t>
      </w:r>
    </w:p>
    <w:p w14:paraId="769812D9" w14:textId="77777777" w:rsidR="00855F3D" w:rsidRPr="005D5483" w:rsidRDefault="00855F3D" w:rsidP="00855F3D">
      <w:pPr>
        <w:spacing w:line="276" w:lineRule="auto"/>
        <w:jc w:val="both"/>
        <w:rPr>
          <w:rFonts w:ascii="Arial Narrow" w:hAnsi="Arial Narrow"/>
          <w:highlight w:val="yellow"/>
        </w:rPr>
      </w:pPr>
      <w:r w:rsidRPr="005D5483">
        <w:rPr>
          <w:rFonts w:ascii="Arial Narrow" w:hAnsi="Arial Narrow"/>
          <w:highlight w:val="yellow"/>
        </w:rPr>
        <w:t xml:space="preserve">Avant le démarrage effectif des travaux, l’entreprise doit préparer un plan d’action environnemental précisant l’ensemble des mesures environnementales à mettre en œuvre, ainsi qu’un règlement intérieur mentionnant de manière spécifique les règles de sécurité notamment le port de tenue appropriée, la limitation des vitesses. En outre, ce règlement intérieur devra prescrire l’interdiction de consommer l’alcool pendant les heures de travail, d’utiliser abusivement le bois de chauffe, ainsi que la sensibilisation du personnel aux dangers des IST/SID, au respect des us et coutumes des populations de la localité. Ce règlement doit être affiché au sein du chantier. </w:t>
      </w:r>
    </w:p>
    <w:p w14:paraId="43181062" w14:textId="77777777" w:rsidR="00855F3D" w:rsidRPr="005D5483" w:rsidRDefault="00855F3D" w:rsidP="00855F3D">
      <w:pPr>
        <w:spacing w:line="276" w:lineRule="auto"/>
        <w:jc w:val="both"/>
        <w:rPr>
          <w:rFonts w:ascii="Arial Narrow" w:hAnsi="Arial Narrow"/>
          <w:highlight w:val="yellow"/>
        </w:rPr>
      </w:pPr>
      <w:r w:rsidRPr="005D5483">
        <w:rPr>
          <w:rFonts w:ascii="Arial Narrow" w:hAnsi="Arial Narrow"/>
          <w:highlight w:val="yellow"/>
        </w:rPr>
        <w:t>Par ailleurs, une campagne d’information et de sensibilisation du personnel et des riverains devra être donc préalablement organisée et leur attention devra être attirée sur tous ces aspects, y compris sur le calendrier d’exécution, les opportunités d’emploi. En particulier, ces parties prenantes devraient être informées sur les raisons du choix du site d’installation du chantier, ainsi que sur le plan d’action environnemental. Cette campagne devra être renouvelée pendant l’exécution des travaux.</w:t>
      </w:r>
    </w:p>
    <w:p w14:paraId="0D395BB1" w14:textId="77777777" w:rsidR="00855F3D" w:rsidRPr="005D5483" w:rsidRDefault="00855F3D" w:rsidP="00855F3D">
      <w:pPr>
        <w:spacing w:line="276" w:lineRule="auto"/>
        <w:jc w:val="both"/>
        <w:rPr>
          <w:rFonts w:ascii="Arial Narrow" w:hAnsi="Arial Narrow"/>
          <w:highlight w:val="yellow"/>
        </w:rPr>
      </w:pPr>
      <w:r w:rsidRPr="005D5483">
        <w:rPr>
          <w:rFonts w:ascii="Arial Narrow" w:hAnsi="Arial Narrow"/>
          <w:highlight w:val="yellow"/>
        </w:rPr>
        <w:t xml:space="preserve">Les différentes mesures socio-environnementales à prendre en compte, lors de la réalisation des travaux sont : </w:t>
      </w:r>
    </w:p>
    <w:p w14:paraId="6C7F51D7" w14:textId="77777777" w:rsidR="00855F3D" w:rsidRPr="005D5483" w:rsidRDefault="00855F3D" w:rsidP="006444EC">
      <w:pPr>
        <w:pStyle w:val="Paragraphedeliste"/>
        <w:numPr>
          <w:ilvl w:val="0"/>
          <w:numId w:val="53"/>
        </w:numPr>
        <w:suppressAutoHyphens w:val="0"/>
        <w:overflowPunct/>
        <w:autoSpaceDE/>
        <w:autoSpaceDN/>
        <w:adjustRightInd/>
        <w:spacing w:line="276" w:lineRule="auto"/>
        <w:textAlignment w:val="auto"/>
        <w:rPr>
          <w:rFonts w:ascii="Arial Narrow" w:hAnsi="Arial Narrow"/>
          <w:highlight w:val="yellow"/>
        </w:rPr>
      </w:pPr>
      <w:r w:rsidRPr="005D5483">
        <w:rPr>
          <w:rFonts w:ascii="Arial Narrow" w:hAnsi="Arial Narrow"/>
          <w:highlight w:val="yellow"/>
        </w:rPr>
        <w:t xml:space="preserve">la gestion des hydrocarbures ; </w:t>
      </w:r>
    </w:p>
    <w:p w14:paraId="6B739C50" w14:textId="77777777" w:rsidR="00855F3D" w:rsidRPr="005D5483" w:rsidRDefault="00855F3D" w:rsidP="006444EC">
      <w:pPr>
        <w:pStyle w:val="Paragraphedeliste"/>
        <w:numPr>
          <w:ilvl w:val="0"/>
          <w:numId w:val="53"/>
        </w:numPr>
        <w:suppressAutoHyphens w:val="0"/>
        <w:overflowPunct/>
        <w:autoSpaceDE/>
        <w:autoSpaceDN/>
        <w:adjustRightInd/>
        <w:spacing w:line="276" w:lineRule="auto"/>
        <w:textAlignment w:val="auto"/>
        <w:rPr>
          <w:rFonts w:ascii="Arial Narrow" w:hAnsi="Arial Narrow"/>
          <w:highlight w:val="yellow"/>
        </w:rPr>
      </w:pPr>
      <w:r w:rsidRPr="005D5483">
        <w:rPr>
          <w:rFonts w:ascii="Arial Narrow" w:hAnsi="Arial Narrow"/>
          <w:highlight w:val="yellow"/>
        </w:rPr>
        <w:t xml:space="preserve">la sécurité du personnel sur le chantier et les usagers ; </w:t>
      </w:r>
    </w:p>
    <w:p w14:paraId="4D40A8F7" w14:textId="77777777" w:rsidR="00855F3D" w:rsidRPr="005D5483" w:rsidRDefault="00855F3D" w:rsidP="006444EC">
      <w:pPr>
        <w:pStyle w:val="Paragraphedeliste"/>
        <w:numPr>
          <w:ilvl w:val="0"/>
          <w:numId w:val="53"/>
        </w:numPr>
        <w:suppressAutoHyphens w:val="0"/>
        <w:overflowPunct/>
        <w:autoSpaceDE/>
        <w:autoSpaceDN/>
        <w:adjustRightInd/>
        <w:spacing w:line="276" w:lineRule="auto"/>
        <w:textAlignment w:val="auto"/>
        <w:rPr>
          <w:rFonts w:ascii="Arial Narrow" w:hAnsi="Arial Narrow"/>
          <w:highlight w:val="yellow"/>
        </w:rPr>
      </w:pPr>
      <w:r w:rsidRPr="005D5483">
        <w:rPr>
          <w:rFonts w:ascii="Arial Narrow" w:hAnsi="Arial Narrow"/>
          <w:highlight w:val="yellow"/>
        </w:rPr>
        <w:t xml:space="preserve">la gestion des ordures ; </w:t>
      </w:r>
    </w:p>
    <w:p w14:paraId="449EE7F8" w14:textId="77777777" w:rsidR="00855F3D" w:rsidRPr="005D5483" w:rsidRDefault="00855F3D" w:rsidP="006444EC">
      <w:pPr>
        <w:pStyle w:val="Paragraphedeliste"/>
        <w:numPr>
          <w:ilvl w:val="0"/>
          <w:numId w:val="53"/>
        </w:numPr>
        <w:suppressAutoHyphens w:val="0"/>
        <w:overflowPunct/>
        <w:autoSpaceDE/>
        <w:autoSpaceDN/>
        <w:adjustRightInd/>
        <w:spacing w:line="276" w:lineRule="auto"/>
        <w:textAlignment w:val="auto"/>
        <w:rPr>
          <w:rFonts w:ascii="Arial Narrow" w:hAnsi="Arial Narrow"/>
          <w:highlight w:val="yellow"/>
        </w:rPr>
      </w:pPr>
      <w:r w:rsidRPr="005D5483">
        <w:rPr>
          <w:rFonts w:ascii="Arial Narrow" w:hAnsi="Arial Narrow"/>
          <w:highlight w:val="yellow"/>
        </w:rPr>
        <w:t>la gestion des déchets solides et liquides ;</w:t>
      </w:r>
    </w:p>
    <w:p w14:paraId="1F35DF93" w14:textId="77777777" w:rsidR="00855F3D" w:rsidRPr="005D5483" w:rsidRDefault="00855F3D" w:rsidP="006444EC">
      <w:pPr>
        <w:pStyle w:val="Paragraphedeliste"/>
        <w:numPr>
          <w:ilvl w:val="0"/>
          <w:numId w:val="53"/>
        </w:numPr>
        <w:suppressAutoHyphens w:val="0"/>
        <w:overflowPunct/>
        <w:autoSpaceDE/>
        <w:autoSpaceDN/>
        <w:adjustRightInd/>
        <w:spacing w:line="276" w:lineRule="auto"/>
        <w:textAlignment w:val="auto"/>
        <w:rPr>
          <w:rFonts w:ascii="Arial Narrow" w:hAnsi="Arial Narrow"/>
          <w:highlight w:val="yellow"/>
        </w:rPr>
      </w:pPr>
      <w:r w:rsidRPr="005D5483">
        <w:rPr>
          <w:rFonts w:ascii="Arial Narrow" w:hAnsi="Arial Narrow"/>
          <w:highlight w:val="yellow"/>
        </w:rPr>
        <w:t>La gestion des ressources en eau ;</w:t>
      </w:r>
    </w:p>
    <w:p w14:paraId="70CED301" w14:textId="77777777" w:rsidR="00855F3D" w:rsidRPr="005D5483" w:rsidRDefault="00855F3D" w:rsidP="006444EC">
      <w:pPr>
        <w:pStyle w:val="Paragraphedeliste"/>
        <w:numPr>
          <w:ilvl w:val="0"/>
          <w:numId w:val="53"/>
        </w:numPr>
        <w:suppressAutoHyphens w:val="0"/>
        <w:overflowPunct/>
        <w:autoSpaceDE/>
        <w:autoSpaceDN/>
        <w:adjustRightInd/>
        <w:spacing w:line="276" w:lineRule="auto"/>
        <w:textAlignment w:val="auto"/>
        <w:rPr>
          <w:rFonts w:ascii="Arial Narrow" w:hAnsi="Arial Narrow"/>
          <w:highlight w:val="yellow"/>
        </w:rPr>
      </w:pPr>
      <w:r w:rsidRPr="005D5483">
        <w:rPr>
          <w:rFonts w:ascii="Arial Narrow" w:hAnsi="Arial Narrow"/>
          <w:highlight w:val="yellow"/>
        </w:rPr>
        <w:t>La réparation des dommages causés aux tiers ;</w:t>
      </w:r>
    </w:p>
    <w:p w14:paraId="4981CDF1" w14:textId="77777777" w:rsidR="00855F3D" w:rsidRPr="005D5483" w:rsidRDefault="00855F3D" w:rsidP="006444EC">
      <w:pPr>
        <w:pStyle w:val="Paragraphedeliste"/>
        <w:numPr>
          <w:ilvl w:val="0"/>
          <w:numId w:val="53"/>
        </w:numPr>
        <w:suppressAutoHyphens w:val="0"/>
        <w:overflowPunct/>
        <w:autoSpaceDE/>
        <w:autoSpaceDN/>
        <w:adjustRightInd/>
        <w:spacing w:line="276" w:lineRule="auto"/>
        <w:textAlignment w:val="auto"/>
        <w:rPr>
          <w:rFonts w:ascii="Arial Narrow" w:hAnsi="Arial Narrow"/>
          <w:highlight w:val="yellow"/>
        </w:rPr>
      </w:pPr>
      <w:r w:rsidRPr="005D5483">
        <w:rPr>
          <w:rFonts w:ascii="Arial Narrow" w:hAnsi="Arial Narrow"/>
          <w:highlight w:val="yellow"/>
        </w:rPr>
        <w:t xml:space="preserve">L’ouverture et l’exploitation des carrières et zones d’emprunt ; </w:t>
      </w:r>
    </w:p>
    <w:p w14:paraId="13C664B4" w14:textId="77777777" w:rsidR="00855F3D" w:rsidRPr="005D5483" w:rsidRDefault="00855F3D" w:rsidP="006444EC">
      <w:pPr>
        <w:pStyle w:val="Paragraphedeliste"/>
        <w:numPr>
          <w:ilvl w:val="0"/>
          <w:numId w:val="53"/>
        </w:numPr>
        <w:suppressAutoHyphens w:val="0"/>
        <w:overflowPunct/>
        <w:autoSpaceDE/>
        <w:autoSpaceDN/>
        <w:adjustRightInd/>
        <w:spacing w:line="276" w:lineRule="auto"/>
        <w:textAlignment w:val="auto"/>
        <w:rPr>
          <w:rFonts w:ascii="Arial Narrow" w:hAnsi="Arial Narrow"/>
          <w:highlight w:val="yellow"/>
        </w:rPr>
      </w:pPr>
      <w:r w:rsidRPr="005D5483">
        <w:rPr>
          <w:rFonts w:ascii="Arial Narrow" w:hAnsi="Arial Narrow"/>
          <w:highlight w:val="yellow"/>
        </w:rPr>
        <w:t xml:space="preserve">L’accessibilité des handicapés aux ouvrages ; </w:t>
      </w:r>
    </w:p>
    <w:p w14:paraId="3D12122D" w14:textId="77777777" w:rsidR="00855F3D" w:rsidRPr="005D5483" w:rsidRDefault="00855F3D" w:rsidP="006444EC">
      <w:pPr>
        <w:pStyle w:val="Paragraphedeliste"/>
        <w:numPr>
          <w:ilvl w:val="0"/>
          <w:numId w:val="53"/>
        </w:numPr>
        <w:suppressAutoHyphens w:val="0"/>
        <w:overflowPunct/>
        <w:autoSpaceDE/>
        <w:autoSpaceDN/>
        <w:adjustRightInd/>
        <w:spacing w:line="276" w:lineRule="auto"/>
        <w:textAlignment w:val="auto"/>
        <w:rPr>
          <w:rFonts w:ascii="Arial Narrow" w:hAnsi="Arial Narrow"/>
          <w:highlight w:val="yellow"/>
        </w:rPr>
      </w:pPr>
      <w:r w:rsidRPr="005D5483">
        <w:rPr>
          <w:rFonts w:ascii="Arial Narrow" w:hAnsi="Arial Narrow"/>
          <w:highlight w:val="yellow"/>
        </w:rPr>
        <w:t xml:space="preserve">La remise en état des sites et repli de chantier ; </w:t>
      </w:r>
    </w:p>
    <w:p w14:paraId="79501871" w14:textId="77777777" w:rsidR="00855F3D" w:rsidRPr="005D5483" w:rsidRDefault="00855F3D" w:rsidP="006444EC">
      <w:pPr>
        <w:pStyle w:val="Paragraphedeliste"/>
        <w:numPr>
          <w:ilvl w:val="0"/>
          <w:numId w:val="53"/>
        </w:numPr>
        <w:suppressAutoHyphens w:val="0"/>
        <w:overflowPunct/>
        <w:autoSpaceDE/>
        <w:autoSpaceDN/>
        <w:adjustRightInd/>
        <w:spacing w:line="276" w:lineRule="auto"/>
        <w:textAlignment w:val="auto"/>
        <w:rPr>
          <w:rFonts w:ascii="Arial Narrow" w:hAnsi="Arial Narrow"/>
          <w:highlight w:val="yellow"/>
        </w:rPr>
      </w:pPr>
      <w:r w:rsidRPr="005D5483">
        <w:rPr>
          <w:rFonts w:ascii="Arial Narrow" w:hAnsi="Arial Narrow"/>
          <w:highlight w:val="yellow"/>
        </w:rPr>
        <w:t xml:space="preserve">Sensibilisation contre les IST/VIH ; </w:t>
      </w:r>
    </w:p>
    <w:p w14:paraId="10C6ADED" w14:textId="77777777" w:rsidR="00855F3D" w:rsidRPr="005D5483" w:rsidRDefault="00855F3D" w:rsidP="006444EC">
      <w:pPr>
        <w:pStyle w:val="Paragraphedeliste"/>
        <w:numPr>
          <w:ilvl w:val="0"/>
          <w:numId w:val="53"/>
        </w:numPr>
        <w:suppressAutoHyphens w:val="0"/>
        <w:overflowPunct/>
        <w:autoSpaceDE/>
        <w:autoSpaceDN/>
        <w:adjustRightInd/>
        <w:spacing w:line="276" w:lineRule="auto"/>
        <w:textAlignment w:val="auto"/>
        <w:rPr>
          <w:rFonts w:ascii="Arial Narrow" w:hAnsi="Arial Narrow"/>
          <w:highlight w:val="yellow"/>
        </w:rPr>
      </w:pPr>
      <w:r w:rsidRPr="005D5483">
        <w:rPr>
          <w:rFonts w:ascii="Arial Narrow" w:hAnsi="Arial Narrow"/>
          <w:highlight w:val="yellow"/>
        </w:rPr>
        <w:t xml:space="preserve">Prise en compte de l’aspect genre ; </w:t>
      </w:r>
    </w:p>
    <w:p w14:paraId="310B0EC7" w14:textId="77777777" w:rsidR="00855F3D" w:rsidRPr="005D5483" w:rsidRDefault="00855F3D" w:rsidP="00855F3D">
      <w:pPr>
        <w:spacing w:line="276" w:lineRule="auto"/>
        <w:jc w:val="both"/>
        <w:rPr>
          <w:rFonts w:ascii="Arial Narrow" w:hAnsi="Arial Narrow"/>
          <w:sz w:val="12"/>
          <w:szCs w:val="12"/>
          <w:highlight w:val="yellow"/>
          <w:lang w:val="fr-BE" w:eastAsia="fr-BE"/>
        </w:rPr>
      </w:pPr>
    </w:p>
    <w:p w14:paraId="1042AC2E" w14:textId="77777777" w:rsidR="00855F3D" w:rsidRPr="005D5483" w:rsidRDefault="00855F3D" w:rsidP="00855F3D">
      <w:pPr>
        <w:spacing w:line="276" w:lineRule="auto"/>
        <w:jc w:val="both"/>
        <w:rPr>
          <w:rFonts w:ascii="Arial Narrow" w:hAnsi="Arial Narrow"/>
          <w:b/>
          <w:highlight w:val="yellow"/>
        </w:rPr>
      </w:pPr>
      <w:r w:rsidRPr="005D5483">
        <w:rPr>
          <w:rFonts w:ascii="Arial Narrow" w:hAnsi="Arial Narrow"/>
          <w:b/>
          <w:highlight w:val="yellow"/>
        </w:rPr>
        <w:lastRenderedPageBreak/>
        <w:t xml:space="preserve">La gestion des hydrocarbures </w:t>
      </w:r>
    </w:p>
    <w:p w14:paraId="68D429EA" w14:textId="77777777" w:rsidR="00855F3D" w:rsidRPr="005D5483" w:rsidRDefault="00855F3D" w:rsidP="00855F3D">
      <w:pPr>
        <w:spacing w:line="276" w:lineRule="auto"/>
        <w:jc w:val="both"/>
        <w:rPr>
          <w:rFonts w:ascii="Arial Narrow" w:hAnsi="Arial Narrow"/>
          <w:highlight w:val="yellow"/>
        </w:rPr>
      </w:pPr>
      <w:r w:rsidRPr="005D5483">
        <w:rPr>
          <w:rFonts w:ascii="Arial Narrow" w:hAnsi="Arial Narrow"/>
          <w:highlight w:val="yellow"/>
        </w:rPr>
        <w:t>Elle est à la charge de l’Entreprise adjudicataire. Le personnel de l’Entreprise, en occurrence les chauffeurs ou les mécaniciens doivent prendre des précautions nécessaires pour éviter le contact des hydrocarbures avec le sol. Les vidanges et les lavages des engins sont interdits sur les chantiers. Les vidanges ne doivent se faire que dans les stations-services et les lavages dans les laveries.</w:t>
      </w:r>
    </w:p>
    <w:p w14:paraId="2E58E19B" w14:textId="77777777" w:rsidR="00855F3D" w:rsidRPr="005D5483" w:rsidRDefault="00855F3D" w:rsidP="00855F3D">
      <w:pPr>
        <w:spacing w:line="276" w:lineRule="auto"/>
        <w:jc w:val="both"/>
        <w:rPr>
          <w:rFonts w:ascii="Arial Narrow" w:hAnsi="Arial Narrow"/>
          <w:highlight w:val="yellow"/>
        </w:rPr>
      </w:pPr>
      <w:r w:rsidRPr="005D5483">
        <w:rPr>
          <w:rFonts w:ascii="Arial Narrow" w:hAnsi="Arial Narrow"/>
          <w:highlight w:val="yellow"/>
        </w:rPr>
        <w:t xml:space="preserve">Ces tâches relèvent des devoirs de l’entreprise et par conséquent ne sont pas budgétisées. Cependant le comité de suivi des travaux veillera au strict respect des mesures préconisées. </w:t>
      </w:r>
    </w:p>
    <w:p w14:paraId="22D3CADB" w14:textId="77777777" w:rsidR="00855F3D" w:rsidRPr="005D5483" w:rsidRDefault="00855F3D" w:rsidP="00855F3D">
      <w:pPr>
        <w:spacing w:line="276" w:lineRule="auto"/>
        <w:jc w:val="both"/>
        <w:rPr>
          <w:rFonts w:ascii="Arial Narrow" w:hAnsi="Arial Narrow"/>
          <w:sz w:val="12"/>
          <w:szCs w:val="12"/>
          <w:highlight w:val="yellow"/>
        </w:rPr>
      </w:pPr>
    </w:p>
    <w:p w14:paraId="3219FB57" w14:textId="77777777" w:rsidR="00855F3D" w:rsidRPr="005D5483" w:rsidRDefault="00855F3D" w:rsidP="00855F3D">
      <w:pPr>
        <w:spacing w:line="276" w:lineRule="auto"/>
        <w:jc w:val="both"/>
        <w:rPr>
          <w:rFonts w:ascii="Arial Narrow" w:hAnsi="Arial Narrow"/>
          <w:b/>
          <w:highlight w:val="yellow"/>
          <w:lang w:val="fr-CA"/>
        </w:rPr>
      </w:pPr>
      <w:r w:rsidRPr="005D5483">
        <w:rPr>
          <w:rFonts w:ascii="Arial Narrow" w:hAnsi="Arial Narrow"/>
          <w:b/>
          <w:highlight w:val="yellow"/>
        </w:rPr>
        <w:t xml:space="preserve">La sécurité du personnel et des usagers sur le chantier ; </w:t>
      </w:r>
    </w:p>
    <w:p w14:paraId="29CC12E5" w14:textId="77777777" w:rsidR="00855F3D" w:rsidRPr="005D5483" w:rsidRDefault="00855F3D" w:rsidP="00855F3D">
      <w:pPr>
        <w:spacing w:line="276" w:lineRule="auto"/>
        <w:jc w:val="both"/>
        <w:rPr>
          <w:rFonts w:ascii="Arial Narrow" w:hAnsi="Arial Narrow"/>
          <w:highlight w:val="yellow"/>
        </w:rPr>
      </w:pPr>
      <w:r w:rsidRPr="005D5483">
        <w:rPr>
          <w:rFonts w:ascii="Arial Narrow" w:hAnsi="Arial Narrow"/>
          <w:highlight w:val="yellow"/>
        </w:rPr>
        <w:t xml:space="preserve">Les mesures de sécurité à observer par l’ensemble du personnel et les usagers sur le chantier sont celles visant à mettre hors de danger et à préserver la santé du personnel travaillant sur le chantier ainsi que celles des riverains du site du chantier. On peut noter parmi les mesures, le port des équipements de protection individuelle et de sécurité par les personnels de l’entreprise sur le chantier, la tenue d’une boite à pharmacie sur le chantier, l’installation d’extincteurs et autres moyens de prévention des incendies, la limitation des poussières et la signalisation. </w:t>
      </w:r>
    </w:p>
    <w:p w14:paraId="14FDB050" w14:textId="77777777" w:rsidR="00855F3D" w:rsidRPr="005D5483" w:rsidRDefault="00855F3D" w:rsidP="00855F3D">
      <w:pPr>
        <w:spacing w:line="276" w:lineRule="auto"/>
        <w:jc w:val="both"/>
        <w:rPr>
          <w:rFonts w:ascii="Arial Narrow" w:hAnsi="Arial Narrow"/>
          <w:highlight w:val="yellow"/>
        </w:rPr>
      </w:pPr>
      <w:r w:rsidRPr="005D5483">
        <w:rPr>
          <w:rFonts w:ascii="Arial Narrow" w:hAnsi="Arial Narrow"/>
          <w:highlight w:val="yellow"/>
        </w:rPr>
        <w:t xml:space="preserve">Afin d’éviter les accidents de travail, le port du matériel de sécurité tel que les gants, les casques, chaussures de sécurité, couvre-nez est obligatoire pour toute personne se trouvant sur le chantier. </w:t>
      </w:r>
    </w:p>
    <w:p w14:paraId="6361ADB9" w14:textId="77777777" w:rsidR="00855F3D" w:rsidRPr="005D5483" w:rsidRDefault="00855F3D" w:rsidP="00855F3D">
      <w:pPr>
        <w:spacing w:line="276" w:lineRule="auto"/>
        <w:jc w:val="both"/>
        <w:rPr>
          <w:rFonts w:ascii="Arial Narrow" w:hAnsi="Arial Narrow"/>
          <w:highlight w:val="yellow"/>
        </w:rPr>
      </w:pPr>
      <w:r w:rsidRPr="005D5483">
        <w:rPr>
          <w:rFonts w:ascii="Arial Narrow" w:hAnsi="Arial Narrow"/>
          <w:highlight w:val="yellow"/>
        </w:rPr>
        <w:t xml:space="preserve">L’entreprise doit également disposer d’une boîte à pharmacie, prendre les dispositions si nécessaires pour limiter les nuisances sonores dues aux mouvements des équipements et engins de chantier. L’entreprise est astreinte à fournir tous ces matériels sur le chantier en nombre suffisant et le maître d’œuvre est chargé de veiller au respect strict de ces mesures de sécurité. </w:t>
      </w:r>
    </w:p>
    <w:p w14:paraId="3552890B" w14:textId="77777777" w:rsidR="00855F3D" w:rsidRPr="005D5483" w:rsidRDefault="00855F3D" w:rsidP="00855F3D">
      <w:pPr>
        <w:spacing w:line="276" w:lineRule="auto"/>
        <w:jc w:val="both"/>
        <w:rPr>
          <w:rFonts w:ascii="Arial Narrow" w:hAnsi="Arial Narrow"/>
          <w:highlight w:val="yellow"/>
        </w:rPr>
      </w:pPr>
      <w:r w:rsidRPr="005D5483">
        <w:rPr>
          <w:rFonts w:ascii="Arial Narrow" w:hAnsi="Arial Narrow"/>
          <w:highlight w:val="yellow"/>
        </w:rPr>
        <w:t xml:space="preserve">Les travaux de terrassements, en présence des vents, sont susceptibles de provoquer la levée des poussières ou autres poudres fines tel que le ciment. Dans ce cas, malgré le port des cache-nez qui est une mesure de protection, les ouvriers doivent arroser les sols pendant leurs travaux. </w:t>
      </w:r>
    </w:p>
    <w:p w14:paraId="3A6047FC" w14:textId="77777777" w:rsidR="00855F3D" w:rsidRPr="005D5483" w:rsidRDefault="00855F3D" w:rsidP="00855F3D">
      <w:pPr>
        <w:spacing w:line="276" w:lineRule="auto"/>
        <w:jc w:val="both"/>
        <w:rPr>
          <w:rFonts w:ascii="Arial Narrow" w:hAnsi="Arial Narrow"/>
          <w:highlight w:val="yellow"/>
        </w:rPr>
      </w:pPr>
      <w:r w:rsidRPr="005D5483">
        <w:rPr>
          <w:rFonts w:ascii="Arial Narrow" w:hAnsi="Arial Narrow"/>
          <w:highlight w:val="yellow"/>
        </w:rPr>
        <w:tab/>
        <w:t xml:space="preserve">L’entreprise veillera également à la limitation des vitesses des différents véhicules et engins (moins de </w:t>
      </w:r>
      <w:smartTag w:uri="urn:schemas-microsoft-com:office:smarttags" w:element="metricconverter">
        <w:smartTagPr>
          <w:attr w:name="ProductID" w:val="40 Km/h"/>
        </w:smartTagPr>
        <w:r w:rsidRPr="005D5483">
          <w:rPr>
            <w:rFonts w:ascii="Arial Narrow" w:hAnsi="Arial Narrow"/>
            <w:highlight w:val="yellow"/>
          </w:rPr>
          <w:t>40 Km/h</w:t>
        </w:r>
      </w:smartTag>
      <w:r w:rsidRPr="005D5483">
        <w:rPr>
          <w:rFonts w:ascii="Arial Narrow" w:hAnsi="Arial Narrow"/>
          <w:highlight w:val="yellow"/>
        </w:rPr>
        <w:t xml:space="preserve">). De même, elle devra veiller à ce que toutes les déviations temporaires sont identifiées en collaboration avec les riverains, et n’affectent pas les zones sensibles. </w:t>
      </w:r>
    </w:p>
    <w:p w14:paraId="1AB651FC" w14:textId="77777777" w:rsidR="00855F3D" w:rsidRPr="005D5483" w:rsidRDefault="00855F3D" w:rsidP="00855F3D">
      <w:pPr>
        <w:spacing w:line="276" w:lineRule="auto"/>
        <w:jc w:val="both"/>
        <w:rPr>
          <w:rFonts w:ascii="Arial Narrow" w:hAnsi="Arial Narrow"/>
          <w:highlight w:val="yellow"/>
        </w:rPr>
      </w:pPr>
      <w:r w:rsidRPr="005D5483">
        <w:rPr>
          <w:rFonts w:ascii="Arial Narrow" w:hAnsi="Arial Narrow"/>
          <w:highlight w:val="yellow"/>
        </w:rPr>
        <w:tab/>
        <w:t xml:space="preserve">En plus des panneaux d’indication du chantier portant les références du projet, il revient aussi à l’Entreprise d’implanter des panneaux de sécurité comme ceux interdisant l’accès au chantier par des personnes étrangères ou ceux relatifs à la circulation (sortie des camions, limitation de vitesse, attention travaux, etc…). </w:t>
      </w:r>
    </w:p>
    <w:p w14:paraId="5F73F64E" w14:textId="77777777" w:rsidR="00855F3D" w:rsidRPr="005D5483" w:rsidRDefault="00855F3D" w:rsidP="00855F3D">
      <w:pPr>
        <w:spacing w:line="276" w:lineRule="auto"/>
        <w:jc w:val="both"/>
        <w:rPr>
          <w:rFonts w:ascii="Arial Narrow" w:hAnsi="Arial Narrow"/>
          <w:b/>
          <w:highlight w:val="yellow"/>
          <w:lang w:val="fr-BE"/>
        </w:rPr>
      </w:pPr>
      <w:r w:rsidRPr="005D5483">
        <w:rPr>
          <w:rFonts w:ascii="Arial Narrow" w:hAnsi="Arial Narrow"/>
          <w:b/>
          <w:highlight w:val="yellow"/>
        </w:rPr>
        <w:t xml:space="preserve">La gestion des déchets solides ; </w:t>
      </w:r>
    </w:p>
    <w:p w14:paraId="7EBCEC4B" w14:textId="77777777" w:rsidR="00855F3D" w:rsidRPr="005D5483" w:rsidRDefault="00855F3D" w:rsidP="00855F3D">
      <w:pPr>
        <w:spacing w:line="276" w:lineRule="auto"/>
        <w:jc w:val="both"/>
        <w:rPr>
          <w:rFonts w:ascii="Arial Narrow" w:hAnsi="Arial Narrow"/>
          <w:highlight w:val="yellow"/>
          <w:lang w:val="fr-CA"/>
        </w:rPr>
      </w:pPr>
      <w:r w:rsidRPr="005D5483">
        <w:rPr>
          <w:rFonts w:ascii="Arial Narrow" w:hAnsi="Arial Narrow"/>
          <w:highlight w:val="yellow"/>
        </w:rPr>
        <w:t xml:space="preserve">La gestion des ordures qui seraient produites lors de l’exploitation de l’infrastructure passera par l’utilisation des bacs à ordures. Le budget du projet prévoit la fourniture de bacs à ordures et du matériel d’entretien courant par le COGES. Et il revient à l’entreprise de livrer ces bacs avant la réception provisoire des travaux. </w:t>
      </w:r>
    </w:p>
    <w:p w14:paraId="30C1F0E8" w14:textId="77777777" w:rsidR="00855F3D" w:rsidRPr="005D5483" w:rsidRDefault="00855F3D" w:rsidP="00855F3D">
      <w:pPr>
        <w:spacing w:line="276" w:lineRule="auto"/>
        <w:jc w:val="both"/>
        <w:rPr>
          <w:rFonts w:ascii="Arial Narrow" w:hAnsi="Arial Narrow"/>
          <w:highlight w:val="yellow"/>
          <w:lang w:val="fr-BE"/>
        </w:rPr>
      </w:pPr>
      <w:r w:rsidRPr="005D5483">
        <w:rPr>
          <w:rFonts w:ascii="Arial Narrow" w:hAnsi="Arial Narrow"/>
          <w:highlight w:val="yellow"/>
        </w:rPr>
        <w:t>Le Bac à ordures métallique (demi-fût) : Ce bac constitué :</w:t>
      </w:r>
    </w:p>
    <w:p w14:paraId="1B43D145" w14:textId="77777777" w:rsidR="00855F3D" w:rsidRPr="005D5483" w:rsidRDefault="00855F3D" w:rsidP="00855F3D">
      <w:pPr>
        <w:spacing w:line="276" w:lineRule="auto"/>
        <w:jc w:val="both"/>
        <w:rPr>
          <w:rFonts w:ascii="Arial Narrow" w:hAnsi="Arial Narrow"/>
          <w:highlight w:val="yellow"/>
          <w:lang w:val="fr-CA"/>
        </w:rPr>
      </w:pPr>
      <w:r w:rsidRPr="005D5483">
        <w:rPr>
          <w:rFonts w:ascii="Arial Narrow" w:hAnsi="Arial Narrow"/>
          <w:highlight w:val="yellow"/>
        </w:rPr>
        <w:t xml:space="preserve">Ce bac doit avoir une capacité de </w:t>
      </w:r>
      <w:smartTag w:uri="urn:schemas-microsoft-com:office:smarttags" w:element="metricconverter">
        <w:smartTagPr>
          <w:attr w:name="ProductID" w:val="100 L"/>
        </w:smartTagPr>
        <w:r w:rsidRPr="005D5483">
          <w:rPr>
            <w:rFonts w:ascii="Arial Narrow" w:hAnsi="Arial Narrow"/>
            <w:highlight w:val="yellow"/>
          </w:rPr>
          <w:t>100 L</w:t>
        </w:r>
      </w:smartTag>
      <w:r w:rsidRPr="005D5483">
        <w:rPr>
          <w:rFonts w:ascii="Arial Narrow" w:hAnsi="Arial Narrow"/>
          <w:highlight w:val="yellow"/>
        </w:rPr>
        <w:t xml:space="preserve"> (1/2 fûts de </w:t>
      </w:r>
      <w:smartTag w:uri="urn:schemas-microsoft-com:office:smarttags" w:element="metricconverter">
        <w:smartTagPr>
          <w:attr w:name="ProductID" w:val="200 L"/>
        </w:smartTagPr>
        <w:r w:rsidRPr="005D5483">
          <w:rPr>
            <w:rFonts w:ascii="Arial Narrow" w:hAnsi="Arial Narrow"/>
            <w:highlight w:val="yellow"/>
          </w:rPr>
          <w:t>200 L</w:t>
        </w:r>
      </w:smartTag>
      <w:r w:rsidRPr="005D5483">
        <w:rPr>
          <w:rFonts w:ascii="Arial Narrow" w:hAnsi="Arial Narrow"/>
          <w:highlight w:val="yellow"/>
        </w:rPr>
        <w:t>),</w:t>
      </w:r>
      <w:r w:rsidRPr="005D5483">
        <w:rPr>
          <w:rFonts w:ascii="Arial Narrow" w:hAnsi="Arial Narrow"/>
          <w:highlight w:val="yellow"/>
          <w:lang w:val="fr-CA"/>
        </w:rPr>
        <w:t xml:space="preserve"> </w:t>
      </w:r>
      <w:r w:rsidRPr="005D5483">
        <w:rPr>
          <w:rFonts w:ascii="Arial Narrow" w:hAnsi="Arial Narrow"/>
          <w:highlight w:val="yellow"/>
        </w:rPr>
        <w:t>équipé de deux manches aux bords supérieurs, équipé des trépieds en cornière de 40 à la base du bac.</w:t>
      </w:r>
      <w:r w:rsidRPr="005D5483">
        <w:rPr>
          <w:rFonts w:ascii="Arial Narrow" w:hAnsi="Arial Narrow"/>
          <w:highlight w:val="yellow"/>
          <w:lang w:val="fr-CA"/>
        </w:rPr>
        <w:t xml:space="preserve"> </w:t>
      </w:r>
      <w:r w:rsidRPr="005D5483">
        <w:rPr>
          <w:rFonts w:ascii="Arial Narrow" w:hAnsi="Arial Narrow"/>
          <w:highlight w:val="yellow"/>
        </w:rPr>
        <w:t>Le fond du bac sera perforé,</w:t>
      </w:r>
    </w:p>
    <w:p w14:paraId="13C00781" w14:textId="77777777" w:rsidR="00855F3D" w:rsidRPr="005D5483" w:rsidRDefault="00855F3D" w:rsidP="00855F3D">
      <w:pPr>
        <w:spacing w:line="276" w:lineRule="auto"/>
        <w:jc w:val="both"/>
        <w:rPr>
          <w:rFonts w:ascii="Arial Narrow" w:hAnsi="Arial Narrow"/>
          <w:highlight w:val="yellow"/>
        </w:rPr>
      </w:pPr>
      <w:r w:rsidRPr="005D5483">
        <w:rPr>
          <w:rFonts w:ascii="Arial Narrow" w:hAnsi="Arial Narrow"/>
          <w:highlight w:val="yellow"/>
        </w:rPr>
        <w:t>Pendant les périodes de classe, et au cas où l’ouvrage est implanté dans un établissement scolaire, les ordures produites par les élèves doivent être déposées dans ces bacs. Par ailleurs les enseignants organiseront des séances hebdomadaires de travail manuel qui permettront de récupérer toutes les ordures traînant dans la cours. Après le remplissage de bacs, ceux-ci seront vidés dans une fosse d’incinération pour être triés.</w:t>
      </w:r>
    </w:p>
    <w:p w14:paraId="48ECA59F" w14:textId="77777777" w:rsidR="00855F3D" w:rsidRPr="005D5483" w:rsidRDefault="00855F3D" w:rsidP="00855F3D">
      <w:pPr>
        <w:spacing w:before="120" w:line="276" w:lineRule="auto"/>
        <w:jc w:val="both"/>
        <w:rPr>
          <w:rFonts w:ascii="Arial Narrow" w:hAnsi="Arial Narrow"/>
          <w:b/>
          <w:highlight w:val="yellow"/>
        </w:rPr>
      </w:pPr>
      <w:r w:rsidRPr="005D5483">
        <w:rPr>
          <w:rFonts w:ascii="Arial Narrow" w:hAnsi="Arial Narrow"/>
          <w:b/>
          <w:highlight w:val="yellow"/>
        </w:rPr>
        <w:lastRenderedPageBreak/>
        <w:t xml:space="preserve">La gestion des déchets solides et liquides. </w:t>
      </w:r>
    </w:p>
    <w:p w14:paraId="399AA2B9" w14:textId="77777777" w:rsidR="00855F3D" w:rsidRPr="005D5483" w:rsidRDefault="00855F3D" w:rsidP="00855F3D">
      <w:pPr>
        <w:spacing w:line="276" w:lineRule="auto"/>
        <w:jc w:val="both"/>
        <w:rPr>
          <w:rFonts w:ascii="Arial Narrow" w:hAnsi="Arial Narrow"/>
          <w:highlight w:val="yellow"/>
        </w:rPr>
      </w:pPr>
      <w:r w:rsidRPr="005D5483">
        <w:rPr>
          <w:rFonts w:ascii="Arial Narrow" w:hAnsi="Arial Narrow"/>
          <w:highlight w:val="yellow"/>
        </w:rPr>
        <w:t xml:space="preserve">La construction des latrines incluse dans le microprojet constitue une mesure par excellence pour mieux gérer les déchets solides et liquides. Quand les fosses remplies, il sera dégagé de la caisse du COGES un montant forfaitaire pour les vidanger. </w:t>
      </w:r>
    </w:p>
    <w:p w14:paraId="7C616480" w14:textId="77777777" w:rsidR="00855F3D" w:rsidRPr="005D5483" w:rsidRDefault="00855F3D" w:rsidP="00855F3D">
      <w:pPr>
        <w:spacing w:line="276" w:lineRule="auto"/>
        <w:jc w:val="both"/>
        <w:rPr>
          <w:rFonts w:ascii="Arial Narrow" w:hAnsi="Arial Narrow"/>
          <w:highlight w:val="yellow"/>
        </w:rPr>
      </w:pPr>
      <w:r w:rsidRPr="005D5483">
        <w:rPr>
          <w:rFonts w:ascii="Arial Narrow" w:hAnsi="Arial Narrow"/>
          <w:highlight w:val="yellow"/>
        </w:rPr>
        <w:t xml:space="preserve">Mécanisme de traitement des déchets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0"/>
        <w:gridCol w:w="1893"/>
        <w:gridCol w:w="2438"/>
        <w:gridCol w:w="1487"/>
        <w:gridCol w:w="1791"/>
        <w:gridCol w:w="1518"/>
      </w:tblGrid>
      <w:tr w:rsidR="00855F3D" w:rsidRPr="005D5483" w14:paraId="2399D23C" w14:textId="77777777" w:rsidTr="00855F3D">
        <w:tc>
          <w:tcPr>
            <w:tcW w:w="266"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3F5985C6" w14:textId="77777777" w:rsidR="00855F3D" w:rsidRPr="005D5483" w:rsidRDefault="00855F3D" w:rsidP="00855F3D">
            <w:pPr>
              <w:spacing w:line="276" w:lineRule="auto"/>
              <w:jc w:val="both"/>
              <w:rPr>
                <w:rFonts w:ascii="Arial Narrow" w:hAnsi="Arial Narrow"/>
                <w:highlight w:val="yellow"/>
                <w:lang w:val="fr-BE" w:eastAsia="fr-BE"/>
              </w:rPr>
            </w:pPr>
            <w:r w:rsidRPr="005D5483">
              <w:rPr>
                <w:rFonts w:ascii="Arial Narrow" w:hAnsi="Arial Narrow"/>
                <w:highlight w:val="yellow"/>
              </w:rPr>
              <w:t xml:space="preserve"> N°</w:t>
            </w:r>
          </w:p>
        </w:tc>
        <w:tc>
          <w:tcPr>
            <w:tcW w:w="989"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686DDFC2" w14:textId="77777777" w:rsidR="00855F3D" w:rsidRPr="005D5483" w:rsidRDefault="00855F3D" w:rsidP="00855F3D">
            <w:pPr>
              <w:spacing w:line="276" w:lineRule="auto"/>
              <w:jc w:val="both"/>
              <w:rPr>
                <w:rFonts w:ascii="Arial Narrow" w:hAnsi="Arial Narrow"/>
                <w:highlight w:val="yellow"/>
                <w:lang w:val="fr-BE" w:eastAsia="fr-BE"/>
              </w:rPr>
            </w:pPr>
            <w:r w:rsidRPr="005D5483">
              <w:rPr>
                <w:rFonts w:ascii="Arial Narrow" w:hAnsi="Arial Narrow"/>
                <w:highlight w:val="yellow"/>
              </w:rPr>
              <w:t>Type de déchets</w:t>
            </w:r>
          </w:p>
        </w:tc>
        <w:tc>
          <w:tcPr>
            <w:tcW w:w="127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5A2E05B8" w14:textId="77777777" w:rsidR="00855F3D" w:rsidRPr="005D5483" w:rsidRDefault="00855F3D" w:rsidP="00855F3D">
            <w:pPr>
              <w:spacing w:line="276" w:lineRule="auto"/>
              <w:jc w:val="both"/>
              <w:rPr>
                <w:rFonts w:ascii="Arial Narrow" w:hAnsi="Arial Narrow"/>
                <w:highlight w:val="yellow"/>
                <w:lang w:val="fr-BE" w:eastAsia="fr-BE"/>
              </w:rPr>
            </w:pPr>
            <w:r w:rsidRPr="005D5483">
              <w:rPr>
                <w:rFonts w:ascii="Arial Narrow" w:hAnsi="Arial Narrow"/>
                <w:highlight w:val="yellow"/>
              </w:rPr>
              <w:t>Origine</w:t>
            </w:r>
          </w:p>
        </w:tc>
        <w:tc>
          <w:tcPr>
            <w:tcW w:w="778"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329E416E" w14:textId="77777777" w:rsidR="00855F3D" w:rsidRPr="005D5483" w:rsidRDefault="00855F3D" w:rsidP="00855F3D">
            <w:pPr>
              <w:spacing w:line="276" w:lineRule="auto"/>
              <w:jc w:val="both"/>
              <w:rPr>
                <w:rFonts w:ascii="Arial Narrow" w:hAnsi="Arial Narrow"/>
                <w:highlight w:val="yellow"/>
                <w:lang w:val="fr-BE" w:eastAsia="fr-BE"/>
              </w:rPr>
            </w:pPr>
            <w:r w:rsidRPr="005D5483">
              <w:rPr>
                <w:rFonts w:ascii="Arial Narrow" w:hAnsi="Arial Narrow"/>
                <w:highlight w:val="yellow"/>
              </w:rPr>
              <w:t>Lieu de stockage</w:t>
            </w:r>
          </w:p>
        </w:tc>
        <w:tc>
          <w:tcPr>
            <w:tcW w:w="919"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7C40EDC7" w14:textId="77777777" w:rsidR="00855F3D" w:rsidRPr="005D5483" w:rsidRDefault="00855F3D" w:rsidP="00855F3D">
            <w:pPr>
              <w:spacing w:line="276" w:lineRule="auto"/>
              <w:jc w:val="both"/>
              <w:rPr>
                <w:rFonts w:ascii="Arial Narrow" w:hAnsi="Arial Narrow"/>
                <w:highlight w:val="yellow"/>
                <w:lang w:val="fr-BE" w:eastAsia="fr-BE"/>
              </w:rPr>
            </w:pPr>
            <w:r w:rsidRPr="005D5483">
              <w:rPr>
                <w:rFonts w:ascii="Arial Narrow" w:hAnsi="Arial Narrow"/>
                <w:highlight w:val="yellow"/>
              </w:rPr>
              <w:t>Mode de gestion</w:t>
            </w:r>
          </w:p>
        </w:tc>
        <w:tc>
          <w:tcPr>
            <w:tcW w:w="777"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61EEDCCF" w14:textId="77777777" w:rsidR="00855F3D" w:rsidRPr="005D5483" w:rsidRDefault="00855F3D" w:rsidP="00855F3D">
            <w:pPr>
              <w:spacing w:line="276" w:lineRule="auto"/>
              <w:jc w:val="both"/>
              <w:rPr>
                <w:rFonts w:ascii="Arial Narrow" w:hAnsi="Arial Narrow"/>
                <w:highlight w:val="yellow"/>
                <w:lang w:val="fr-BE" w:eastAsia="fr-BE"/>
              </w:rPr>
            </w:pPr>
            <w:r w:rsidRPr="005D5483">
              <w:rPr>
                <w:rFonts w:ascii="Arial Narrow" w:hAnsi="Arial Narrow"/>
                <w:highlight w:val="yellow"/>
              </w:rPr>
              <w:t>Destination finale</w:t>
            </w:r>
          </w:p>
        </w:tc>
      </w:tr>
      <w:tr w:rsidR="00855F3D" w:rsidRPr="005D5483" w14:paraId="0016C3EC" w14:textId="77777777" w:rsidTr="00855F3D">
        <w:tc>
          <w:tcPr>
            <w:tcW w:w="266" w:type="pct"/>
            <w:tcBorders>
              <w:top w:val="single" w:sz="4" w:space="0" w:color="auto"/>
              <w:left w:val="single" w:sz="4" w:space="0" w:color="auto"/>
              <w:bottom w:val="single" w:sz="4" w:space="0" w:color="auto"/>
              <w:right w:val="single" w:sz="4" w:space="0" w:color="auto"/>
            </w:tcBorders>
            <w:vAlign w:val="center"/>
            <w:hideMark/>
          </w:tcPr>
          <w:p w14:paraId="5F2303E3" w14:textId="77777777" w:rsidR="00855F3D" w:rsidRPr="005D5483" w:rsidRDefault="00855F3D" w:rsidP="00855F3D">
            <w:pPr>
              <w:spacing w:line="276" w:lineRule="auto"/>
              <w:jc w:val="both"/>
              <w:rPr>
                <w:rFonts w:ascii="Arial Narrow" w:hAnsi="Arial Narrow"/>
                <w:highlight w:val="yellow"/>
                <w:lang w:val="fr-BE" w:eastAsia="fr-BE"/>
              </w:rPr>
            </w:pPr>
            <w:r w:rsidRPr="005D5483">
              <w:rPr>
                <w:rFonts w:ascii="Arial Narrow" w:hAnsi="Arial Narrow"/>
                <w:highlight w:val="yellow"/>
              </w:rPr>
              <w:t>1</w:t>
            </w:r>
          </w:p>
        </w:tc>
        <w:tc>
          <w:tcPr>
            <w:tcW w:w="989" w:type="pct"/>
            <w:tcBorders>
              <w:top w:val="single" w:sz="4" w:space="0" w:color="auto"/>
              <w:left w:val="single" w:sz="4" w:space="0" w:color="auto"/>
              <w:bottom w:val="single" w:sz="4" w:space="0" w:color="auto"/>
              <w:right w:val="single" w:sz="4" w:space="0" w:color="auto"/>
            </w:tcBorders>
            <w:vAlign w:val="center"/>
            <w:hideMark/>
          </w:tcPr>
          <w:p w14:paraId="5D590F3A" w14:textId="77777777" w:rsidR="00855F3D" w:rsidRPr="005D5483" w:rsidRDefault="00855F3D" w:rsidP="00855F3D">
            <w:pPr>
              <w:spacing w:line="276" w:lineRule="auto"/>
              <w:jc w:val="both"/>
              <w:rPr>
                <w:rFonts w:ascii="Arial Narrow" w:hAnsi="Arial Narrow"/>
                <w:highlight w:val="yellow"/>
                <w:lang w:val="fr-BE" w:eastAsia="fr-BE"/>
              </w:rPr>
            </w:pPr>
            <w:r w:rsidRPr="005D5483">
              <w:rPr>
                <w:rFonts w:ascii="Arial Narrow" w:hAnsi="Arial Narrow"/>
                <w:highlight w:val="yellow"/>
              </w:rPr>
              <w:t>Terre végétale</w:t>
            </w:r>
          </w:p>
        </w:tc>
        <w:tc>
          <w:tcPr>
            <w:tcW w:w="1272" w:type="pct"/>
            <w:tcBorders>
              <w:top w:val="single" w:sz="4" w:space="0" w:color="auto"/>
              <w:left w:val="single" w:sz="4" w:space="0" w:color="auto"/>
              <w:bottom w:val="single" w:sz="4" w:space="0" w:color="auto"/>
              <w:right w:val="single" w:sz="4" w:space="0" w:color="auto"/>
            </w:tcBorders>
            <w:vAlign w:val="center"/>
            <w:hideMark/>
          </w:tcPr>
          <w:p w14:paraId="3CAA1643" w14:textId="77777777" w:rsidR="00855F3D" w:rsidRPr="005D5483" w:rsidRDefault="00855F3D" w:rsidP="00855F3D">
            <w:pPr>
              <w:spacing w:line="276" w:lineRule="auto"/>
              <w:jc w:val="both"/>
              <w:rPr>
                <w:rFonts w:ascii="Arial Narrow" w:hAnsi="Arial Narrow"/>
                <w:highlight w:val="yellow"/>
                <w:lang w:val="fr-BE" w:eastAsia="fr-BE"/>
              </w:rPr>
            </w:pPr>
            <w:r w:rsidRPr="005D5483">
              <w:rPr>
                <w:rFonts w:ascii="Arial Narrow" w:hAnsi="Arial Narrow"/>
                <w:highlight w:val="yellow"/>
              </w:rPr>
              <w:t xml:space="preserve">Décapage emprise du bâtiment </w:t>
            </w:r>
          </w:p>
        </w:tc>
        <w:tc>
          <w:tcPr>
            <w:tcW w:w="778" w:type="pct"/>
            <w:tcBorders>
              <w:top w:val="single" w:sz="4" w:space="0" w:color="auto"/>
              <w:left w:val="single" w:sz="4" w:space="0" w:color="auto"/>
              <w:bottom w:val="single" w:sz="4" w:space="0" w:color="auto"/>
              <w:right w:val="single" w:sz="4" w:space="0" w:color="auto"/>
            </w:tcBorders>
            <w:vAlign w:val="center"/>
            <w:hideMark/>
          </w:tcPr>
          <w:p w14:paraId="6424DB49" w14:textId="77777777" w:rsidR="00855F3D" w:rsidRPr="005D5483" w:rsidRDefault="00855F3D" w:rsidP="00855F3D">
            <w:pPr>
              <w:spacing w:line="276" w:lineRule="auto"/>
              <w:jc w:val="both"/>
              <w:rPr>
                <w:rFonts w:ascii="Arial Narrow" w:hAnsi="Arial Narrow"/>
                <w:highlight w:val="yellow"/>
                <w:lang w:val="fr-BE" w:eastAsia="fr-BE"/>
              </w:rPr>
            </w:pPr>
            <w:r w:rsidRPr="005D5483">
              <w:rPr>
                <w:rFonts w:ascii="Arial Narrow" w:hAnsi="Arial Narrow"/>
                <w:highlight w:val="yellow"/>
              </w:rPr>
              <w:t xml:space="preserve">Décharge </w:t>
            </w:r>
          </w:p>
        </w:tc>
        <w:tc>
          <w:tcPr>
            <w:tcW w:w="919" w:type="pct"/>
            <w:tcBorders>
              <w:top w:val="single" w:sz="4" w:space="0" w:color="auto"/>
              <w:left w:val="single" w:sz="4" w:space="0" w:color="auto"/>
              <w:bottom w:val="single" w:sz="4" w:space="0" w:color="auto"/>
              <w:right w:val="single" w:sz="4" w:space="0" w:color="auto"/>
            </w:tcBorders>
            <w:vAlign w:val="center"/>
            <w:hideMark/>
          </w:tcPr>
          <w:p w14:paraId="74FD5C47" w14:textId="77777777" w:rsidR="00855F3D" w:rsidRPr="005D5483" w:rsidRDefault="00855F3D" w:rsidP="00855F3D">
            <w:pPr>
              <w:spacing w:line="276" w:lineRule="auto"/>
              <w:jc w:val="both"/>
              <w:rPr>
                <w:rFonts w:ascii="Arial Narrow" w:hAnsi="Arial Narrow"/>
                <w:highlight w:val="yellow"/>
                <w:lang w:val="fr-BE" w:eastAsia="fr-BE"/>
              </w:rPr>
            </w:pPr>
            <w:r w:rsidRPr="005D5483">
              <w:rPr>
                <w:rFonts w:ascii="Arial Narrow" w:hAnsi="Arial Narrow"/>
                <w:highlight w:val="yellow"/>
              </w:rPr>
              <w:t xml:space="preserve">Aucun </w:t>
            </w:r>
          </w:p>
        </w:tc>
        <w:tc>
          <w:tcPr>
            <w:tcW w:w="777" w:type="pct"/>
            <w:tcBorders>
              <w:top w:val="single" w:sz="4" w:space="0" w:color="auto"/>
              <w:left w:val="single" w:sz="4" w:space="0" w:color="auto"/>
              <w:bottom w:val="single" w:sz="4" w:space="0" w:color="auto"/>
              <w:right w:val="single" w:sz="4" w:space="0" w:color="auto"/>
            </w:tcBorders>
            <w:vAlign w:val="center"/>
            <w:hideMark/>
          </w:tcPr>
          <w:p w14:paraId="36CA0B0D" w14:textId="77777777" w:rsidR="00855F3D" w:rsidRPr="005D5483" w:rsidRDefault="00855F3D" w:rsidP="00855F3D">
            <w:pPr>
              <w:spacing w:line="276" w:lineRule="auto"/>
              <w:jc w:val="both"/>
              <w:rPr>
                <w:rFonts w:ascii="Arial Narrow" w:hAnsi="Arial Narrow"/>
                <w:highlight w:val="yellow"/>
                <w:lang w:val="fr-BE" w:eastAsia="fr-BE"/>
              </w:rPr>
            </w:pPr>
            <w:r w:rsidRPr="005D5483">
              <w:rPr>
                <w:rFonts w:ascii="Arial Narrow" w:hAnsi="Arial Narrow"/>
                <w:highlight w:val="yellow"/>
              </w:rPr>
              <w:t>-</w:t>
            </w:r>
          </w:p>
        </w:tc>
      </w:tr>
      <w:tr w:rsidR="00855F3D" w:rsidRPr="005D5483" w14:paraId="2EE1B8F5" w14:textId="77777777" w:rsidTr="00855F3D">
        <w:tc>
          <w:tcPr>
            <w:tcW w:w="266" w:type="pct"/>
            <w:tcBorders>
              <w:top w:val="single" w:sz="4" w:space="0" w:color="auto"/>
              <w:left w:val="single" w:sz="4" w:space="0" w:color="auto"/>
              <w:bottom w:val="single" w:sz="4" w:space="0" w:color="auto"/>
              <w:right w:val="single" w:sz="4" w:space="0" w:color="auto"/>
            </w:tcBorders>
            <w:vAlign w:val="center"/>
            <w:hideMark/>
          </w:tcPr>
          <w:p w14:paraId="0466F22E" w14:textId="77777777" w:rsidR="00855F3D" w:rsidRPr="005D5483" w:rsidRDefault="00855F3D" w:rsidP="00855F3D">
            <w:pPr>
              <w:spacing w:line="276" w:lineRule="auto"/>
              <w:jc w:val="both"/>
              <w:rPr>
                <w:rFonts w:ascii="Arial Narrow" w:hAnsi="Arial Narrow"/>
                <w:highlight w:val="yellow"/>
                <w:lang w:val="fr-BE" w:eastAsia="fr-BE"/>
              </w:rPr>
            </w:pPr>
            <w:r w:rsidRPr="005D5483">
              <w:rPr>
                <w:rFonts w:ascii="Arial Narrow" w:hAnsi="Arial Narrow"/>
                <w:highlight w:val="yellow"/>
              </w:rPr>
              <w:t>2</w:t>
            </w:r>
          </w:p>
        </w:tc>
        <w:tc>
          <w:tcPr>
            <w:tcW w:w="989" w:type="pct"/>
            <w:tcBorders>
              <w:top w:val="single" w:sz="4" w:space="0" w:color="auto"/>
              <w:left w:val="single" w:sz="4" w:space="0" w:color="auto"/>
              <w:bottom w:val="single" w:sz="4" w:space="0" w:color="auto"/>
              <w:right w:val="single" w:sz="4" w:space="0" w:color="auto"/>
            </w:tcBorders>
            <w:vAlign w:val="center"/>
            <w:hideMark/>
          </w:tcPr>
          <w:p w14:paraId="7C658016" w14:textId="77777777" w:rsidR="00855F3D" w:rsidRPr="005D5483" w:rsidRDefault="00855F3D" w:rsidP="00855F3D">
            <w:pPr>
              <w:spacing w:line="276" w:lineRule="auto"/>
              <w:jc w:val="both"/>
              <w:rPr>
                <w:rFonts w:ascii="Arial Narrow" w:hAnsi="Arial Narrow"/>
                <w:highlight w:val="yellow"/>
                <w:lang w:val="fr-BE" w:eastAsia="fr-BE"/>
              </w:rPr>
            </w:pPr>
            <w:r w:rsidRPr="005D5483">
              <w:rPr>
                <w:rFonts w:ascii="Arial Narrow" w:hAnsi="Arial Narrow"/>
                <w:highlight w:val="yellow"/>
              </w:rPr>
              <w:t xml:space="preserve">Sac de ciment </w:t>
            </w:r>
          </w:p>
        </w:tc>
        <w:tc>
          <w:tcPr>
            <w:tcW w:w="1272" w:type="pct"/>
            <w:tcBorders>
              <w:top w:val="single" w:sz="4" w:space="0" w:color="auto"/>
              <w:left w:val="single" w:sz="4" w:space="0" w:color="auto"/>
              <w:bottom w:val="single" w:sz="4" w:space="0" w:color="auto"/>
              <w:right w:val="single" w:sz="4" w:space="0" w:color="auto"/>
            </w:tcBorders>
            <w:vAlign w:val="center"/>
            <w:hideMark/>
          </w:tcPr>
          <w:p w14:paraId="5CEFCE62" w14:textId="77777777" w:rsidR="00855F3D" w:rsidRPr="005D5483" w:rsidRDefault="00855F3D" w:rsidP="00855F3D">
            <w:pPr>
              <w:spacing w:line="276" w:lineRule="auto"/>
              <w:jc w:val="both"/>
              <w:rPr>
                <w:rFonts w:ascii="Arial Narrow" w:hAnsi="Arial Narrow"/>
                <w:highlight w:val="yellow"/>
                <w:lang w:val="fr-BE" w:eastAsia="fr-BE"/>
              </w:rPr>
            </w:pPr>
            <w:r w:rsidRPr="005D5483">
              <w:rPr>
                <w:rFonts w:ascii="Arial Narrow" w:hAnsi="Arial Narrow"/>
                <w:highlight w:val="yellow"/>
              </w:rPr>
              <w:t xml:space="preserve">Travaux de maçonnerie et de bétonnage </w:t>
            </w:r>
          </w:p>
        </w:tc>
        <w:tc>
          <w:tcPr>
            <w:tcW w:w="778" w:type="pct"/>
            <w:tcBorders>
              <w:top w:val="single" w:sz="4" w:space="0" w:color="auto"/>
              <w:left w:val="single" w:sz="4" w:space="0" w:color="auto"/>
              <w:bottom w:val="single" w:sz="4" w:space="0" w:color="auto"/>
              <w:right w:val="single" w:sz="4" w:space="0" w:color="auto"/>
            </w:tcBorders>
            <w:vAlign w:val="center"/>
            <w:hideMark/>
          </w:tcPr>
          <w:p w14:paraId="76CD801B" w14:textId="77777777" w:rsidR="00855F3D" w:rsidRPr="005D5483" w:rsidRDefault="00855F3D" w:rsidP="00855F3D">
            <w:pPr>
              <w:spacing w:line="276" w:lineRule="auto"/>
              <w:jc w:val="both"/>
              <w:rPr>
                <w:rFonts w:ascii="Arial Narrow" w:hAnsi="Arial Narrow"/>
                <w:highlight w:val="yellow"/>
                <w:lang w:val="fr-BE" w:eastAsia="fr-BE"/>
              </w:rPr>
            </w:pPr>
            <w:r w:rsidRPr="005D5483">
              <w:rPr>
                <w:rFonts w:ascii="Arial Narrow" w:hAnsi="Arial Narrow"/>
                <w:highlight w:val="yellow"/>
              </w:rPr>
              <w:t xml:space="preserve">Chantier   </w:t>
            </w:r>
          </w:p>
        </w:tc>
        <w:tc>
          <w:tcPr>
            <w:tcW w:w="919" w:type="pct"/>
            <w:tcBorders>
              <w:top w:val="single" w:sz="4" w:space="0" w:color="auto"/>
              <w:left w:val="single" w:sz="4" w:space="0" w:color="auto"/>
              <w:bottom w:val="single" w:sz="4" w:space="0" w:color="auto"/>
              <w:right w:val="single" w:sz="4" w:space="0" w:color="auto"/>
            </w:tcBorders>
            <w:vAlign w:val="center"/>
            <w:hideMark/>
          </w:tcPr>
          <w:p w14:paraId="44B88B56" w14:textId="77777777" w:rsidR="00855F3D" w:rsidRPr="005D5483" w:rsidRDefault="00855F3D" w:rsidP="00855F3D">
            <w:pPr>
              <w:spacing w:line="276" w:lineRule="auto"/>
              <w:jc w:val="both"/>
              <w:rPr>
                <w:rFonts w:ascii="Arial Narrow" w:hAnsi="Arial Narrow"/>
                <w:highlight w:val="yellow"/>
                <w:lang w:val="fr-BE" w:eastAsia="fr-BE"/>
              </w:rPr>
            </w:pPr>
            <w:r w:rsidRPr="005D5483">
              <w:rPr>
                <w:rFonts w:ascii="Arial Narrow" w:hAnsi="Arial Narrow"/>
                <w:highlight w:val="yellow"/>
              </w:rPr>
              <w:t>commercialisation</w:t>
            </w:r>
          </w:p>
        </w:tc>
        <w:tc>
          <w:tcPr>
            <w:tcW w:w="777" w:type="pct"/>
            <w:tcBorders>
              <w:top w:val="single" w:sz="4" w:space="0" w:color="auto"/>
              <w:left w:val="single" w:sz="4" w:space="0" w:color="auto"/>
              <w:bottom w:val="single" w:sz="4" w:space="0" w:color="auto"/>
              <w:right w:val="single" w:sz="4" w:space="0" w:color="auto"/>
            </w:tcBorders>
            <w:vAlign w:val="center"/>
            <w:hideMark/>
          </w:tcPr>
          <w:p w14:paraId="76C64213" w14:textId="77777777" w:rsidR="00855F3D" w:rsidRPr="005D5483" w:rsidRDefault="00855F3D" w:rsidP="00855F3D">
            <w:pPr>
              <w:spacing w:line="276" w:lineRule="auto"/>
              <w:jc w:val="both"/>
              <w:rPr>
                <w:rFonts w:ascii="Arial Narrow" w:hAnsi="Arial Narrow"/>
                <w:highlight w:val="yellow"/>
                <w:lang w:val="fr-BE" w:eastAsia="fr-BE"/>
              </w:rPr>
            </w:pPr>
            <w:r w:rsidRPr="005D5483">
              <w:rPr>
                <w:rFonts w:ascii="Arial Narrow" w:hAnsi="Arial Narrow"/>
                <w:highlight w:val="yellow"/>
              </w:rPr>
              <w:t xml:space="preserve">Compostage </w:t>
            </w:r>
          </w:p>
        </w:tc>
      </w:tr>
      <w:tr w:rsidR="00855F3D" w:rsidRPr="005D5483" w14:paraId="64E695C4" w14:textId="77777777" w:rsidTr="00855F3D">
        <w:tc>
          <w:tcPr>
            <w:tcW w:w="266" w:type="pct"/>
            <w:tcBorders>
              <w:top w:val="single" w:sz="4" w:space="0" w:color="auto"/>
              <w:left w:val="single" w:sz="4" w:space="0" w:color="auto"/>
              <w:bottom w:val="single" w:sz="4" w:space="0" w:color="auto"/>
              <w:right w:val="single" w:sz="4" w:space="0" w:color="auto"/>
            </w:tcBorders>
            <w:vAlign w:val="center"/>
            <w:hideMark/>
          </w:tcPr>
          <w:p w14:paraId="248151C4" w14:textId="77777777" w:rsidR="00855F3D" w:rsidRPr="005D5483" w:rsidRDefault="00855F3D" w:rsidP="00855F3D">
            <w:pPr>
              <w:spacing w:line="276" w:lineRule="auto"/>
              <w:jc w:val="both"/>
              <w:rPr>
                <w:rFonts w:ascii="Arial Narrow" w:hAnsi="Arial Narrow"/>
                <w:highlight w:val="yellow"/>
                <w:lang w:val="fr-BE" w:eastAsia="fr-BE"/>
              </w:rPr>
            </w:pPr>
            <w:r w:rsidRPr="005D5483">
              <w:rPr>
                <w:rFonts w:ascii="Arial Narrow" w:hAnsi="Arial Narrow"/>
                <w:highlight w:val="yellow"/>
              </w:rPr>
              <w:t>3</w:t>
            </w:r>
          </w:p>
        </w:tc>
        <w:tc>
          <w:tcPr>
            <w:tcW w:w="989" w:type="pct"/>
            <w:tcBorders>
              <w:top w:val="single" w:sz="4" w:space="0" w:color="auto"/>
              <w:left w:val="single" w:sz="4" w:space="0" w:color="auto"/>
              <w:bottom w:val="single" w:sz="4" w:space="0" w:color="auto"/>
              <w:right w:val="single" w:sz="4" w:space="0" w:color="auto"/>
            </w:tcBorders>
            <w:vAlign w:val="center"/>
            <w:hideMark/>
          </w:tcPr>
          <w:p w14:paraId="102A9FFA" w14:textId="77777777" w:rsidR="00855F3D" w:rsidRPr="005D5483" w:rsidRDefault="00855F3D" w:rsidP="00855F3D">
            <w:pPr>
              <w:spacing w:line="276" w:lineRule="auto"/>
              <w:jc w:val="both"/>
              <w:rPr>
                <w:rFonts w:ascii="Arial Narrow" w:hAnsi="Arial Narrow"/>
                <w:highlight w:val="yellow"/>
                <w:lang w:val="fr-BE" w:eastAsia="fr-BE"/>
              </w:rPr>
            </w:pPr>
            <w:r w:rsidRPr="005D5483">
              <w:rPr>
                <w:rFonts w:ascii="Arial Narrow" w:hAnsi="Arial Narrow"/>
                <w:highlight w:val="yellow"/>
              </w:rPr>
              <w:t>Chute de fer à béton</w:t>
            </w:r>
          </w:p>
        </w:tc>
        <w:tc>
          <w:tcPr>
            <w:tcW w:w="1272" w:type="pct"/>
            <w:tcBorders>
              <w:top w:val="single" w:sz="4" w:space="0" w:color="auto"/>
              <w:left w:val="single" w:sz="4" w:space="0" w:color="auto"/>
              <w:bottom w:val="single" w:sz="4" w:space="0" w:color="auto"/>
              <w:right w:val="single" w:sz="4" w:space="0" w:color="auto"/>
            </w:tcBorders>
            <w:vAlign w:val="center"/>
            <w:hideMark/>
          </w:tcPr>
          <w:p w14:paraId="4E47F025" w14:textId="77777777" w:rsidR="00855F3D" w:rsidRPr="005D5483" w:rsidRDefault="00855F3D" w:rsidP="00855F3D">
            <w:pPr>
              <w:spacing w:line="276" w:lineRule="auto"/>
              <w:jc w:val="both"/>
              <w:rPr>
                <w:rFonts w:ascii="Arial Narrow" w:hAnsi="Arial Narrow"/>
                <w:highlight w:val="yellow"/>
                <w:lang w:val="fr-BE" w:eastAsia="fr-BE"/>
              </w:rPr>
            </w:pPr>
            <w:r w:rsidRPr="005D5483">
              <w:rPr>
                <w:rFonts w:ascii="Arial Narrow" w:hAnsi="Arial Narrow"/>
                <w:highlight w:val="yellow"/>
              </w:rPr>
              <w:t xml:space="preserve">Travaux de bétonnage </w:t>
            </w:r>
          </w:p>
        </w:tc>
        <w:tc>
          <w:tcPr>
            <w:tcW w:w="778" w:type="pct"/>
            <w:tcBorders>
              <w:top w:val="single" w:sz="4" w:space="0" w:color="auto"/>
              <w:left w:val="single" w:sz="4" w:space="0" w:color="auto"/>
              <w:bottom w:val="single" w:sz="4" w:space="0" w:color="auto"/>
              <w:right w:val="single" w:sz="4" w:space="0" w:color="auto"/>
            </w:tcBorders>
            <w:vAlign w:val="center"/>
            <w:hideMark/>
          </w:tcPr>
          <w:p w14:paraId="38D4895E" w14:textId="77777777" w:rsidR="00855F3D" w:rsidRPr="005D5483" w:rsidRDefault="00855F3D" w:rsidP="00855F3D">
            <w:pPr>
              <w:spacing w:line="276" w:lineRule="auto"/>
              <w:jc w:val="both"/>
              <w:rPr>
                <w:rFonts w:ascii="Arial Narrow" w:hAnsi="Arial Narrow"/>
                <w:highlight w:val="yellow"/>
                <w:lang w:val="fr-BE" w:eastAsia="fr-BE"/>
              </w:rPr>
            </w:pPr>
            <w:r w:rsidRPr="005D5483">
              <w:rPr>
                <w:rFonts w:ascii="Arial Narrow" w:hAnsi="Arial Narrow"/>
                <w:highlight w:val="yellow"/>
              </w:rPr>
              <w:t xml:space="preserve">Fosse </w:t>
            </w:r>
          </w:p>
        </w:tc>
        <w:tc>
          <w:tcPr>
            <w:tcW w:w="919" w:type="pct"/>
            <w:tcBorders>
              <w:top w:val="single" w:sz="4" w:space="0" w:color="auto"/>
              <w:left w:val="single" w:sz="4" w:space="0" w:color="auto"/>
              <w:bottom w:val="single" w:sz="4" w:space="0" w:color="auto"/>
              <w:right w:val="single" w:sz="4" w:space="0" w:color="auto"/>
            </w:tcBorders>
            <w:vAlign w:val="center"/>
            <w:hideMark/>
          </w:tcPr>
          <w:p w14:paraId="4CA6B164" w14:textId="77777777" w:rsidR="00855F3D" w:rsidRPr="005D5483" w:rsidRDefault="00855F3D" w:rsidP="00855F3D">
            <w:pPr>
              <w:spacing w:line="276" w:lineRule="auto"/>
              <w:jc w:val="both"/>
              <w:rPr>
                <w:rFonts w:ascii="Arial Narrow" w:hAnsi="Arial Narrow"/>
                <w:highlight w:val="yellow"/>
                <w:lang w:val="fr-BE" w:eastAsia="fr-BE"/>
              </w:rPr>
            </w:pPr>
            <w:r w:rsidRPr="005D5483">
              <w:rPr>
                <w:rFonts w:ascii="Arial Narrow" w:hAnsi="Arial Narrow"/>
                <w:highlight w:val="yellow"/>
              </w:rPr>
              <w:t>Valorisation</w:t>
            </w:r>
          </w:p>
        </w:tc>
        <w:tc>
          <w:tcPr>
            <w:tcW w:w="777" w:type="pct"/>
            <w:tcBorders>
              <w:top w:val="single" w:sz="4" w:space="0" w:color="auto"/>
              <w:left w:val="single" w:sz="4" w:space="0" w:color="auto"/>
              <w:bottom w:val="single" w:sz="4" w:space="0" w:color="auto"/>
              <w:right w:val="single" w:sz="4" w:space="0" w:color="auto"/>
            </w:tcBorders>
            <w:vAlign w:val="center"/>
            <w:hideMark/>
          </w:tcPr>
          <w:p w14:paraId="31F025CA" w14:textId="77777777" w:rsidR="00855F3D" w:rsidRPr="005D5483" w:rsidRDefault="00855F3D" w:rsidP="00855F3D">
            <w:pPr>
              <w:spacing w:line="276" w:lineRule="auto"/>
              <w:jc w:val="both"/>
              <w:rPr>
                <w:rFonts w:ascii="Arial Narrow" w:hAnsi="Arial Narrow"/>
                <w:highlight w:val="yellow"/>
                <w:lang w:val="fr-BE" w:eastAsia="fr-BE"/>
              </w:rPr>
            </w:pPr>
            <w:r w:rsidRPr="005D5483">
              <w:rPr>
                <w:rFonts w:ascii="Arial Narrow" w:hAnsi="Arial Narrow"/>
                <w:highlight w:val="yellow"/>
              </w:rPr>
              <w:t xml:space="preserve">Enfouissement </w:t>
            </w:r>
          </w:p>
        </w:tc>
      </w:tr>
      <w:tr w:rsidR="00855F3D" w:rsidRPr="005D5483" w14:paraId="1A9140B2" w14:textId="77777777" w:rsidTr="00855F3D">
        <w:tc>
          <w:tcPr>
            <w:tcW w:w="266" w:type="pct"/>
            <w:tcBorders>
              <w:top w:val="single" w:sz="4" w:space="0" w:color="auto"/>
              <w:left w:val="single" w:sz="4" w:space="0" w:color="auto"/>
              <w:bottom w:val="single" w:sz="4" w:space="0" w:color="auto"/>
              <w:right w:val="single" w:sz="4" w:space="0" w:color="auto"/>
            </w:tcBorders>
            <w:vAlign w:val="center"/>
            <w:hideMark/>
          </w:tcPr>
          <w:p w14:paraId="7D0C62CE" w14:textId="77777777" w:rsidR="00855F3D" w:rsidRPr="005D5483" w:rsidRDefault="00855F3D" w:rsidP="00855F3D">
            <w:pPr>
              <w:spacing w:line="276" w:lineRule="auto"/>
              <w:jc w:val="both"/>
              <w:rPr>
                <w:rFonts w:ascii="Arial Narrow" w:hAnsi="Arial Narrow"/>
                <w:highlight w:val="yellow"/>
                <w:lang w:val="fr-BE" w:eastAsia="fr-BE"/>
              </w:rPr>
            </w:pPr>
            <w:r w:rsidRPr="005D5483">
              <w:rPr>
                <w:rFonts w:ascii="Arial Narrow" w:hAnsi="Arial Narrow"/>
                <w:highlight w:val="yellow"/>
              </w:rPr>
              <w:t>4</w:t>
            </w:r>
          </w:p>
        </w:tc>
        <w:tc>
          <w:tcPr>
            <w:tcW w:w="989" w:type="pct"/>
            <w:tcBorders>
              <w:top w:val="single" w:sz="4" w:space="0" w:color="auto"/>
              <w:left w:val="single" w:sz="4" w:space="0" w:color="auto"/>
              <w:bottom w:val="single" w:sz="4" w:space="0" w:color="auto"/>
              <w:right w:val="single" w:sz="4" w:space="0" w:color="auto"/>
            </w:tcBorders>
            <w:vAlign w:val="center"/>
            <w:hideMark/>
          </w:tcPr>
          <w:p w14:paraId="5F377A89" w14:textId="77777777" w:rsidR="00855F3D" w:rsidRPr="005D5483" w:rsidRDefault="00855F3D" w:rsidP="00855F3D">
            <w:pPr>
              <w:spacing w:line="276" w:lineRule="auto"/>
              <w:jc w:val="both"/>
              <w:rPr>
                <w:rFonts w:ascii="Arial Narrow" w:hAnsi="Arial Narrow"/>
                <w:highlight w:val="yellow"/>
                <w:lang w:val="fr-BE" w:eastAsia="fr-BE"/>
              </w:rPr>
            </w:pPr>
            <w:r w:rsidRPr="005D5483">
              <w:rPr>
                <w:rFonts w:ascii="Arial Narrow" w:hAnsi="Arial Narrow"/>
                <w:highlight w:val="yellow"/>
              </w:rPr>
              <w:t xml:space="preserve">Morceau de bois </w:t>
            </w:r>
          </w:p>
        </w:tc>
        <w:tc>
          <w:tcPr>
            <w:tcW w:w="1272" w:type="pct"/>
            <w:tcBorders>
              <w:top w:val="single" w:sz="4" w:space="0" w:color="auto"/>
              <w:left w:val="single" w:sz="4" w:space="0" w:color="auto"/>
              <w:bottom w:val="single" w:sz="4" w:space="0" w:color="auto"/>
              <w:right w:val="single" w:sz="4" w:space="0" w:color="auto"/>
            </w:tcBorders>
            <w:vAlign w:val="center"/>
            <w:hideMark/>
          </w:tcPr>
          <w:p w14:paraId="6E64C3CA" w14:textId="77777777" w:rsidR="00855F3D" w:rsidRPr="005D5483" w:rsidRDefault="00855F3D" w:rsidP="00855F3D">
            <w:pPr>
              <w:spacing w:line="276" w:lineRule="auto"/>
              <w:jc w:val="both"/>
              <w:rPr>
                <w:rFonts w:ascii="Arial Narrow" w:hAnsi="Arial Narrow"/>
                <w:highlight w:val="yellow"/>
                <w:lang w:val="fr-BE" w:eastAsia="fr-BE"/>
              </w:rPr>
            </w:pPr>
            <w:r w:rsidRPr="005D5483">
              <w:rPr>
                <w:rFonts w:ascii="Arial Narrow" w:hAnsi="Arial Narrow"/>
                <w:highlight w:val="yellow"/>
              </w:rPr>
              <w:t xml:space="preserve">Bois de coffrage, charpente </w:t>
            </w:r>
          </w:p>
        </w:tc>
        <w:tc>
          <w:tcPr>
            <w:tcW w:w="778" w:type="pct"/>
            <w:tcBorders>
              <w:top w:val="single" w:sz="4" w:space="0" w:color="auto"/>
              <w:left w:val="single" w:sz="4" w:space="0" w:color="auto"/>
              <w:bottom w:val="single" w:sz="4" w:space="0" w:color="auto"/>
              <w:right w:val="single" w:sz="4" w:space="0" w:color="auto"/>
            </w:tcBorders>
            <w:vAlign w:val="center"/>
            <w:hideMark/>
          </w:tcPr>
          <w:p w14:paraId="2AB81D69" w14:textId="77777777" w:rsidR="00855F3D" w:rsidRPr="005D5483" w:rsidRDefault="00855F3D" w:rsidP="00855F3D">
            <w:pPr>
              <w:spacing w:line="276" w:lineRule="auto"/>
              <w:jc w:val="both"/>
              <w:rPr>
                <w:rFonts w:ascii="Arial Narrow" w:hAnsi="Arial Narrow"/>
                <w:highlight w:val="yellow"/>
                <w:lang w:val="fr-BE" w:eastAsia="fr-BE"/>
              </w:rPr>
            </w:pPr>
            <w:r w:rsidRPr="005D5483">
              <w:rPr>
                <w:rFonts w:ascii="Arial Narrow" w:hAnsi="Arial Narrow"/>
                <w:highlight w:val="yellow"/>
              </w:rPr>
              <w:t xml:space="preserve">Chantier </w:t>
            </w:r>
          </w:p>
        </w:tc>
        <w:tc>
          <w:tcPr>
            <w:tcW w:w="919" w:type="pct"/>
            <w:tcBorders>
              <w:top w:val="single" w:sz="4" w:space="0" w:color="auto"/>
              <w:left w:val="single" w:sz="4" w:space="0" w:color="auto"/>
              <w:bottom w:val="single" w:sz="4" w:space="0" w:color="auto"/>
              <w:right w:val="single" w:sz="4" w:space="0" w:color="auto"/>
            </w:tcBorders>
            <w:vAlign w:val="center"/>
            <w:hideMark/>
          </w:tcPr>
          <w:p w14:paraId="744D16E3" w14:textId="77777777" w:rsidR="00855F3D" w:rsidRPr="005D5483" w:rsidRDefault="00855F3D" w:rsidP="00855F3D">
            <w:pPr>
              <w:spacing w:line="276" w:lineRule="auto"/>
              <w:jc w:val="both"/>
              <w:rPr>
                <w:rFonts w:ascii="Arial Narrow" w:hAnsi="Arial Narrow"/>
                <w:highlight w:val="yellow"/>
                <w:lang w:val="fr-BE" w:eastAsia="fr-BE"/>
              </w:rPr>
            </w:pPr>
            <w:r w:rsidRPr="005D5483">
              <w:rPr>
                <w:rFonts w:ascii="Arial Narrow" w:hAnsi="Arial Narrow"/>
                <w:highlight w:val="yellow"/>
              </w:rPr>
              <w:t>Valorisation</w:t>
            </w:r>
          </w:p>
        </w:tc>
        <w:tc>
          <w:tcPr>
            <w:tcW w:w="777" w:type="pct"/>
            <w:tcBorders>
              <w:top w:val="single" w:sz="4" w:space="0" w:color="auto"/>
              <w:left w:val="single" w:sz="4" w:space="0" w:color="auto"/>
              <w:bottom w:val="single" w:sz="4" w:space="0" w:color="auto"/>
              <w:right w:val="single" w:sz="4" w:space="0" w:color="auto"/>
            </w:tcBorders>
            <w:vAlign w:val="center"/>
            <w:hideMark/>
          </w:tcPr>
          <w:p w14:paraId="4C74092F" w14:textId="77777777" w:rsidR="00855F3D" w:rsidRPr="005D5483" w:rsidRDefault="00855F3D" w:rsidP="00855F3D">
            <w:pPr>
              <w:spacing w:line="276" w:lineRule="auto"/>
              <w:jc w:val="both"/>
              <w:rPr>
                <w:rFonts w:ascii="Arial Narrow" w:hAnsi="Arial Narrow"/>
                <w:highlight w:val="yellow"/>
                <w:lang w:val="fr-BE" w:eastAsia="fr-BE"/>
              </w:rPr>
            </w:pPr>
            <w:r w:rsidRPr="005D5483">
              <w:rPr>
                <w:rFonts w:ascii="Arial Narrow" w:hAnsi="Arial Narrow"/>
                <w:highlight w:val="yellow"/>
              </w:rPr>
              <w:t xml:space="preserve">Combustion </w:t>
            </w:r>
          </w:p>
        </w:tc>
      </w:tr>
      <w:tr w:rsidR="00855F3D" w:rsidRPr="005D5483" w14:paraId="65652C4C" w14:textId="77777777" w:rsidTr="00855F3D">
        <w:tc>
          <w:tcPr>
            <w:tcW w:w="266" w:type="pct"/>
            <w:tcBorders>
              <w:top w:val="single" w:sz="4" w:space="0" w:color="auto"/>
              <w:left w:val="single" w:sz="4" w:space="0" w:color="auto"/>
              <w:bottom w:val="single" w:sz="4" w:space="0" w:color="auto"/>
              <w:right w:val="single" w:sz="4" w:space="0" w:color="auto"/>
            </w:tcBorders>
            <w:vAlign w:val="center"/>
            <w:hideMark/>
          </w:tcPr>
          <w:p w14:paraId="516BA05D" w14:textId="77777777" w:rsidR="00855F3D" w:rsidRPr="005D5483" w:rsidRDefault="00855F3D" w:rsidP="00855F3D">
            <w:pPr>
              <w:spacing w:line="276" w:lineRule="auto"/>
              <w:jc w:val="both"/>
              <w:rPr>
                <w:rFonts w:ascii="Arial Narrow" w:hAnsi="Arial Narrow"/>
                <w:highlight w:val="yellow"/>
                <w:lang w:val="fr-BE" w:eastAsia="fr-BE"/>
              </w:rPr>
            </w:pPr>
            <w:r w:rsidRPr="005D5483">
              <w:rPr>
                <w:rFonts w:ascii="Arial Narrow" w:hAnsi="Arial Narrow"/>
                <w:highlight w:val="yellow"/>
              </w:rPr>
              <w:t>5</w:t>
            </w:r>
          </w:p>
        </w:tc>
        <w:tc>
          <w:tcPr>
            <w:tcW w:w="989" w:type="pct"/>
            <w:tcBorders>
              <w:top w:val="single" w:sz="4" w:space="0" w:color="auto"/>
              <w:left w:val="single" w:sz="4" w:space="0" w:color="auto"/>
              <w:bottom w:val="single" w:sz="4" w:space="0" w:color="auto"/>
              <w:right w:val="single" w:sz="4" w:space="0" w:color="auto"/>
            </w:tcBorders>
            <w:vAlign w:val="center"/>
            <w:hideMark/>
          </w:tcPr>
          <w:p w14:paraId="28F3F65D" w14:textId="77777777" w:rsidR="00855F3D" w:rsidRPr="005D5483" w:rsidRDefault="00855F3D" w:rsidP="00855F3D">
            <w:pPr>
              <w:spacing w:line="276" w:lineRule="auto"/>
              <w:jc w:val="both"/>
              <w:rPr>
                <w:rFonts w:ascii="Arial Narrow" w:hAnsi="Arial Narrow"/>
                <w:highlight w:val="yellow"/>
                <w:lang w:val="fr-BE" w:eastAsia="fr-BE"/>
              </w:rPr>
            </w:pPr>
            <w:r w:rsidRPr="005D5483">
              <w:rPr>
                <w:rFonts w:ascii="Arial Narrow" w:hAnsi="Arial Narrow"/>
                <w:highlight w:val="yellow"/>
              </w:rPr>
              <w:t xml:space="preserve">Plastic </w:t>
            </w:r>
          </w:p>
        </w:tc>
        <w:tc>
          <w:tcPr>
            <w:tcW w:w="1272" w:type="pct"/>
            <w:tcBorders>
              <w:top w:val="single" w:sz="4" w:space="0" w:color="auto"/>
              <w:left w:val="single" w:sz="4" w:space="0" w:color="auto"/>
              <w:bottom w:val="single" w:sz="4" w:space="0" w:color="auto"/>
              <w:right w:val="single" w:sz="4" w:space="0" w:color="auto"/>
            </w:tcBorders>
            <w:vAlign w:val="center"/>
            <w:hideMark/>
          </w:tcPr>
          <w:p w14:paraId="323F1AD0" w14:textId="77777777" w:rsidR="00855F3D" w:rsidRPr="005D5483" w:rsidRDefault="00855F3D" w:rsidP="00855F3D">
            <w:pPr>
              <w:spacing w:line="276" w:lineRule="auto"/>
              <w:jc w:val="both"/>
              <w:rPr>
                <w:rFonts w:ascii="Arial Narrow" w:hAnsi="Arial Narrow"/>
                <w:highlight w:val="yellow"/>
                <w:lang w:val="fr-BE" w:eastAsia="fr-BE"/>
              </w:rPr>
            </w:pPr>
            <w:r w:rsidRPr="005D5483">
              <w:rPr>
                <w:rFonts w:ascii="Arial Narrow" w:hAnsi="Arial Narrow"/>
                <w:highlight w:val="yellow"/>
              </w:rPr>
              <w:t xml:space="preserve">Emballage </w:t>
            </w:r>
          </w:p>
        </w:tc>
        <w:tc>
          <w:tcPr>
            <w:tcW w:w="778" w:type="pct"/>
            <w:tcBorders>
              <w:top w:val="single" w:sz="4" w:space="0" w:color="auto"/>
              <w:left w:val="single" w:sz="4" w:space="0" w:color="auto"/>
              <w:bottom w:val="single" w:sz="4" w:space="0" w:color="auto"/>
              <w:right w:val="single" w:sz="4" w:space="0" w:color="auto"/>
            </w:tcBorders>
            <w:vAlign w:val="center"/>
            <w:hideMark/>
          </w:tcPr>
          <w:p w14:paraId="39F46CEA" w14:textId="77777777" w:rsidR="00855F3D" w:rsidRPr="005D5483" w:rsidRDefault="00855F3D" w:rsidP="00855F3D">
            <w:pPr>
              <w:spacing w:line="276" w:lineRule="auto"/>
              <w:jc w:val="both"/>
              <w:rPr>
                <w:rFonts w:ascii="Arial Narrow" w:hAnsi="Arial Narrow"/>
                <w:highlight w:val="yellow"/>
                <w:lang w:val="fr-BE" w:eastAsia="fr-BE"/>
              </w:rPr>
            </w:pPr>
            <w:r w:rsidRPr="005D5483">
              <w:rPr>
                <w:rFonts w:ascii="Arial Narrow" w:hAnsi="Arial Narrow"/>
                <w:highlight w:val="yellow"/>
              </w:rPr>
              <w:t xml:space="preserve">Fosse </w:t>
            </w:r>
          </w:p>
        </w:tc>
        <w:tc>
          <w:tcPr>
            <w:tcW w:w="919" w:type="pct"/>
            <w:tcBorders>
              <w:top w:val="single" w:sz="4" w:space="0" w:color="auto"/>
              <w:left w:val="single" w:sz="4" w:space="0" w:color="auto"/>
              <w:bottom w:val="single" w:sz="4" w:space="0" w:color="auto"/>
              <w:right w:val="single" w:sz="4" w:space="0" w:color="auto"/>
            </w:tcBorders>
            <w:vAlign w:val="center"/>
          </w:tcPr>
          <w:p w14:paraId="71030E31" w14:textId="77777777" w:rsidR="00855F3D" w:rsidRPr="005D5483" w:rsidRDefault="00855F3D" w:rsidP="00855F3D">
            <w:pPr>
              <w:spacing w:line="276" w:lineRule="auto"/>
              <w:jc w:val="both"/>
              <w:rPr>
                <w:rFonts w:ascii="Arial Narrow" w:hAnsi="Arial Narrow"/>
                <w:highlight w:val="yellow"/>
                <w:lang w:val="fr-BE" w:eastAsia="fr-BE"/>
              </w:rPr>
            </w:pPr>
          </w:p>
        </w:tc>
        <w:tc>
          <w:tcPr>
            <w:tcW w:w="777" w:type="pct"/>
            <w:tcBorders>
              <w:top w:val="single" w:sz="4" w:space="0" w:color="auto"/>
              <w:left w:val="single" w:sz="4" w:space="0" w:color="auto"/>
              <w:bottom w:val="single" w:sz="4" w:space="0" w:color="auto"/>
              <w:right w:val="single" w:sz="4" w:space="0" w:color="auto"/>
            </w:tcBorders>
            <w:vAlign w:val="center"/>
            <w:hideMark/>
          </w:tcPr>
          <w:p w14:paraId="1D446F0E" w14:textId="77777777" w:rsidR="00855F3D" w:rsidRPr="005D5483" w:rsidRDefault="00855F3D" w:rsidP="00855F3D">
            <w:pPr>
              <w:spacing w:line="276" w:lineRule="auto"/>
              <w:jc w:val="both"/>
              <w:rPr>
                <w:rFonts w:ascii="Arial Narrow" w:hAnsi="Arial Narrow"/>
                <w:highlight w:val="yellow"/>
                <w:lang w:val="fr-BE" w:eastAsia="fr-BE"/>
              </w:rPr>
            </w:pPr>
            <w:r w:rsidRPr="005D5483">
              <w:rPr>
                <w:rFonts w:ascii="Arial Narrow" w:hAnsi="Arial Narrow"/>
                <w:highlight w:val="yellow"/>
              </w:rPr>
              <w:t xml:space="preserve">Enfouissement </w:t>
            </w:r>
          </w:p>
        </w:tc>
      </w:tr>
      <w:tr w:rsidR="00855F3D" w:rsidRPr="005D5483" w14:paraId="1702E085" w14:textId="77777777" w:rsidTr="00855F3D">
        <w:tc>
          <w:tcPr>
            <w:tcW w:w="266" w:type="pct"/>
            <w:tcBorders>
              <w:top w:val="single" w:sz="4" w:space="0" w:color="auto"/>
              <w:left w:val="single" w:sz="4" w:space="0" w:color="auto"/>
              <w:bottom w:val="single" w:sz="4" w:space="0" w:color="auto"/>
              <w:right w:val="single" w:sz="4" w:space="0" w:color="auto"/>
            </w:tcBorders>
            <w:vAlign w:val="center"/>
            <w:hideMark/>
          </w:tcPr>
          <w:p w14:paraId="756152FF" w14:textId="77777777" w:rsidR="00855F3D" w:rsidRPr="005D5483" w:rsidRDefault="00855F3D" w:rsidP="00855F3D">
            <w:pPr>
              <w:spacing w:line="276" w:lineRule="auto"/>
              <w:jc w:val="both"/>
              <w:rPr>
                <w:rFonts w:ascii="Arial Narrow" w:hAnsi="Arial Narrow"/>
                <w:highlight w:val="yellow"/>
                <w:lang w:val="fr-BE" w:eastAsia="fr-BE"/>
              </w:rPr>
            </w:pPr>
            <w:r w:rsidRPr="005D5483">
              <w:rPr>
                <w:rFonts w:ascii="Arial Narrow" w:hAnsi="Arial Narrow"/>
                <w:highlight w:val="yellow"/>
              </w:rPr>
              <w:t>6</w:t>
            </w:r>
          </w:p>
        </w:tc>
        <w:tc>
          <w:tcPr>
            <w:tcW w:w="989" w:type="pct"/>
            <w:tcBorders>
              <w:top w:val="single" w:sz="4" w:space="0" w:color="auto"/>
              <w:left w:val="single" w:sz="4" w:space="0" w:color="auto"/>
              <w:bottom w:val="single" w:sz="4" w:space="0" w:color="auto"/>
              <w:right w:val="single" w:sz="4" w:space="0" w:color="auto"/>
            </w:tcBorders>
            <w:vAlign w:val="center"/>
            <w:hideMark/>
          </w:tcPr>
          <w:p w14:paraId="31B9F65A" w14:textId="77777777" w:rsidR="00855F3D" w:rsidRPr="005D5483" w:rsidRDefault="00855F3D" w:rsidP="00855F3D">
            <w:pPr>
              <w:spacing w:line="276" w:lineRule="auto"/>
              <w:jc w:val="both"/>
              <w:rPr>
                <w:rFonts w:ascii="Arial Narrow" w:hAnsi="Arial Narrow"/>
                <w:highlight w:val="yellow"/>
                <w:lang w:val="fr-BE" w:eastAsia="fr-BE"/>
              </w:rPr>
            </w:pPr>
            <w:r w:rsidRPr="005D5483">
              <w:rPr>
                <w:rFonts w:ascii="Arial Narrow" w:hAnsi="Arial Narrow"/>
                <w:highlight w:val="yellow"/>
              </w:rPr>
              <w:t xml:space="preserve">Morceau de parpaings </w:t>
            </w:r>
          </w:p>
        </w:tc>
        <w:tc>
          <w:tcPr>
            <w:tcW w:w="1272" w:type="pct"/>
            <w:tcBorders>
              <w:top w:val="single" w:sz="4" w:space="0" w:color="auto"/>
              <w:left w:val="single" w:sz="4" w:space="0" w:color="auto"/>
              <w:bottom w:val="single" w:sz="4" w:space="0" w:color="auto"/>
              <w:right w:val="single" w:sz="4" w:space="0" w:color="auto"/>
            </w:tcBorders>
            <w:vAlign w:val="center"/>
            <w:hideMark/>
          </w:tcPr>
          <w:p w14:paraId="462C9BF5" w14:textId="77777777" w:rsidR="00855F3D" w:rsidRPr="005D5483" w:rsidRDefault="00855F3D" w:rsidP="00855F3D">
            <w:pPr>
              <w:spacing w:line="276" w:lineRule="auto"/>
              <w:jc w:val="both"/>
              <w:rPr>
                <w:rFonts w:ascii="Arial Narrow" w:hAnsi="Arial Narrow"/>
                <w:highlight w:val="yellow"/>
                <w:lang w:val="fr-BE" w:eastAsia="fr-BE"/>
              </w:rPr>
            </w:pPr>
            <w:r w:rsidRPr="005D5483">
              <w:rPr>
                <w:rFonts w:ascii="Arial Narrow" w:hAnsi="Arial Narrow"/>
                <w:highlight w:val="yellow"/>
              </w:rPr>
              <w:t xml:space="preserve">Maçonnerie </w:t>
            </w:r>
          </w:p>
        </w:tc>
        <w:tc>
          <w:tcPr>
            <w:tcW w:w="778" w:type="pct"/>
            <w:tcBorders>
              <w:top w:val="single" w:sz="4" w:space="0" w:color="auto"/>
              <w:left w:val="single" w:sz="4" w:space="0" w:color="auto"/>
              <w:bottom w:val="single" w:sz="4" w:space="0" w:color="auto"/>
              <w:right w:val="single" w:sz="4" w:space="0" w:color="auto"/>
            </w:tcBorders>
            <w:vAlign w:val="center"/>
            <w:hideMark/>
          </w:tcPr>
          <w:p w14:paraId="3867E7DC" w14:textId="77777777" w:rsidR="00855F3D" w:rsidRPr="005D5483" w:rsidRDefault="00855F3D" w:rsidP="00855F3D">
            <w:pPr>
              <w:spacing w:line="276" w:lineRule="auto"/>
              <w:jc w:val="both"/>
              <w:rPr>
                <w:rFonts w:ascii="Arial Narrow" w:hAnsi="Arial Narrow"/>
                <w:highlight w:val="yellow"/>
                <w:lang w:val="fr-BE" w:eastAsia="fr-BE"/>
              </w:rPr>
            </w:pPr>
            <w:r w:rsidRPr="005D5483">
              <w:rPr>
                <w:rFonts w:ascii="Arial Narrow" w:hAnsi="Arial Narrow"/>
                <w:highlight w:val="yellow"/>
              </w:rPr>
              <w:t xml:space="preserve">Décharge </w:t>
            </w:r>
          </w:p>
        </w:tc>
        <w:tc>
          <w:tcPr>
            <w:tcW w:w="919" w:type="pct"/>
            <w:tcBorders>
              <w:top w:val="single" w:sz="4" w:space="0" w:color="auto"/>
              <w:left w:val="single" w:sz="4" w:space="0" w:color="auto"/>
              <w:bottom w:val="single" w:sz="4" w:space="0" w:color="auto"/>
              <w:right w:val="single" w:sz="4" w:space="0" w:color="auto"/>
            </w:tcBorders>
            <w:vAlign w:val="center"/>
            <w:hideMark/>
          </w:tcPr>
          <w:p w14:paraId="0536C54E" w14:textId="77777777" w:rsidR="00855F3D" w:rsidRPr="005D5483" w:rsidRDefault="00855F3D" w:rsidP="00855F3D">
            <w:pPr>
              <w:spacing w:line="276" w:lineRule="auto"/>
              <w:jc w:val="both"/>
              <w:rPr>
                <w:rFonts w:ascii="Arial Narrow" w:hAnsi="Arial Narrow"/>
                <w:highlight w:val="yellow"/>
                <w:lang w:val="fr-BE" w:eastAsia="fr-BE"/>
              </w:rPr>
            </w:pPr>
            <w:r w:rsidRPr="005D5483">
              <w:rPr>
                <w:rFonts w:ascii="Arial Narrow" w:hAnsi="Arial Narrow"/>
                <w:highlight w:val="yellow"/>
              </w:rPr>
              <w:t xml:space="preserve">Aucun </w:t>
            </w:r>
          </w:p>
        </w:tc>
        <w:tc>
          <w:tcPr>
            <w:tcW w:w="777" w:type="pct"/>
            <w:tcBorders>
              <w:top w:val="single" w:sz="4" w:space="0" w:color="auto"/>
              <w:left w:val="single" w:sz="4" w:space="0" w:color="auto"/>
              <w:bottom w:val="single" w:sz="4" w:space="0" w:color="auto"/>
              <w:right w:val="single" w:sz="4" w:space="0" w:color="auto"/>
            </w:tcBorders>
            <w:vAlign w:val="center"/>
            <w:hideMark/>
          </w:tcPr>
          <w:p w14:paraId="213C07C5" w14:textId="77777777" w:rsidR="00855F3D" w:rsidRPr="005D5483" w:rsidRDefault="00855F3D" w:rsidP="00855F3D">
            <w:pPr>
              <w:spacing w:line="276" w:lineRule="auto"/>
              <w:jc w:val="both"/>
              <w:rPr>
                <w:rFonts w:ascii="Arial Narrow" w:hAnsi="Arial Narrow"/>
                <w:highlight w:val="yellow"/>
                <w:lang w:val="fr-BE" w:eastAsia="fr-BE"/>
              </w:rPr>
            </w:pPr>
            <w:r w:rsidRPr="005D5483">
              <w:rPr>
                <w:rFonts w:ascii="Arial Narrow" w:hAnsi="Arial Narrow"/>
                <w:highlight w:val="yellow"/>
              </w:rPr>
              <w:t xml:space="preserve">Enfouissement </w:t>
            </w:r>
          </w:p>
        </w:tc>
      </w:tr>
      <w:tr w:rsidR="00855F3D" w:rsidRPr="005D5483" w14:paraId="39B79FD9" w14:textId="77777777" w:rsidTr="00855F3D">
        <w:tc>
          <w:tcPr>
            <w:tcW w:w="266" w:type="pct"/>
            <w:tcBorders>
              <w:top w:val="single" w:sz="4" w:space="0" w:color="auto"/>
              <w:left w:val="single" w:sz="4" w:space="0" w:color="auto"/>
              <w:bottom w:val="single" w:sz="4" w:space="0" w:color="auto"/>
              <w:right w:val="single" w:sz="4" w:space="0" w:color="auto"/>
            </w:tcBorders>
            <w:vAlign w:val="center"/>
            <w:hideMark/>
          </w:tcPr>
          <w:p w14:paraId="646BFA86" w14:textId="77777777" w:rsidR="00855F3D" w:rsidRPr="005D5483" w:rsidRDefault="00855F3D" w:rsidP="00855F3D">
            <w:pPr>
              <w:spacing w:line="276" w:lineRule="auto"/>
              <w:jc w:val="both"/>
              <w:rPr>
                <w:rFonts w:ascii="Arial Narrow" w:hAnsi="Arial Narrow"/>
                <w:highlight w:val="yellow"/>
                <w:lang w:val="fr-BE" w:eastAsia="fr-BE"/>
              </w:rPr>
            </w:pPr>
            <w:r w:rsidRPr="005D5483">
              <w:rPr>
                <w:rFonts w:ascii="Arial Narrow" w:hAnsi="Arial Narrow"/>
                <w:highlight w:val="yellow"/>
              </w:rPr>
              <w:t>7</w:t>
            </w:r>
          </w:p>
        </w:tc>
        <w:tc>
          <w:tcPr>
            <w:tcW w:w="989" w:type="pct"/>
            <w:tcBorders>
              <w:top w:val="single" w:sz="4" w:space="0" w:color="auto"/>
              <w:left w:val="single" w:sz="4" w:space="0" w:color="auto"/>
              <w:bottom w:val="single" w:sz="4" w:space="0" w:color="auto"/>
              <w:right w:val="single" w:sz="4" w:space="0" w:color="auto"/>
            </w:tcBorders>
            <w:vAlign w:val="center"/>
            <w:hideMark/>
          </w:tcPr>
          <w:p w14:paraId="1D76C6F7" w14:textId="77777777" w:rsidR="00855F3D" w:rsidRPr="005D5483" w:rsidRDefault="00855F3D" w:rsidP="00855F3D">
            <w:pPr>
              <w:spacing w:line="276" w:lineRule="auto"/>
              <w:jc w:val="both"/>
              <w:rPr>
                <w:rFonts w:ascii="Arial Narrow" w:hAnsi="Arial Narrow"/>
                <w:highlight w:val="yellow"/>
                <w:lang w:val="fr-BE" w:eastAsia="fr-BE"/>
              </w:rPr>
            </w:pPr>
            <w:r w:rsidRPr="005D5483">
              <w:rPr>
                <w:rFonts w:ascii="Arial Narrow" w:hAnsi="Arial Narrow"/>
                <w:highlight w:val="yellow"/>
              </w:rPr>
              <w:t xml:space="preserve">Pot de peinture </w:t>
            </w:r>
          </w:p>
        </w:tc>
        <w:tc>
          <w:tcPr>
            <w:tcW w:w="1272" w:type="pct"/>
            <w:tcBorders>
              <w:top w:val="single" w:sz="4" w:space="0" w:color="auto"/>
              <w:left w:val="single" w:sz="4" w:space="0" w:color="auto"/>
              <w:bottom w:val="single" w:sz="4" w:space="0" w:color="auto"/>
              <w:right w:val="single" w:sz="4" w:space="0" w:color="auto"/>
            </w:tcBorders>
            <w:vAlign w:val="center"/>
            <w:hideMark/>
          </w:tcPr>
          <w:p w14:paraId="70BBB4DD" w14:textId="77777777" w:rsidR="00855F3D" w:rsidRPr="005D5483" w:rsidRDefault="00855F3D" w:rsidP="00855F3D">
            <w:pPr>
              <w:spacing w:line="276" w:lineRule="auto"/>
              <w:jc w:val="both"/>
              <w:rPr>
                <w:rFonts w:ascii="Arial Narrow" w:hAnsi="Arial Narrow"/>
                <w:highlight w:val="yellow"/>
                <w:lang w:val="fr-BE" w:eastAsia="fr-BE"/>
              </w:rPr>
            </w:pPr>
            <w:r w:rsidRPr="005D5483">
              <w:rPr>
                <w:rFonts w:ascii="Arial Narrow" w:hAnsi="Arial Narrow"/>
                <w:highlight w:val="yellow"/>
              </w:rPr>
              <w:t xml:space="preserve">Travaux de peinture </w:t>
            </w:r>
          </w:p>
        </w:tc>
        <w:tc>
          <w:tcPr>
            <w:tcW w:w="778" w:type="pct"/>
            <w:tcBorders>
              <w:top w:val="single" w:sz="4" w:space="0" w:color="auto"/>
              <w:left w:val="single" w:sz="4" w:space="0" w:color="auto"/>
              <w:bottom w:val="single" w:sz="4" w:space="0" w:color="auto"/>
              <w:right w:val="single" w:sz="4" w:space="0" w:color="auto"/>
            </w:tcBorders>
            <w:vAlign w:val="center"/>
            <w:hideMark/>
          </w:tcPr>
          <w:p w14:paraId="6C1678E5" w14:textId="77777777" w:rsidR="00855F3D" w:rsidRPr="005D5483" w:rsidRDefault="00855F3D" w:rsidP="00855F3D">
            <w:pPr>
              <w:spacing w:line="276" w:lineRule="auto"/>
              <w:jc w:val="both"/>
              <w:rPr>
                <w:rFonts w:ascii="Arial Narrow" w:hAnsi="Arial Narrow"/>
                <w:highlight w:val="yellow"/>
                <w:lang w:val="fr-BE" w:eastAsia="fr-BE"/>
              </w:rPr>
            </w:pPr>
            <w:r w:rsidRPr="005D5483">
              <w:rPr>
                <w:rFonts w:ascii="Arial Narrow" w:hAnsi="Arial Narrow"/>
                <w:highlight w:val="yellow"/>
              </w:rPr>
              <w:t xml:space="preserve">Chantier </w:t>
            </w:r>
          </w:p>
        </w:tc>
        <w:tc>
          <w:tcPr>
            <w:tcW w:w="919" w:type="pct"/>
            <w:tcBorders>
              <w:top w:val="single" w:sz="4" w:space="0" w:color="auto"/>
              <w:left w:val="single" w:sz="4" w:space="0" w:color="auto"/>
              <w:bottom w:val="single" w:sz="4" w:space="0" w:color="auto"/>
              <w:right w:val="single" w:sz="4" w:space="0" w:color="auto"/>
            </w:tcBorders>
            <w:vAlign w:val="center"/>
            <w:hideMark/>
          </w:tcPr>
          <w:p w14:paraId="3528D7B6" w14:textId="77777777" w:rsidR="00855F3D" w:rsidRPr="005D5483" w:rsidRDefault="00855F3D" w:rsidP="00855F3D">
            <w:pPr>
              <w:spacing w:line="276" w:lineRule="auto"/>
              <w:jc w:val="both"/>
              <w:rPr>
                <w:rFonts w:ascii="Arial Narrow" w:hAnsi="Arial Narrow"/>
                <w:highlight w:val="yellow"/>
                <w:lang w:val="fr-BE" w:eastAsia="fr-BE"/>
              </w:rPr>
            </w:pPr>
            <w:r w:rsidRPr="005D5483">
              <w:rPr>
                <w:rFonts w:ascii="Arial Narrow" w:hAnsi="Arial Narrow"/>
                <w:highlight w:val="yellow"/>
              </w:rPr>
              <w:t>réutilisation</w:t>
            </w:r>
          </w:p>
        </w:tc>
        <w:tc>
          <w:tcPr>
            <w:tcW w:w="777" w:type="pct"/>
            <w:tcBorders>
              <w:top w:val="single" w:sz="4" w:space="0" w:color="auto"/>
              <w:left w:val="single" w:sz="4" w:space="0" w:color="auto"/>
              <w:bottom w:val="single" w:sz="4" w:space="0" w:color="auto"/>
              <w:right w:val="single" w:sz="4" w:space="0" w:color="auto"/>
            </w:tcBorders>
            <w:vAlign w:val="center"/>
            <w:hideMark/>
          </w:tcPr>
          <w:p w14:paraId="7AE837F5" w14:textId="77777777" w:rsidR="00855F3D" w:rsidRPr="005D5483" w:rsidRDefault="00855F3D" w:rsidP="00855F3D">
            <w:pPr>
              <w:spacing w:line="276" w:lineRule="auto"/>
              <w:jc w:val="both"/>
              <w:rPr>
                <w:rFonts w:ascii="Arial Narrow" w:hAnsi="Arial Narrow"/>
                <w:highlight w:val="yellow"/>
                <w:lang w:val="fr-BE" w:eastAsia="fr-BE"/>
              </w:rPr>
            </w:pPr>
            <w:r w:rsidRPr="005D5483">
              <w:rPr>
                <w:rFonts w:ascii="Arial Narrow" w:hAnsi="Arial Narrow"/>
                <w:highlight w:val="yellow"/>
              </w:rPr>
              <w:t xml:space="preserve">Enfouissement </w:t>
            </w:r>
          </w:p>
        </w:tc>
      </w:tr>
      <w:tr w:rsidR="00855F3D" w:rsidRPr="005D5483" w14:paraId="7DA928E6" w14:textId="77777777" w:rsidTr="00855F3D">
        <w:tc>
          <w:tcPr>
            <w:tcW w:w="266" w:type="pct"/>
            <w:tcBorders>
              <w:top w:val="single" w:sz="4" w:space="0" w:color="auto"/>
              <w:left w:val="single" w:sz="4" w:space="0" w:color="auto"/>
              <w:bottom w:val="single" w:sz="4" w:space="0" w:color="auto"/>
              <w:right w:val="single" w:sz="4" w:space="0" w:color="auto"/>
            </w:tcBorders>
            <w:vAlign w:val="center"/>
            <w:hideMark/>
          </w:tcPr>
          <w:p w14:paraId="547C2CC2" w14:textId="77777777" w:rsidR="00855F3D" w:rsidRPr="005D5483" w:rsidRDefault="00855F3D" w:rsidP="00855F3D">
            <w:pPr>
              <w:spacing w:line="276" w:lineRule="auto"/>
              <w:jc w:val="both"/>
              <w:rPr>
                <w:rFonts w:ascii="Arial Narrow" w:hAnsi="Arial Narrow"/>
                <w:highlight w:val="yellow"/>
                <w:lang w:val="fr-BE" w:eastAsia="fr-BE"/>
              </w:rPr>
            </w:pPr>
            <w:r w:rsidRPr="005D5483">
              <w:rPr>
                <w:rFonts w:ascii="Arial Narrow" w:hAnsi="Arial Narrow"/>
                <w:highlight w:val="yellow"/>
              </w:rPr>
              <w:t>8</w:t>
            </w:r>
          </w:p>
        </w:tc>
        <w:tc>
          <w:tcPr>
            <w:tcW w:w="989" w:type="pct"/>
            <w:tcBorders>
              <w:top w:val="single" w:sz="4" w:space="0" w:color="auto"/>
              <w:left w:val="single" w:sz="4" w:space="0" w:color="auto"/>
              <w:bottom w:val="single" w:sz="4" w:space="0" w:color="auto"/>
              <w:right w:val="single" w:sz="4" w:space="0" w:color="auto"/>
            </w:tcBorders>
            <w:vAlign w:val="center"/>
            <w:hideMark/>
          </w:tcPr>
          <w:p w14:paraId="3ACE0204" w14:textId="77777777" w:rsidR="00855F3D" w:rsidRPr="005D5483" w:rsidRDefault="00855F3D" w:rsidP="00855F3D">
            <w:pPr>
              <w:spacing w:line="276" w:lineRule="auto"/>
              <w:jc w:val="both"/>
              <w:rPr>
                <w:rFonts w:ascii="Arial Narrow" w:hAnsi="Arial Narrow"/>
                <w:highlight w:val="yellow"/>
                <w:lang w:val="fr-BE" w:eastAsia="fr-BE"/>
              </w:rPr>
            </w:pPr>
            <w:r w:rsidRPr="005D5483">
              <w:rPr>
                <w:rFonts w:ascii="Arial Narrow" w:hAnsi="Arial Narrow"/>
                <w:highlight w:val="yellow"/>
              </w:rPr>
              <w:t>Emballage biodégradable</w:t>
            </w:r>
          </w:p>
        </w:tc>
        <w:tc>
          <w:tcPr>
            <w:tcW w:w="1272" w:type="pct"/>
            <w:tcBorders>
              <w:top w:val="single" w:sz="4" w:space="0" w:color="auto"/>
              <w:left w:val="single" w:sz="4" w:space="0" w:color="auto"/>
              <w:bottom w:val="single" w:sz="4" w:space="0" w:color="auto"/>
              <w:right w:val="single" w:sz="4" w:space="0" w:color="auto"/>
            </w:tcBorders>
            <w:vAlign w:val="center"/>
            <w:hideMark/>
          </w:tcPr>
          <w:p w14:paraId="0C3030BE" w14:textId="77777777" w:rsidR="00855F3D" w:rsidRPr="005D5483" w:rsidRDefault="00855F3D" w:rsidP="00855F3D">
            <w:pPr>
              <w:spacing w:line="276" w:lineRule="auto"/>
              <w:jc w:val="both"/>
              <w:rPr>
                <w:rFonts w:ascii="Arial Narrow" w:hAnsi="Arial Narrow"/>
                <w:highlight w:val="yellow"/>
                <w:lang w:val="fr-BE" w:eastAsia="fr-BE"/>
              </w:rPr>
            </w:pPr>
            <w:r w:rsidRPr="005D5483">
              <w:rPr>
                <w:rFonts w:ascii="Arial Narrow" w:hAnsi="Arial Narrow"/>
                <w:highlight w:val="yellow"/>
              </w:rPr>
              <w:t xml:space="preserve">Emballage aliment </w:t>
            </w:r>
          </w:p>
        </w:tc>
        <w:tc>
          <w:tcPr>
            <w:tcW w:w="778" w:type="pct"/>
            <w:tcBorders>
              <w:top w:val="single" w:sz="4" w:space="0" w:color="auto"/>
              <w:left w:val="single" w:sz="4" w:space="0" w:color="auto"/>
              <w:bottom w:val="single" w:sz="4" w:space="0" w:color="auto"/>
              <w:right w:val="single" w:sz="4" w:space="0" w:color="auto"/>
            </w:tcBorders>
            <w:vAlign w:val="center"/>
            <w:hideMark/>
          </w:tcPr>
          <w:p w14:paraId="2FCAA1F8" w14:textId="77777777" w:rsidR="00855F3D" w:rsidRPr="005D5483" w:rsidRDefault="00855F3D" w:rsidP="00855F3D">
            <w:pPr>
              <w:spacing w:line="276" w:lineRule="auto"/>
              <w:jc w:val="both"/>
              <w:rPr>
                <w:rFonts w:ascii="Arial Narrow" w:hAnsi="Arial Narrow"/>
                <w:highlight w:val="yellow"/>
                <w:lang w:val="fr-BE" w:eastAsia="fr-BE"/>
              </w:rPr>
            </w:pPr>
            <w:r w:rsidRPr="005D5483">
              <w:rPr>
                <w:rFonts w:ascii="Arial Narrow" w:hAnsi="Arial Narrow"/>
                <w:highlight w:val="yellow"/>
              </w:rPr>
              <w:t xml:space="preserve">Fosse </w:t>
            </w:r>
          </w:p>
        </w:tc>
        <w:tc>
          <w:tcPr>
            <w:tcW w:w="919" w:type="pct"/>
            <w:tcBorders>
              <w:top w:val="single" w:sz="4" w:space="0" w:color="auto"/>
              <w:left w:val="single" w:sz="4" w:space="0" w:color="auto"/>
              <w:bottom w:val="single" w:sz="4" w:space="0" w:color="auto"/>
              <w:right w:val="single" w:sz="4" w:space="0" w:color="auto"/>
            </w:tcBorders>
            <w:vAlign w:val="center"/>
            <w:hideMark/>
          </w:tcPr>
          <w:p w14:paraId="0BB482BC" w14:textId="77777777" w:rsidR="00855F3D" w:rsidRPr="005D5483" w:rsidRDefault="00855F3D" w:rsidP="00855F3D">
            <w:pPr>
              <w:spacing w:line="276" w:lineRule="auto"/>
              <w:jc w:val="both"/>
              <w:rPr>
                <w:rFonts w:ascii="Arial Narrow" w:hAnsi="Arial Narrow"/>
                <w:highlight w:val="yellow"/>
                <w:lang w:val="fr-BE" w:eastAsia="fr-BE"/>
              </w:rPr>
            </w:pPr>
            <w:r w:rsidRPr="005D5483">
              <w:rPr>
                <w:rFonts w:ascii="Arial Narrow" w:hAnsi="Arial Narrow"/>
                <w:highlight w:val="yellow"/>
              </w:rPr>
              <w:t>Valorisation</w:t>
            </w:r>
          </w:p>
        </w:tc>
        <w:tc>
          <w:tcPr>
            <w:tcW w:w="777" w:type="pct"/>
            <w:tcBorders>
              <w:top w:val="single" w:sz="4" w:space="0" w:color="auto"/>
              <w:left w:val="single" w:sz="4" w:space="0" w:color="auto"/>
              <w:bottom w:val="single" w:sz="4" w:space="0" w:color="auto"/>
              <w:right w:val="single" w:sz="4" w:space="0" w:color="auto"/>
            </w:tcBorders>
            <w:vAlign w:val="center"/>
            <w:hideMark/>
          </w:tcPr>
          <w:p w14:paraId="27081F65" w14:textId="77777777" w:rsidR="00855F3D" w:rsidRPr="005D5483" w:rsidRDefault="00855F3D" w:rsidP="00855F3D">
            <w:pPr>
              <w:spacing w:line="276" w:lineRule="auto"/>
              <w:jc w:val="both"/>
              <w:rPr>
                <w:rFonts w:ascii="Arial Narrow" w:hAnsi="Arial Narrow"/>
                <w:highlight w:val="yellow"/>
                <w:lang w:val="fr-BE" w:eastAsia="fr-BE"/>
              </w:rPr>
            </w:pPr>
            <w:r w:rsidRPr="005D5483">
              <w:rPr>
                <w:rFonts w:ascii="Arial Narrow" w:hAnsi="Arial Narrow"/>
                <w:highlight w:val="yellow"/>
              </w:rPr>
              <w:t xml:space="preserve">Compostage </w:t>
            </w:r>
          </w:p>
        </w:tc>
      </w:tr>
      <w:tr w:rsidR="00855F3D" w:rsidRPr="005D5483" w14:paraId="698DBCEE" w14:textId="77777777" w:rsidTr="00855F3D">
        <w:trPr>
          <w:trHeight w:val="620"/>
        </w:trPr>
        <w:tc>
          <w:tcPr>
            <w:tcW w:w="266" w:type="pct"/>
            <w:tcBorders>
              <w:top w:val="single" w:sz="4" w:space="0" w:color="auto"/>
              <w:left w:val="single" w:sz="4" w:space="0" w:color="auto"/>
              <w:bottom w:val="single" w:sz="4" w:space="0" w:color="auto"/>
              <w:right w:val="single" w:sz="4" w:space="0" w:color="auto"/>
            </w:tcBorders>
            <w:vAlign w:val="center"/>
            <w:hideMark/>
          </w:tcPr>
          <w:p w14:paraId="5D92FD22" w14:textId="77777777" w:rsidR="00855F3D" w:rsidRPr="005D5483" w:rsidRDefault="00855F3D" w:rsidP="00855F3D">
            <w:pPr>
              <w:spacing w:line="276" w:lineRule="auto"/>
              <w:jc w:val="both"/>
              <w:rPr>
                <w:rFonts w:ascii="Arial Narrow" w:hAnsi="Arial Narrow"/>
                <w:highlight w:val="yellow"/>
                <w:lang w:val="fr-BE" w:eastAsia="fr-BE"/>
              </w:rPr>
            </w:pPr>
            <w:r w:rsidRPr="005D5483">
              <w:rPr>
                <w:rFonts w:ascii="Arial Narrow" w:hAnsi="Arial Narrow"/>
                <w:highlight w:val="yellow"/>
              </w:rPr>
              <w:t>9</w:t>
            </w:r>
          </w:p>
        </w:tc>
        <w:tc>
          <w:tcPr>
            <w:tcW w:w="989" w:type="pct"/>
            <w:tcBorders>
              <w:top w:val="single" w:sz="4" w:space="0" w:color="auto"/>
              <w:left w:val="single" w:sz="4" w:space="0" w:color="auto"/>
              <w:bottom w:val="single" w:sz="4" w:space="0" w:color="auto"/>
              <w:right w:val="single" w:sz="4" w:space="0" w:color="auto"/>
            </w:tcBorders>
            <w:vAlign w:val="center"/>
            <w:hideMark/>
          </w:tcPr>
          <w:p w14:paraId="6B05EBAC" w14:textId="77777777" w:rsidR="00855F3D" w:rsidRPr="005D5483" w:rsidRDefault="00855F3D" w:rsidP="00855F3D">
            <w:pPr>
              <w:spacing w:line="276" w:lineRule="auto"/>
              <w:jc w:val="both"/>
              <w:rPr>
                <w:rFonts w:ascii="Arial Narrow" w:hAnsi="Arial Narrow"/>
                <w:highlight w:val="yellow"/>
                <w:lang w:val="fr-BE" w:eastAsia="fr-BE"/>
              </w:rPr>
            </w:pPr>
            <w:r w:rsidRPr="005D5483">
              <w:rPr>
                <w:rFonts w:ascii="Arial Narrow" w:hAnsi="Arial Narrow"/>
                <w:highlight w:val="yellow"/>
              </w:rPr>
              <w:t xml:space="preserve">Morceaux de grillage </w:t>
            </w:r>
          </w:p>
        </w:tc>
        <w:tc>
          <w:tcPr>
            <w:tcW w:w="1272" w:type="pct"/>
            <w:tcBorders>
              <w:top w:val="single" w:sz="4" w:space="0" w:color="auto"/>
              <w:left w:val="single" w:sz="4" w:space="0" w:color="auto"/>
              <w:bottom w:val="single" w:sz="4" w:space="0" w:color="auto"/>
              <w:right w:val="single" w:sz="4" w:space="0" w:color="auto"/>
            </w:tcBorders>
            <w:vAlign w:val="center"/>
            <w:hideMark/>
          </w:tcPr>
          <w:p w14:paraId="5D2F1C05" w14:textId="77777777" w:rsidR="00855F3D" w:rsidRPr="005D5483" w:rsidRDefault="00855F3D" w:rsidP="00855F3D">
            <w:pPr>
              <w:spacing w:line="276" w:lineRule="auto"/>
              <w:jc w:val="both"/>
              <w:rPr>
                <w:rFonts w:ascii="Arial Narrow" w:hAnsi="Arial Narrow"/>
                <w:highlight w:val="yellow"/>
                <w:lang w:val="fr-BE" w:eastAsia="fr-BE"/>
              </w:rPr>
            </w:pPr>
            <w:r w:rsidRPr="005D5483">
              <w:rPr>
                <w:rFonts w:ascii="Arial Narrow" w:hAnsi="Arial Narrow"/>
                <w:highlight w:val="yellow"/>
              </w:rPr>
              <w:t>Clôture</w:t>
            </w:r>
          </w:p>
        </w:tc>
        <w:tc>
          <w:tcPr>
            <w:tcW w:w="778" w:type="pct"/>
            <w:tcBorders>
              <w:top w:val="single" w:sz="4" w:space="0" w:color="auto"/>
              <w:left w:val="single" w:sz="4" w:space="0" w:color="auto"/>
              <w:bottom w:val="single" w:sz="4" w:space="0" w:color="auto"/>
              <w:right w:val="single" w:sz="4" w:space="0" w:color="auto"/>
            </w:tcBorders>
            <w:vAlign w:val="center"/>
            <w:hideMark/>
          </w:tcPr>
          <w:p w14:paraId="7352D370" w14:textId="77777777" w:rsidR="00855F3D" w:rsidRPr="005D5483" w:rsidRDefault="00855F3D" w:rsidP="00855F3D">
            <w:pPr>
              <w:spacing w:line="276" w:lineRule="auto"/>
              <w:jc w:val="both"/>
              <w:rPr>
                <w:rFonts w:ascii="Arial Narrow" w:hAnsi="Arial Narrow"/>
                <w:highlight w:val="yellow"/>
                <w:lang w:val="fr-BE" w:eastAsia="fr-BE"/>
              </w:rPr>
            </w:pPr>
            <w:r w:rsidRPr="005D5483">
              <w:rPr>
                <w:rFonts w:ascii="Arial Narrow" w:hAnsi="Arial Narrow"/>
                <w:highlight w:val="yellow"/>
              </w:rPr>
              <w:t xml:space="preserve">Fosse </w:t>
            </w:r>
          </w:p>
        </w:tc>
        <w:tc>
          <w:tcPr>
            <w:tcW w:w="919" w:type="pct"/>
            <w:tcBorders>
              <w:top w:val="single" w:sz="4" w:space="0" w:color="auto"/>
              <w:left w:val="single" w:sz="4" w:space="0" w:color="auto"/>
              <w:bottom w:val="single" w:sz="4" w:space="0" w:color="auto"/>
              <w:right w:val="single" w:sz="4" w:space="0" w:color="auto"/>
            </w:tcBorders>
            <w:vAlign w:val="center"/>
            <w:hideMark/>
          </w:tcPr>
          <w:p w14:paraId="4B8677E8" w14:textId="77777777" w:rsidR="00855F3D" w:rsidRPr="005D5483" w:rsidRDefault="00855F3D" w:rsidP="00855F3D">
            <w:pPr>
              <w:spacing w:line="276" w:lineRule="auto"/>
              <w:jc w:val="both"/>
              <w:rPr>
                <w:rFonts w:ascii="Arial Narrow" w:hAnsi="Arial Narrow"/>
                <w:highlight w:val="yellow"/>
                <w:lang w:val="fr-BE" w:eastAsia="fr-BE"/>
              </w:rPr>
            </w:pPr>
            <w:r w:rsidRPr="005D5483">
              <w:rPr>
                <w:rFonts w:ascii="Arial Narrow" w:hAnsi="Arial Narrow"/>
                <w:highlight w:val="yellow"/>
              </w:rPr>
              <w:t>Valorisation</w:t>
            </w:r>
          </w:p>
        </w:tc>
        <w:tc>
          <w:tcPr>
            <w:tcW w:w="777" w:type="pct"/>
            <w:tcBorders>
              <w:top w:val="single" w:sz="4" w:space="0" w:color="auto"/>
              <w:left w:val="single" w:sz="4" w:space="0" w:color="auto"/>
              <w:bottom w:val="single" w:sz="4" w:space="0" w:color="auto"/>
              <w:right w:val="single" w:sz="4" w:space="0" w:color="auto"/>
            </w:tcBorders>
            <w:vAlign w:val="center"/>
            <w:hideMark/>
          </w:tcPr>
          <w:p w14:paraId="00B2E1D1" w14:textId="77777777" w:rsidR="00855F3D" w:rsidRPr="005D5483" w:rsidRDefault="00855F3D" w:rsidP="00855F3D">
            <w:pPr>
              <w:spacing w:line="276" w:lineRule="auto"/>
              <w:jc w:val="both"/>
              <w:rPr>
                <w:rFonts w:ascii="Arial Narrow" w:hAnsi="Arial Narrow"/>
                <w:highlight w:val="yellow"/>
                <w:lang w:val="fr-BE" w:eastAsia="fr-BE"/>
              </w:rPr>
            </w:pPr>
            <w:r w:rsidRPr="005D5483">
              <w:rPr>
                <w:rFonts w:ascii="Arial Narrow" w:hAnsi="Arial Narrow"/>
                <w:highlight w:val="yellow"/>
              </w:rPr>
              <w:t xml:space="preserve">Enfouissement </w:t>
            </w:r>
          </w:p>
        </w:tc>
      </w:tr>
    </w:tbl>
    <w:p w14:paraId="7D95E487" w14:textId="77777777" w:rsidR="00855F3D" w:rsidRPr="005D5483" w:rsidRDefault="00855F3D" w:rsidP="00855F3D">
      <w:pPr>
        <w:spacing w:line="276" w:lineRule="auto"/>
        <w:jc w:val="both"/>
        <w:rPr>
          <w:rFonts w:ascii="Arial Narrow" w:hAnsi="Arial Narrow"/>
          <w:highlight w:val="yellow"/>
          <w:lang w:val="fr-BE" w:eastAsia="fr-BE"/>
        </w:rPr>
      </w:pPr>
    </w:p>
    <w:p w14:paraId="7A6D1430" w14:textId="77777777" w:rsidR="00855F3D" w:rsidRPr="005D5483" w:rsidRDefault="00855F3D" w:rsidP="00855F3D">
      <w:pPr>
        <w:spacing w:line="276" w:lineRule="auto"/>
        <w:jc w:val="both"/>
        <w:rPr>
          <w:rFonts w:ascii="Arial Narrow" w:hAnsi="Arial Narrow"/>
          <w:b/>
          <w:highlight w:val="yellow"/>
          <w:lang w:val="fr-CA"/>
        </w:rPr>
      </w:pPr>
      <w:r w:rsidRPr="005D5483">
        <w:rPr>
          <w:rFonts w:ascii="Arial Narrow" w:hAnsi="Arial Narrow"/>
          <w:b/>
          <w:highlight w:val="yellow"/>
        </w:rPr>
        <w:t>La gestion des ressources en eau</w:t>
      </w:r>
    </w:p>
    <w:p w14:paraId="45AC6D19" w14:textId="77777777" w:rsidR="00855F3D" w:rsidRPr="005D5483" w:rsidRDefault="00855F3D" w:rsidP="00855F3D">
      <w:pPr>
        <w:spacing w:line="276" w:lineRule="auto"/>
        <w:jc w:val="both"/>
        <w:rPr>
          <w:rFonts w:ascii="Arial Narrow" w:hAnsi="Arial Narrow"/>
          <w:highlight w:val="yellow"/>
        </w:rPr>
      </w:pPr>
      <w:r w:rsidRPr="005D5483">
        <w:rPr>
          <w:rFonts w:ascii="Arial Narrow" w:hAnsi="Arial Narrow"/>
          <w:highlight w:val="yellow"/>
        </w:rPr>
        <w:t>L’entrepreneur devra éviter tout conflit pouvant résulter de l’utilisation des ressources en eau.</w:t>
      </w:r>
    </w:p>
    <w:p w14:paraId="02E23512" w14:textId="77777777" w:rsidR="00855F3D" w:rsidRPr="005D5483" w:rsidRDefault="00855F3D" w:rsidP="00855F3D">
      <w:pPr>
        <w:spacing w:line="276" w:lineRule="auto"/>
        <w:jc w:val="both"/>
        <w:rPr>
          <w:rFonts w:ascii="Arial Narrow" w:hAnsi="Arial Narrow"/>
          <w:highlight w:val="yellow"/>
        </w:rPr>
      </w:pPr>
      <w:r w:rsidRPr="005D5483">
        <w:rPr>
          <w:rFonts w:ascii="Arial Narrow" w:hAnsi="Arial Narrow"/>
          <w:highlight w:val="yellow"/>
        </w:rPr>
        <w:t>Ainsi, pour ces besoins en eau ; les prélèvements devront se faire après consultation des populations riveraines.</w:t>
      </w:r>
    </w:p>
    <w:p w14:paraId="3B1AB6FA" w14:textId="77777777" w:rsidR="00855F3D" w:rsidRPr="005D5483" w:rsidRDefault="00855F3D" w:rsidP="00855F3D">
      <w:pPr>
        <w:spacing w:line="276" w:lineRule="auto"/>
        <w:jc w:val="both"/>
        <w:rPr>
          <w:rFonts w:ascii="Arial Narrow" w:hAnsi="Arial Narrow"/>
          <w:highlight w:val="yellow"/>
        </w:rPr>
      </w:pPr>
      <w:r w:rsidRPr="005D5483">
        <w:rPr>
          <w:rFonts w:ascii="Arial Narrow" w:hAnsi="Arial Narrow"/>
          <w:highlight w:val="yellow"/>
        </w:rPr>
        <w:t>En tout état de cause, l’entreprise devra éviter d’effectuer des prélèvements importants dans les cours d’eau saisonnier, susceptibles d’interrompre la satisfaction des besoins urgents en eau des populations riveraines.</w:t>
      </w:r>
    </w:p>
    <w:p w14:paraId="0AEA5A96" w14:textId="77777777" w:rsidR="00855F3D" w:rsidRPr="005D5483" w:rsidRDefault="00855F3D" w:rsidP="00855F3D">
      <w:pPr>
        <w:spacing w:line="276" w:lineRule="auto"/>
        <w:jc w:val="both"/>
        <w:rPr>
          <w:rFonts w:ascii="Arial Narrow" w:hAnsi="Arial Narrow"/>
          <w:highlight w:val="yellow"/>
        </w:rPr>
      </w:pPr>
      <w:r w:rsidRPr="005D5483">
        <w:rPr>
          <w:rFonts w:ascii="Arial Narrow" w:hAnsi="Arial Narrow"/>
          <w:highlight w:val="yellow"/>
        </w:rPr>
        <w:t xml:space="preserve">Par ailleurs, elle devra éviter d’intervenir dans des zones sensibles, d’introduire des pollutions diverses pouvant résulter du lavage ou de la vidange des véhicules et engins. </w:t>
      </w:r>
    </w:p>
    <w:p w14:paraId="5BA1D4BA" w14:textId="77777777" w:rsidR="00855F3D" w:rsidRPr="005D5483" w:rsidRDefault="00855F3D" w:rsidP="00855F3D">
      <w:pPr>
        <w:spacing w:line="276" w:lineRule="auto"/>
        <w:jc w:val="both"/>
        <w:rPr>
          <w:rFonts w:ascii="Arial Narrow" w:hAnsi="Arial Narrow"/>
          <w:b/>
          <w:highlight w:val="yellow"/>
        </w:rPr>
      </w:pPr>
      <w:r w:rsidRPr="005D5483">
        <w:rPr>
          <w:rFonts w:ascii="Arial Narrow" w:hAnsi="Arial Narrow"/>
          <w:b/>
          <w:highlight w:val="yellow"/>
        </w:rPr>
        <w:t>La réparation des dommages causés aux tiers</w:t>
      </w:r>
    </w:p>
    <w:p w14:paraId="6A6AD22A" w14:textId="77777777" w:rsidR="00855F3D" w:rsidRPr="005D5483" w:rsidRDefault="00855F3D" w:rsidP="00855F3D">
      <w:pPr>
        <w:spacing w:line="276" w:lineRule="auto"/>
        <w:jc w:val="both"/>
        <w:rPr>
          <w:rFonts w:ascii="Arial Narrow" w:hAnsi="Arial Narrow"/>
          <w:highlight w:val="yellow"/>
        </w:rPr>
      </w:pPr>
      <w:r w:rsidRPr="005D5483">
        <w:rPr>
          <w:rFonts w:ascii="Arial Narrow" w:hAnsi="Arial Narrow"/>
          <w:highlight w:val="yellow"/>
        </w:rPr>
        <w:t>Il peut arriver que l’entreprise cause un tort à un particulier de manière délibérée ou accidentelle (Destruction des cultures, de l’habitat, etc.). Ce tort devra être réparé aux frais de l’entreprise et de manière satisfaisante pour ce tiers. Celui-ci devra en contrepartie, lui délivrer une attestation de compensation, afin d’éviter toute autre réclamation ultérieure.</w:t>
      </w:r>
    </w:p>
    <w:p w14:paraId="1F0D72FF" w14:textId="77777777" w:rsidR="00855F3D" w:rsidRPr="005D5483" w:rsidRDefault="00855F3D" w:rsidP="00855F3D">
      <w:pPr>
        <w:spacing w:line="276" w:lineRule="auto"/>
        <w:jc w:val="both"/>
        <w:rPr>
          <w:rFonts w:ascii="Arial Narrow" w:hAnsi="Arial Narrow"/>
          <w:b/>
          <w:highlight w:val="yellow"/>
        </w:rPr>
      </w:pPr>
      <w:r w:rsidRPr="005D5483">
        <w:rPr>
          <w:rFonts w:ascii="Arial Narrow" w:hAnsi="Arial Narrow"/>
          <w:b/>
          <w:highlight w:val="yellow"/>
        </w:rPr>
        <w:t>Ouverture et exploitation des carrières et zones d’emprunt</w:t>
      </w:r>
    </w:p>
    <w:p w14:paraId="62015D07" w14:textId="77777777" w:rsidR="00855F3D" w:rsidRPr="005D5483" w:rsidRDefault="00855F3D" w:rsidP="00855F3D">
      <w:pPr>
        <w:spacing w:line="276" w:lineRule="auto"/>
        <w:jc w:val="both"/>
        <w:rPr>
          <w:rFonts w:ascii="Arial Narrow" w:hAnsi="Arial Narrow"/>
          <w:highlight w:val="yellow"/>
        </w:rPr>
      </w:pPr>
      <w:r w:rsidRPr="005D5483">
        <w:rPr>
          <w:rFonts w:ascii="Arial Narrow" w:hAnsi="Arial Narrow"/>
          <w:highlight w:val="yellow"/>
        </w:rPr>
        <w:tab/>
        <w:t>a) Ouverture et exploitation</w:t>
      </w:r>
      <w:r w:rsidRPr="005D5483">
        <w:rPr>
          <w:rFonts w:ascii="Arial Narrow" w:hAnsi="Arial Narrow"/>
          <w:highlight w:val="yellow"/>
        </w:rPr>
        <w:tab/>
      </w:r>
    </w:p>
    <w:p w14:paraId="695ABED1" w14:textId="77777777" w:rsidR="00855F3D" w:rsidRPr="005D5483" w:rsidRDefault="00855F3D" w:rsidP="00855F3D">
      <w:pPr>
        <w:spacing w:line="276" w:lineRule="auto"/>
        <w:jc w:val="both"/>
        <w:rPr>
          <w:rFonts w:ascii="Arial Narrow" w:hAnsi="Arial Narrow"/>
          <w:highlight w:val="yellow"/>
        </w:rPr>
      </w:pPr>
      <w:r w:rsidRPr="005D5483">
        <w:rPr>
          <w:rFonts w:ascii="Arial Narrow" w:hAnsi="Arial Narrow"/>
          <w:highlight w:val="yellow"/>
        </w:rPr>
        <w:t>L’ouverture et l’utilisation des carrières sont réglementées par :</w:t>
      </w:r>
    </w:p>
    <w:p w14:paraId="595739A2" w14:textId="77777777" w:rsidR="00855F3D" w:rsidRPr="005D5483" w:rsidRDefault="00855F3D" w:rsidP="00855F3D">
      <w:pPr>
        <w:spacing w:line="276" w:lineRule="auto"/>
        <w:jc w:val="both"/>
        <w:rPr>
          <w:rFonts w:ascii="Arial Narrow" w:hAnsi="Arial Narrow"/>
          <w:highlight w:val="yellow"/>
          <w:lang w:val="fr-BE"/>
        </w:rPr>
      </w:pPr>
      <w:r w:rsidRPr="005D5483">
        <w:rPr>
          <w:rFonts w:ascii="Arial Narrow" w:hAnsi="Arial Narrow"/>
          <w:highlight w:val="yellow"/>
        </w:rPr>
        <w:t>Loi 64/LF/3 du 6 avril 1964 ;</w:t>
      </w:r>
    </w:p>
    <w:p w14:paraId="024AD04D" w14:textId="77777777" w:rsidR="00855F3D" w:rsidRPr="005D5483" w:rsidRDefault="00855F3D" w:rsidP="00855F3D">
      <w:pPr>
        <w:spacing w:line="276" w:lineRule="auto"/>
        <w:jc w:val="both"/>
        <w:rPr>
          <w:rFonts w:ascii="Arial Narrow" w:hAnsi="Arial Narrow"/>
          <w:highlight w:val="yellow"/>
        </w:rPr>
      </w:pPr>
      <w:r w:rsidRPr="005D5483">
        <w:rPr>
          <w:rFonts w:ascii="Arial Narrow" w:hAnsi="Arial Narrow"/>
          <w:highlight w:val="yellow"/>
        </w:rPr>
        <w:t>Décret 64 /LF-163 du 26 mai 1964,</w:t>
      </w:r>
    </w:p>
    <w:p w14:paraId="0B25C24A" w14:textId="77777777" w:rsidR="00855F3D" w:rsidRPr="005D5483" w:rsidRDefault="00855F3D" w:rsidP="00855F3D">
      <w:pPr>
        <w:spacing w:line="276" w:lineRule="auto"/>
        <w:jc w:val="both"/>
        <w:rPr>
          <w:rFonts w:ascii="Arial Narrow" w:hAnsi="Arial Narrow"/>
          <w:highlight w:val="yellow"/>
        </w:rPr>
      </w:pPr>
      <w:r w:rsidRPr="005D5483">
        <w:rPr>
          <w:rFonts w:ascii="Arial Narrow" w:hAnsi="Arial Narrow"/>
          <w:highlight w:val="yellow"/>
        </w:rPr>
        <w:lastRenderedPageBreak/>
        <w:t>Ordonnance 74/2 du 6 juillet 1974,</w:t>
      </w:r>
    </w:p>
    <w:p w14:paraId="429B39B9" w14:textId="77777777" w:rsidR="00855F3D" w:rsidRPr="005D5483" w:rsidRDefault="00855F3D" w:rsidP="00855F3D">
      <w:pPr>
        <w:spacing w:line="276" w:lineRule="auto"/>
        <w:jc w:val="both"/>
        <w:rPr>
          <w:rFonts w:ascii="Arial Narrow" w:hAnsi="Arial Narrow"/>
          <w:highlight w:val="yellow"/>
          <w:lang w:val="fr-CA"/>
        </w:rPr>
      </w:pPr>
      <w:r w:rsidRPr="005D5483">
        <w:rPr>
          <w:rFonts w:ascii="Arial Narrow" w:hAnsi="Arial Narrow"/>
          <w:highlight w:val="yellow"/>
        </w:rPr>
        <w:t>Loi 76/14 du 8 juillet 1976 modifiée et complétée par celle n° 90/021 du 10 août 1990,</w:t>
      </w:r>
    </w:p>
    <w:p w14:paraId="58023873" w14:textId="77777777" w:rsidR="00855F3D" w:rsidRPr="005D5483" w:rsidRDefault="00855F3D" w:rsidP="00855F3D">
      <w:pPr>
        <w:spacing w:line="276" w:lineRule="auto"/>
        <w:jc w:val="both"/>
        <w:rPr>
          <w:rFonts w:ascii="Arial Narrow" w:hAnsi="Arial Narrow"/>
          <w:highlight w:val="yellow"/>
        </w:rPr>
      </w:pPr>
      <w:r w:rsidRPr="005D5483">
        <w:rPr>
          <w:rFonts w:ascii="Arial Narrow" w:hAnsi="Arial Narrow"/>
          <w:highlight w:val="yellow"/>
        </w:rPr>
        <w:t>Décret 88/772 du 16 mai 1988 modifiée par décret 89/674 du 13 avril 1989,</w:t>
      </w:r>
    </w:p>
    <w:p w14:paraId="683C84EB" w14:textId="77777777" w:rsidR="00855F3D" w:rsidRPr="005D5483" w:rsidRDefault="00855F3D" w:rsidP="00855F3D">
      <w:pPr>
        <w:spacing w:line="276" w:lineRule="auto"/>
        <w:jc w:val="both"/>
        <w:rPr>
          <w:rFonts w:ascii="Arial Narrow" w:hAnsi="Arial Narrow"/>
          <w:highlight w:val="yellow"/>
          <w:lang w:val="fr-BE"/>
        </w:rPr>
      </w:pPr>
      <w:r w:rsidRPr="005D5483">
        <w:rPr>
          <w:rFonts w:ascii="Arial Narrow" w:hAnsi="Arial Narrow"/>
          <w:highlight w:val="yellow"/>
        </w:rPr>
        <w:t>Décret 90/1477 du 9 novembre 1990.</w:t>
      </w:r>
    </w:p>
    <w:p w14:paraId="74C40FD9" w14:textId="77777777" w:rsidR="00855F3D" w:rsidRPr="005D5483" w:rsidRDefault="00855F3D" w:rsidP="00855F3D">
      <w:pPr>
        <w:spacing w:line="276" w:lineRule="auto"/>
        <w:jc w:val="both"/>
        <w:rPr>
          <w:rFonts w:ascii="Arial Narrow" w:hAnsi="Arial Narrow"/>
          <w:highlight w:val="yellow"/>
          <w:lang w:val="fr-CA"/>
        </w:rPr>
      </w:pPr>
      <w:r w:rsidRPr="005D5483">
        <w:rPr>
          <w:rFonts w:ascii="Arial Narrow" w:hAnsi="Arial Narrow"/>
          <w:highlight w:val="yellow"/>
        </w:rPr>
        <w:t>Les carrières exploitées sur le domaine public sont soumises à autorisation.</w:t>
      </w:r>
    </w:p>
    <w:p w14:paraId="20A0E7ED" w14:textId="77777777" w:rsidR="00855F3D" w:rsidRPr="005D5483" w:rsidRDefault="00855F3D" w:rsidP="00855F3D">
      <w:pPr>
        <w:spacing w:line="276" w:lineRule="auto"/>
        <w:jc w:val="both"/>
        <w:rPr>
          <w:rFonts w:ascii="Arial Narrow" w:hAnsi="Arial Narrow"/>
          <w:highlight w:val="yellow"/>
        </w:rPr>
      </w:pPr>
      <w:r w:rsidRPr="005D5483">
        <w:rPr>
          <w:rFonts w:ascii="Arial Narrow" w:hAnsi="Arial Narrow"/>
          <w:highlight w:val="yellow"/>
        </w:rPr>
        <w:t>Les carrières exploitées sur un terrain privé sont soumises à déclaration.</w:t>
      </w:r>
    </w:p>
    <w:p w14:paraId="57EE3EBF" w14:textId="77777777" w:rsidR="00855F3D" w:rsidRPr="005D5483" w:rsidRDefault="00855F3D" w:rsidP="00855F3D">
      <w:pPr>
        <w:spacing w:line="276" w:lineRule="auto"/>
        <w:jc w:val="both"/>
        <w:rPr>
          <w:rFonts w:ascii="Arial Narrow" w:hAnsi="Arial Narrow"/>
          <w:highlight w:val="yellow"/>
        </w:rPr>
      </w:pPr>
      <w:r w:rsidRPr="005D5483">
        <w:rPr>
          <w:rFonts w:ascii="Arial Narrow" w:hAnsi="Arial Narrow"/>
          <w:highlight w:val="yellow"/>
        </w:rPr>
        <w:t>L’entrepreneur devra demander les autorisations prévues par les textes et règlements en vigueur et prendra à sa charge tous les frais y afférents, y compris les frais de dédommagements éventuels au propriétaire.</w:t>
      </w:r>
    </w:p>
    <w:p w14:paraId="69EA0272" w14:textId="77777777" w:rsidR="00855F3D" w:rsidRPr="005D5483" w:rsidRDefault="00855F3D" w:rsidP="00855F3D">
      <w:pPr>
        <w:spacing w:line="276" w:lineRule="auto"/>
        <w:jc w:val="both"/>
        <w:rPr>
          <w:rFonts w:ascii="Arial Narrow" w:hAnsi="Arial Narrow"/>
          <w:highlight w:val="yellow"/>
        </w:rPr>
      </w:pPr>
      <w:r w:rsidRPr="005D5483">
        <w:rPr>
          <w:rFonts w:ascii="Arial Narrow" w:hAnsi="Arial Narrow"/>
          <w:highlight w:val="yellow"/>
        </w:rPr>
        <w:t xml:space="preserve">L’entrepreneur devra présenter un programme d’exploitation de la carrière en fonction du volume à extraire pour les travaux et les réserves. </w:t>
      </w:r>
    </w:p>
    <w:p w14:paraId="516CC02E" w14:textId="77777777" w:rsidR="00855F3D" w:rsidRPr="005D5483" w:rsidRDefault="00855F3D" w:rsidP="00855F3D">
      <w:pPr>
        <w:spacing w:line="276" w:lineRule="auto"/>
        <w:jc w:val="both"/>
        <w:rPr>
          <w:rFonts w:ascii="Arial Narrow" w:hAnsi="Arial Narrow"/>
          <w:highlight w:val="yellow"/>
        </w:rPr>
      </w:pPr>
      <w:r w:rsidRPr="005D5483">
        <w:rPr>
          <w:rFonts w:ascii="Arial Narrow" w:hAnsi="Arial Narrow"/>
          <w:highlight w:val="yellow"/>
        </w:rPr>
        <w:t>Au cas où l’exploitation de la carrière exige le dynamitage, les riverains devraient être consultés pour les horaires d’utilisation, et le bruit généré ne devra pas excéder 90 décibels au niveau des riverains.</w:t>
      </w:r>
    </w:p>
    <w:p w14:paraId="54158CB6" w14:textId="77777777" w:rsidR="00855F3D" w:rsidRPr="005D5483" w:rsidRDefault="00855F3D" w:rsidP="00855F3D">
      <w:pPr>
        <w:spacing w:line="276" w:lineRule="auto"/>
        <w:jc w:val="both"/>
        <w:rPr>
          <w:rFonts w:ascii="Arial Narrow" w:hAnsi="Arial Narrow"/>
          <w:highlight w:val="yellow"/>
        </w:rPr>
      </w:pPr>
      <w:r w:rsidRPr="005D5483">
        <w:rPr>
          <w:rFonts w:ascii="Arial Narrow" w:hAnsi="Arial Narrow"/>
          <w:highlight w:val="yellow"/>
        </w:rPr>
        <w:t xml:space="preserve">Les aires de dépôts devront être choisies de manière à ne pas gêner l’écoulement des eaux et devront être protégées contre l’érosion. L’entrepreneur devra obtenir pour les aires de dépôt l’agrément du contrôleur. </w:t>
      </w:r>
    </w:p>
    <w:p w14:paraId="59C40073" w14:textId="77777777" w:rsidR="00855F3D" w:rsidRPr="005D5483" w:rsidRDefault="00855F3D" w:rsidP="00855F3D">
      <w:pPr>
        <w:spacing w:line="276" w:lineRule="auto"/>
        <w:jc w:val="both"/>
        <w:rPr>
          <w:rFonts w:ascii="Arial Narrow" w:hAnsi="Arial Narrow"/>
          <w:b/>
          <w:highlight w:val="yellow"/>
        </w:rPr>
      </w:pPr>
      <w:r w:rsidRPr="005D5483">
        <w:rPr>
          <w:rFonts w:ascii="Arial Narrow" w:hAnsi="Arial Narrow"/>
          <w:b/>
          <w:highlight w:val="yellow"/>
        </w:rPr>
        <w:t>L’accessibilité des handicapés aux infrastructures</w:t>
      </w:r>
    </w:p>
    <w:p w14:paraId="4F522FEA" w14:textId="77777777" w:rsidR="00855F3D" w:rsidRPr="005D5483" w:rsidRDefault="00855F3D" w:rsidP="00855F3D">
      <w:pPr>
        <w:spacing w:line="276" w:lineRule="auto"/>
        <w:jc w:val="both"/>
        <w:rPr>
          <w:rFonts w:ascii="Arial Narrow" w:hAnsi="Arial Narrow"/>
          <w:highlight w:val="yellow"/>
        </w:rPr>
      </w:pPr>
      <w:r w:rsidRPr="005D5483">
        <w:rPr>
          <w:rFonts w:ascii="Arial Narrow" w:hAnsi="Arial Narrow"/>
          <w:highlight w:val="yellow"/>
        </w:rPr>
        <w:t xml:space="preserve">Afin de faciliter l’accès à la borne fontaine des handicapés, des rampes d’accès doivent être construites conformément aux plans. L’entrepreneur devra adopter une rampe. La rampe est construite à l’entrée de la borne fontaine et les conditions de mise en œuvre sont les suivantes : </w:t>
      </w:r>
    </w:p>
    <w:p w14:paraId="1F0512AE" w14:textId="77777777" w:rsidR="00855F3D" w:rsidRPr="005D5483" w:rsidRDefault="00855F3D" w:rsidP="006444EC">
      <w:pPr>
        <w:pStyle w:val="Paragraphedeliste"/>
        <w:numPr>
          <w:ilvl w:val="0"/>
          <w:numId w:val="54"/>
        </w:numPr>
        <w:suppressAutoHyphens w:val="0"/>
        <w:overflowPunct/>
        <w:autoSpaceDE/>
        <w:autoSpaceDN/>
        <w:adjustRightInd/>
        <w:spacing w:line="276" w:lineRule="auto"/>
        <w:textAlignment w:val="auto"/>
        <w:rPr>
          <w:rFonts w:ascii="Arial Narrow" w:hAnsi="Arial Narrow"/>
          <w:highlight w:val="yellow"/>
          <w:lang w:val="fr-BE"/>
        </w:rPr>
      </w:pPr>
      <w:r w:rsidRPr="005D5483">
        <w:rPr>
          <w:rFonts w:ascii="Arial Narrow" w:hAnsi="Arial Narrow"/>
          <w:highlight w:val="yellow"/>
        </w:rPr>
        <w:t xml:space="preserve">La largeur 1 m ; </w:t>
      </w:r>
    </w:p>
    <w:p w14:paraId="20AA5B8E" w14:textId="77777777" w:rsidR="00855F3D" w:rsidRPr="005D5483" w:rsidRDefault="00855F3D" w:rsidP="006444EC">
      <w:pPr>
        <w:pStyle w:val="Paragraphedeliste"/>
        <w:numPr>
          <w:ilvl w:val="0"/>
          <w:numId w:val="54"/>
        </w:numPr>
        <w:suppressAutoHyphens w:val="0"/>
        <w:overflowPunct/>
        <w:autoSpaceDE/>
        <w:autoSpaceDN/>
        <w:adjustRightInd/>
        <w:spacing w:line="276" w:lineRule="auto"/>
        <w:textAlignment w:val="auto"/>
        <w:rPr>
          <w:rFonts w:ascii="Arial Narrow" w:hAnsi="Arial Narrow"/>
          <w:highlight w:val="yellow"/>
        </w:rPr>
      </w:pPr>
      <w:r w:rsidRPr="005D5483">
        <w:rPr>
          <w:rFonts w:ascii="Arial Narrow" w:hAnsi="Arial Narrow"/>
          <w:highlight w:val="yellow"/>
        </w:rPr>
        <w:t xml:space="preserve">La longueur 1,5m ; </w:t>
      </w:r>
    </w:p>
    <w:p w14:paraId="42870EDB" w14:textId="77777777" w:rsidR="00855F3D" w:rsidRPr="005D5483" w:rsidRDefault="00855F3D" w:rsidP="006444EC">
      <w:pPr>
        <w:pStyle w:val="Paragraphedeliste"/>
        <w:numPr>
          <w:ilvl w:val="0"/>
          <w:numId w:val="54"/>
        </w:numPr>
        <w:suppressAutoHyphens w:val="0"/>
        <w:overflowPunct/>
        <w:autoSpaceDE/>
        <w:autoSpaceDN/>
        <w:adjustRightInd/>
        <w:spacing w:line="276" w:lineRule="auto"/>
        <w:textAlignment w:val="auto"/>
        <w:rPr>
          <w:rFonts w:ascii="Arial Narrow" w:hAnsi="Arial Narrow"/>
          <w:highlight w:val="yellow"/>
        </w:rPr>
      </w:pPr>
      <w:r w:rsidRPr="005D5483">
        <w:rPr>
          <w:rFonts w:ascii="Arial Narrow" w:hAnsi="Arial Narrow"/>
          <w:highlight w:val="yellow"/>
        </w:rPr>
        <w:t xml:space="preserve">La longueur de la rampe est fonction de la hauteur de son sommet. Elle doit être choisie afin d’avoir une pente douce (au maximum 5%) ; </w:t>
      </w:r>
    </w:p>
    <w:p w14:paraId="5251D135" w14:textId="77777777" w:rsidR="00855F3D" w:rsidRPr="005D5483" w:rsidRDefault="00855F3D" w:rsidP="006444EC">
      <w:pPr>
        <w:pStyle w:val="Paragraphedeliste"/>
        <w:numPr>
          <w:ilvl w:val="0"/>
          <w:numId w:val="54"/>
        </w:numPr>
        <w:suppressAutoHyphens w:val="0"/>
        <w:overflowPunct/>
        <w:autoSpaceDE/>
        <w:autoSpaceDN/>
        <w:adjustRightInd/>
        <w:spacing w:line="276" w:lineRule="auto"/>
        <w:textAlignment w:val="auto"/>
        <w:rPr>
          <w:rFonts w:ascii="Arial Narrow" w:hAnsi="Arial Narrow"/>
          <w:highlight w:val="yellow"/>
        </w:rPr>
      </w:pPr>
      <w:r w:rsidRPr="005D5483">
        <w:rPr>
          <w:rFonts w:ascii="Arial Narrow" w:hAnsi="Arial Narrow"/>
          <w:highlight w:val="yellow"/>
        </w:rPr>
        <w:t xml:space="preserve">Sa fondation doit être ancrée dans le sol à au moins 20cm de profondeur ; </w:t>
      </w:r>
    </w:p>
    <w:p w14:paraId="27D3BC71" w14:textId="77777777" w:rsidR="00855F3D" w:rsidRPr="005D5483" w:rsidRDefault="00855F3D" w:rsidP="006444EC">
      <w:pPr>
        <w:pStyle w:val="Paragraphedeliste"/>
        <w:numPr>
          <w:ilvl w:val="0"/>
          <w:numId w:val="54"/>
        </w:numPr>
        <w:suppressAutoHyphens w:val="0"/>
        <w:overflowPunct/>
        <w:autoSpaceDE/>
        <w:autoSpaceDN/>
        <w:adjustRightInd/>
        <w:spacing w:line="276" w:lineRule="auto"/>
        <w:textAlignment w:val="auto"/>
        <w:rPr>
          <w:rFonts w:ascii="Arial Narrow" w:hAnsi="Arial Narrow"/>
          <w:highlight w:val="yellow"/>
        </w:rPr>
      </w:pPr>
      <w:r w:rsidRPr="005D5483">
        <w:rPr>
          <w:rFonts w:ascii="Arial Narrow" w:hAnsi="Arial Narrow"/>
          <w:highlight w:val="yellow"/>
        </w:rPr>
        <w:t xml:space="preserve">Elle sera mise en œuvre en béton ordinaire dosé à 300 Kg/m3 ; </w:t>
      </w:r>
    </w:p>
    <w:p w14:paraId="00F0FAE5" w14:textId="77777777" w:rsidR="00855F3D" w:rsidRPr="005D5483" w:rsidRDefault="00855F3D" w:rsidP="006444EC">
      <w:pPr>
        <w:pStyle w:val="Paragraphedeliste"/>
        <w:numPr>
          <w:ilvl w:val="0"/>
          <w:numId w:val="54"/>
        </w:numPr>
        <w:suppressAutoHyphens w:val="0"/>
        <w:overflowPunct/>
        <w:autoSpaceDE/>
        <w:autoSpaceDN/>
        <w:adjustRightInd/>
        <w:spacing w:line="276" w:lineRule="auto"/>
        <w:textAlignment w:val="auto"/>
        <w:rPr>
          <w:rFonts w:ascii="Arial Narrow" w:hAnsi="Arial Narrow"/>
          <w:highlight w:val="yellow"/>
        </w:rPr>
      </w:pPr>
      <w:r w:rsidRPr="005D5483">
        <w:rPr>
          <w:rFonts w:ascii="Arial Narrow" w:hAnsi="Arial Narrow"/>
          <w:highlight w:val="yellow"/>
        </w:rPr>
        <w:t xml:space="preserve">La surface ne doit pas être lissée mais plutôt bouchardée. </w:t>
      </w:r>
    </w:p>
    <w:p w14:paraId="37D5CD60" w14:textId="77777777" w:rsidR="00855F3D" w:rsidRPr="005D5483" w:rsidRDefault="00855F3D" w:rsidP="00855F3D">
      <w:pPr>
        <w:pStyle w:val="Paragraphedeliste"/>
        <w:spacing w:line="276" w:lineRule="auto"/>
        <w:rPr>
          <w:rFonts w:ascii="Arial Narrow" w:hAnsi="Arial Narrow"/>
          <w:highlight w:val="yellow"/>
        </w:rPr>
      </w:pPr>
    </w:p>
    <w:p w14:paraId="2034BFD5" w14:textId="77777777" w:rsidR="00855F3D" w:rsidRPr="005D5483" w:rsidRDefault="00855F3D" w:rsidP="00855F3D">
      <w:pPr>
        <w:spacing w:line="276" w:lineRule="auto"/>
        <w:jc w:val="both"/>
        <w:rPr>
          <w:rFonts w:ascii="Arial Narrow" w:hAnsi="Arial Narrow"/>
          <w:b/>
          <w:highlight w:val="yellow"/>
          <w:lang w:val="fr-CA"/>
        </w:rPr>
      </w:pPr>
      <w:r w:rsidRPr="005D5483">
        <w:rPr>
          <w:rFonts w:ascii="Arial Narrow" w:hAnsi="Arial Narrow"/>
          <w:b/>
          <w:highlight w:val="yellow"/>
        </w:rPr>
        <w:t xml:space="preserve"> La remise en état des sites et repli de chantier</w:t>
      </w:r>
    </w:p>
    <w:p w14:paraId="22B01929" w14:textId="77777777" w:rsidR="00855F3D" w:rsidRPr="005D5483" w:rsidRDefault="00855F3D" w:rsidP="00855F3D">
      <w:pPr>
        <w:spacing w:line="276" w:lineRule="auto"/>
        <w:jc w:val="both"/>
        <w:rPr>
          <w:rFonts w:ascii="Arial Narrow" w:hAnsi="Arial Narrow"/>
          <w:highlight w:val="yellow"/>
        </w:rPr>
      </w:pPr>
      <w:r w:rsidRPr="005D5483">
        <w:rPr>
          <w:rFonts w:ascii="Arial Narrow" w:hAnsi="Arial Narrow"/>
          <w:highlight w:val="yellow"/>
        </w:rPr>
        <w:t xml:space="preserve">A la fin des travaux, le site devra être remis en état. A cet effet, les aménagements nécessaires ci-après devront être réalisés : </w:t>
      </w:r>
    </w:p>
    <w:p w14:paraId="58C1F802" w14:textId="77777777" w:rsidR="00855F3D" w:rsidRPr="005D5483" w:rsidRDefault="00855F3D" w:rsidP="00855F3D">
      <w:pPr>
        <w:spacing w:line="276" w:lineRule="auto"/>
        <w:jc w:val="both"/>
        <w:rPr>
          <w:rFonts w:ascii="Arial Narrow" w:hAnsi="Arial Narrow"/>
          <w:highlight w:val="yellow"/>
        </w:rPr>
      </w:pPr>
      <w:r w:rsidRPr="005D5483">
        <w:rPr>
          <w:rFonts w:ascii="Arial Narrow" w:hAnsi="Arial Narrow"/>
          <w:highlight w:val="yellow"/>
        </w:rPr>
        <w:t>- le régalage des matériaux de découverte et ensuite le régalage des terres végétales afin de faciliter la percolation de l’eau, un enherbement et des plantations si prescrits,</w:t>
      </w:r>
    </w:p>
    <w:p w14:paraId="245454D2" w14:textId="77777777" w:rsidR="00855F3D" w:rsidRPr="005D5483" w:rsidRDefault="00855F3D" w:rsidP="00855F3D">
      <w:pPr>
        <w:spacing w:line="276" w:lineRule="auto"/>
        <w:jc w:val="both"/>
        <w:rPr>
          <w:rFonts w:ascii="Arial Narrow" w:hAnsi="Arial Narrow"/>
          <w:highlight w:val="yellow"/>
        </w:rPr>
      </w:pPr>
      <w:r w:rsidRPr="005D5483">
        <w:rPr>
          <w:rFonts w:ascii="Arial Narrow" w:hAnsi="Arial Narrow"/>
          <w:highlight w:val="yellow"/>
        </w:rPr>
        <w:t>- le rétablissement des écoulements naturels antérieurs,</w:t>
      </w:r>
    </w:p>
    <w:p w14:paraId="5246CBF0" w14:textId="77777777" w:rsidR="00855F3D" w:rsidRPr="005D5483" w:rsidRDefault="00855F3D" w:rsidP="00855F3D">
      <w:pPr>
        <w:spacing w:line="276" w:lineRule="auto"/>
        <w:jc w:val="both"/>
        <w:rPr>
          <w:rFonts w:ascii="Arial Narrow" w:hAnsi="Arial Narrow"/>
          <w:highlight w:val="yellow"/>
        </w:rPr>
      </w:pPr>
      <w:r w:rsidRPr="005D5483">
        <w:rPr>
          <w:rFonts w:ascii="Arial Narrow" w:hAnsi="Arial Narrow"/>
          <w:highlight w:val="yellow"/>
        </w:rPr>
        <w:t>- la suppression de l’aspect délabré du site,</w:t>
      </w:r>
    </w:p>
    <w:p w14:paraId="010A9341" w14:textId="77777777" w:rsidR="00855F3D" w:rsidRPr="005D5483" w:rsidRDefault="00855F3D" w:rsidP="00855F3D">
      <w:pPr>
        <w:spacing w:line="276" w:lineRule="auto"/>
        <w:jc w:val="both"/>
        <w:rPr>
          <w:rFonts w:ascii="Arial Narrow" w:hAnsi="Arial Narrow"/>
          <w:highlight w:val="yellow"/>
        </w:rPr>
      </w:pPr>
      <w:r w:rsidRPr="005D5483">
        <w:rPr>
          <w:rFonts w:ascii="Arial Narrow" w:hAnsi="Arial Narrow"/>
          <w:highlight w:val="yellow"/>
        </w:rPr>
        <w:t>- l’aménagement de fossés de garde afin d’éviter l’érosion des terres dégradées,</w:t>
      </w:r>
    </w:p>
    <w:p w14:paraId="0DBFC8A8" w14:textId="77777777" w:rsidR="00855F3D" w:rsidRPr="005D5483" w:rsidRDefault="00855F3D" w:rsidP="00855F3D">
      <w:pPr>
        <w:spacing w:line="276" w:lineRule="auto"/>
        <w:jc w:val="both"/>
        <w:rPr>
          <w:rFonts w:ascii="Arial Narrow" w:hAnsi="Arial Narrow"/>
          <w:highlight w:val="yellow"/>
        </w:rPr>
      </w:pPr>
      <w:r w:rsidRPr="005D5483">
        <w:rPr>
          <w:rFonts w:ascii="Arial Narrow" w:hAnsi="Arial Narrow"/>
          <w:highlight w:val="yellow"/>
        </w:rPr>
        <w:t xml:space="preserve">- l’aménagement de fossés de récupération des eaux de ruissellement et la conservation de la rampe d’accès, si la carrière ou la zone d’emprunt peut servir à d’autres usages notamment pour le bétail, aires de jeu pour les riverains, etc. </w:t>
      </w:r>
    </w:p>
    <w:p w14:paraId="118196AC" w14:textId="77777777" w:rsidR="00855F3D" w:rsidRPr="005D5483" w:rsidRDefault="00855F3D" w:rsidP="00855F3D">
      <w:pPr>
        <w:spacing w:line="276" w:lineRule="auto"/>
        <w:jc w:val="both"/>
        <w:rPr>
          <w:rFonts w:ascii="Arial Narrow" w:hAnsi="Arial Narrow"/>
          <w:highlight w:val="yellow"/>
        </w:rPr>
      </w:pPr>
      <w:r w:rsidRPr="005D5483">
        <w:rPr>
          <w:rFonts w:ascii="Arial Narrow" w:hAnsi="Arial Narrow"/>
          <w:highlight w:val="yellow"/>
        </w:rPr>
        <w:t>Pour ce qui est de la base chantier, l’entrepreneur réalisera tous les travaux nécessaires à la remise en état des lieux. L’entrepreneur devra replier tout son matériel, engins et matériaux. Il ne pourra abandonner aucun équipement ni matériaux sur le site, ni dans les environs. Cette remise en état concerne aussi toutes les déviations et contours mis en place pendant les travaux.</w:t>
      </w:r>
    </w:p>
    <w:p w14:paraId="337E07F5" w14:textId="77777777" w:rsidR="00855F3D" w:rsidRPr="005D5483" w:rsidRDefault="00855F3D" w:rsidP="00855F3D">
      <w:pPr>
        <w:spacing w:line="276" w:lineRule="auto"/>
        <w:jc w:val="both"/>
        <w:rPr>
          <w:rFonts w:ascii="Arial Narrow" w:hAnsi="Arial Narrow"/>
          <w:highlight w:val="yellow"/>
        </w:rPr>
      </w:pPr>
      <w:r w:rsidRPr="005D5483">
        <w:rPr>
          <w:rFonts w:ascii="Arial Narrow" w:hAnsi="Arial Narrow"/>
          <w:highlight w:val="yellow"/>
        </w:rPr>
        <w:lastRenderedPageBreak/>
        <w:t>Il est souhaitable que les sites soient remis en état de manière progressive.</w:t>
      </w:r>
    </w:p>
    <w:p w14:paraId="05041E6F" w14:textId="77777777" w:rsidR="00855F3D" w:rsidRPr="005D5483" w:rsidRDefault="00855F3D" w:rsidP="00855F3D">
      <w:pPr>
        <w:spacing w:line="276" w:lineRule="auto"/>
        <w:jc w:val="both"/>
        <w:rPr>
          <w:rFonts w:ascii="Arial Narrow" w:hAnsi="Arial Narrow"/>
          <w:b/>
          <w:highlight w:val="yellow"/>
          <w:lang w:val="fr-BE"/>
        </w:rPr>
      </w:pPr>
      <w:r w:rsidRPr="005D5483">
        <w:rPr>
          <w:rFonts w:ascii="Arial Narrow" w:hAnsi="Arial Narrow"/>
          <w:b/>
          <w:highlight w:val="yellow"/>
        </w:rPr>
        <w:t xml:space="preserve">Sensibilisation contre les IST/VIH ; </w:t>
      </w:r>
    </w:p>
    <w:p w14:paraId="0A102AAF" w14:textId="77777777" w:rsidR="00855F3D" w:rsidRPr="005D5483" w:rsidRDefault="00855F3D" w:rsidP="00855F3D">
      <w:pPr>
        <w:spacing w:line="276" w:lineRule="auto"/>
        <w:jc w:val="both"/>
        <w:rPr>
          <w:rFonts w:ascii="Arial Narrow" w:hAnsi="Arial Narrow"/>
          <w:highlight w:val="yellow"/>
        </w:rPr>
      </w:pPr>
      <w:r w:rsidRPr="005D5483">
        <w:rPr>
          <w:rFonts w:ascii="Arial Narrow" w:hAnsi="Arial Narrow"/>
          <w:highlight w:val="yellow"/>
        </w:rPr>
        <w:t xml:space="preserve">Il sera question de sensibiliser les personnels déployés ainsi que les populations riveraines sur la lutte contre le VIH/SIDA et les MST. La méthode conseillée est la méthode de masse ou causerie éducative. </w:t>
      </w:r>
    </w:p>
    <w:p w14:paraId="294226B2" w14:textId="77777777" w:rsidR="00855F3D" w:rsidRPr="005D5483" w:rsidRDefault="00855F3D" w:rsidP="00855F3D">
      <w:pPr>
        <w:spacing w:line="276" w:lineRule="auto"/>
        <w:jc w:val="both"/>
        <w:rPr>
          <w:rFonts w:ascii="Arial Narrow" w:hAnsi="Arial Narrow"/>
          <w:highlight w:val="yellow"/>
        </w:rPr>
      </w:pPr>
      <w:r w:rsidRPr="005D5483">
        <w:rPr>
          <w:rFonts w:ascii="Arial Narrow" w:hAnsi="Arial Narrow"/>
          <w:highlight w:val="yellow"/>
        </w:rPr>
        <w:t>La méthode de masse ou causerie éducative</w:t>
      </w:r>
    </w:p>
    <w:p w14:paraId="69D355D0" w14:textId="77777777" w:rsidR="00855F3D" w:rsidRPr="005D5483" w:rsidRDefault="00855F3D" w:rsidP="00855F3D">
      <w:pPr>
        <w:spacing w:line="276" w:lineRule="auto"/>
        <w:jc w:val="both"/>
        <w:rPr>
          <w:rFonts w:ascii="Arial Narrow" w:hAnsi="Arial Narrow"/>
          <w:highlight w:val="yellow"/>
        </w:rPr>
      </w:pPr>
      <w:r w:rsidRPr="005D5483">
        <w:rPr>
          <w:rFonts w:ascii="Arial Narrow" w:hAnsi="Arial Narrow"/>
          <w:highlight w:val="yellow"/>
        </w:rPr>
        <w:t>Il s’agit de mener une communication de masse par le biais d’une causerie éducative. Trois phases sont nécessaires pour y parvenir :</w:t>
      </w:r>
    </w:p>
    <w:p w14:paraId="6B8FF845" w14:textId="77777777" w:rsidR="00855F3D" w:rsidRPr="005D5483" w:rsidRDefault="00855F3D" w:rsidP="00855F3D">
      <w:pPr>
        <w:spacing w:line="276" w:lineRule="auto"/>
        <w:jc w:val="both"/>
        <w:rPr>
          <w:rFonts w:ascii="Arial Narrow" w:hAnsi="Arial Narrow"/>
          <w:highlight w:val="yellow"/>
        </w:rPr>
      </w:pPr>
      <w:r w:rsidRPr="005D5483">
        <w:rPr>
          <w:rFonts w:ascii="Arial Narrow" w:hAnsi="Arial Narrow"/>
          <w:highlight w:val="yellow"/>
        </w:rPr>
        <w:t>La planification</w:t>
      </w:r>
    </w:p>
    <w:p w14:paraId="0D346036" w14:textId="77777777" w:rsidR="00855F3D" w:rsidRPr="005D5483" w:rsidRDefault="00855F3D" w:rsidP="00855F3D">
      <w:pPr>
        <w:spacing w:line="276" w:lineRule="auto"/>
        <w:jc w:val="both"/>
        <w:rPr>
          <w:rFonts w:ascii="Arial Narrow" w:hAnsi="Arial Narrow"/>
          <w:highlight w:val="yellow"/>
        </w:rPr>
      </w:pPr>
      <w:r w:rsidRPr="005D5483">
        <w:rPr>
          <w:rFonts w:ascii="Arial Narrow" w:hAnsi="Arial Narrow"/>
          <w:highlight w:val="yellow"/>
        </w:rPr>
        <w:t xml:space="preserve">Dans cette première étape il faut déterminer les objectifs à atteindre, préparer le thème, les moyens de communication et enfin arrêter la date, le lieu et l’heure de la causerie. </w:t>
      </w:r>
    </w:p>
    <w:p w14:paraId="2D5BB5E2" w14:textId="77777777" w:rsidR="00855F3D" w:rsidRPr="005D5483" w:rsidRDefault="00855F3D" w:rsidP="00855F3D">
      <w:pPr>
        <w:spacing w:line="276" w:lineRule="auto"/>
        <w:jc w:val="both"/>
        <w:rPr>
          <w:rFonts w:ascii="Arial Narrow" w:hAnsi="Arial Narrow"/>
          <w:highlight w:val="yellow"/>
        </w:rPr>
      </w:pPr>
      <w:r w:rsidRPr="005D5483">
        <w:rPr>
          <w:rFonts w:ascii="Arial Narrow" w:hAnsi="Arial Narrow"/>
          <w:highlight w:val="yellow"/>
        </w:rPr>
        <w:t>La préparation de la causerie</w:t>
      </w:r>
    </w:p>
    <w:p w14:paraId="325D76C5" w14:textId="77777777" w:rsidR="00855F3D" w:rsidRPr="005D5483" w:rsidRDefault="00855F3D" w:rsidP="00855F3D">
      <w:pPr>
        <w:spacing w:line="276" w:lineRule="auto"/>
        <w:jc w:val="both"/>
        <w:rPr>
          <w:rFonts w:ascii="Arial Narrow" w:hAnsi="Arial Narrow"/>
          <w:highlight w:val="yellow"/>
        </w:rPr>
      </w:pPr>
      <w:r w:rsidRPr="005D5483">
        <w:rPr>
          <w:rFonts w:ascii="Arial Narrow" w:hAnsi="Arial Narrow"/>
          <w:highlight w:val="yellow"/>
        </w:rPr>
        <w:t>L’entreprise doit mettre à la disposition des sensibilisateurs le matériel et support nécessaire de communication. Les moyens nécessaires sont les moyens de communication de groupe.</w:t>
      </w:r>
    </w:p>
    <w:p w14:paraId="46A22AF9" w14:textId="77777777" w:rsidR="00855F3D" w:rsidRPr="005D5483" w:rsidRDefault="00855F3D" w:rsidP="00855F3D">
      <w:pPr>
        <w:spacing w:line="276" w:lineRule="auto"/>
        <w:jc w:val="both"/>
        <w:rPr>
          <w:rFonts w:ascii="Arial Narrow" w:hAnsi="Arial Narrow"/>
          <w:highlight w:val="yellow"/>
        </w:rPr>
      </w:pPr>
      <w:r w:rsidRPr="005D5483">
        <w:rPr>
          <w:rFonts w:ascii="Arial Narrow" w:hAnsi="Arial Narrow"/>
          <w:highlight w:val="yellow"/>
        </w:rPr>
        <w:t>L’exécution de la causerie éducative</w:t>
      </w:r>
    </w:p>
    <w:p w14:paraId="56577044" w14:textId="77777777" w:rsidR="00855F3D" w:rsidRPr="005D5483" w:rsidRDefault="00855F3D" w:rsidP="00855F3D">
      <w:pPr>
        <w:spacing w:line="276" w:lineRule="auto"/>
        <w:jc w:val="both"/>
        <w:rPr>
          <w:rFonts w:ascii="Arial Narrow" w:hAnsi="Arial Narrow"/>
          <w:highlight w:val="yellow"/>
        </w:rPr>
      </w:pPr>
      <w:r w:rsidRPr="005D5483">
        <w:rPr>
          <w:rFonts w:ascii="Arial Narrow" w:hAnsi="Arial Narrow"/>
          <w:highlight w:val="yellow"/>
        </w:rPr>
        <w:t>Elle se passe par l’accueil des participants, la présentation des exposants du thème et de l’ordre du jour, ensuite dérouler le message et observer l’attitude des assistants. Enfin évaluer l’assistance en posant des questions sur le thème inscrit à l’ordre du jour.</w:t>
      </w:r>
    </w:p>
    <w:p w14:paraId="737ACA6D" w14:textId="77777777" w:rsidR="00855F3D" w:rsidRPr="005D5483" w:rsidRDefault="00855F3D" w:rsidP="00855F3D">
      <w:pPr>
        <w:spacing w:line="276" w:lineRule="auto"/>
        <w:jc w:val="both"/>
        <w:rPr>
          <w:rFonts w:ascii="Arial Narrow" w:hAnsi="Arial Narrow"/>
          <w:highlight w:val="yellow"/>
        </w:rPr>
      </w:pPr>
      <w:r w:rsidRPr="005D5483">
        <w:rPr>
          <w:rFonts w:ascii="Arial Narrow" w:hAnsi="Arial Narrow"/>
          <w:highlight w:val="yellow"/>
        </w:rPr>
        <w:t>Le message à dérouler</w:t>
      </w:r>
    </w:p>
    <w:p w14:paraId="48B49CC0" w14:textId="77777777" w:rsidR="00855F3D" w:rsidRPr="005D5483" w:rsidRDefault="00855F3D" w:rsidP="00855F3D">
      <w:pPr>
        <w:spacing w:line="276" w:lineRule="auto"/>
        <w:jc w:val="both"/>
        <w:rPr>
          <w:rFonts w:ascii="Arial Narrow" w:hAnsi="Arial Narrow"/>
          <w:highlight w:val="yellow"/>
        </w:rPr>
      </w:pPr>
      <w:r w:rsidRPr="005D5483">
        <w:rPr>
          <w:rFonts w:ascii="Arial Narrow" w:hAnsi="Arial Narrow"/>
          <w:highlight w:val="yellow"/>
        </w:rPr>
        <w:t xml:space="preserve">Dans son le message à dérouler, l’animateur doit : </w:t>
      </w:r>
    </w:p>
    <w:p w14:paraId="53EE53FB" w14:textId="77777777" w:rsidR="00855F3D" w:rsidRPr="005D5483" w:rsidRDefault="00855F3D" w:rsidP="00855F3D">
      <w:pPr>
        <w:spacing w:line="276" w:lineRule="auto"/>
        <w:jc w:val="both"/>
        <w:rPr>
          <w:rFonts w:ascii="Arial Narrow" w:hAnsi="Arial Narrow"/>
          <w:highlight w:val="yellow"/>
        </w:rPr>
      </w:pPr>
      <w:r w:rsidRPr="005D5483">
        <w:rPr>
          <w:rFonts w:ascii="Arial Narrow" w:hAnsi="Arial Narrow"/>
          <w:highlight w:val="yellow"/>
        </w:rPr>
        <w:t xml:space="preserve">Faire l’IEC pour assurer la promotion des comportements à moindre risque </w:t>
      </w:r>
    </w:p>
    <w:p w14:paraId="7918A30A" w14:textId="77777777" w:rsidR="00855F3D" w:rsidRPr="005D5483" w:rsidRDefault="00855F3D" w:rsidP="00855F3D">
      <w:pPr>
        <w:spacing w:line="276" w:lineRule="auto"/>
        <w:jc w:val="both"/>
        <w:rPr>
          <w:rFonts w:ascii="Arial Narrow" w:hAnsi="Arial Narrow"/>
          <w:highlight w:val="yellow"/>
        </w:rPr>
      </w:pPr>
      <w:r w:rsidRPr="005D5483">
        <w:rPr>
          <w:rFonts w:ascii="Arial Narrow" w:hAnsi="Arial Narrow"/>
          <w:highlight w:val="yellow"/>
        </w:rPr>
        <w:t>Assurer l’information sur les IST/VIH</w:t>
      </w:r>
    </w:p>
    <w:p w14:paraId="4133B530" w14:textId="77777777" w:rsidR="00855F3D" w:rsidRPr="005D5483" w:rsidRDefault="00855F3D" w:rsidP="00855F3D">
      <w:pPr>
        <w:spacing w:line="276" w:lineRule="auto"/>
        <w:jc w:val="both"/>
        <w:rPr>
          <w:rFonts w:ascii="Arial Narrow" w:hAnsi="Arial Narrow"/>
          <w:highlight w:val="yellow"/>
        </w:rPr>
      </w:pPr>
      <w:r w:rsidRPr="005D5483">
        <w:rPr>
          <w:rFonts w:ascii="Arial Narrow" w:hAnsi="Arial Narrow"/>
          <w:highlight w:val="yellow"/>
        </w:rPr>
        <w:t xml:space="preserve">Donner le soutien psychologique aux jeunes dans la santé de reproduction </w:t>
      </w:r>
    </w:p>
    <w:p w14:paraId="77BAC455" w14:textId="77777777" w:rsidR="00855F3D" w:rsidRPr="005D5483" w:rsidRDefault="00855F3D" w:rsidP="00855F3D">
      <w:pPr>
        <w:spacing w:line="276" w:lineRule="auto"/>
        <w:jc w:val="both"/>
        <w:rPr>
          <w:rFonts w:ascii="Arial Narrow" w:hAnsi="Arial Narrow"/>
          <w:highlight w:val="yellow"/>
        </w:rPr>
      </w:pPr>
      <w:r w:rsidRPr="005D5483">
        <w:rPr>
          <w:rFonts w:ascii="Arial Narrow" w:hAnsi="Arial Narrow"/>
          <w:highlight w:val="yellow"/>
        </w:rPr>
        <w:t>Mener les causeries éducatives sur l’éducation sexuelle</w:t>
      </w:r>
    </w:p>
    <w:p w14:paraId="530ADF2C" w14:textId="77777777" w:rsidR="00855F3D" w:rsidRPr="005D5483" w:rsidRDefault="00855F3D" w:rsidP="00855F3D">
      <w:pPr>
        <w:spacing w:line="276" w:lineRule="auto"/>
        <w:jc w:val="both"/>
        <w:rPr>
          <w:rFonts w:ascii="Arial Narrow" w:hAnsi="Arial Narrow"/>
          <w:highlight w:val="yellow"/>
        </w:rPr>
      </w:pPr>
      <w:r w:rsidRPr="005D5483">
        <w:rPr>
          <w:rFonts w:ascii="Arial Narrow" w:hAnsi="Arial Narrow"/>
          <w:highlight w:val="yellow"/>
        </w:rPr>
        <w:t xml:space="preserve">Encourager les éventuels malades à s’orienter vers les services de santé pour une meilleure prise en charge des infections opportunistes chez les PVVS tuberculose. </w:t>
      </w:r>
    </w:p>
    <w:p w14:paraId="63208335" w14:textId="77777777" w:rsidR="00855F3D" w:rsidRPr="005D5483" w:rsidRDefault="00855F3D" w:rsidP="00855F3D">
      <w:pPr>
        <w:spacing w:line="276" w:lineRule="auto"/>
        <w:jc w:val="both"/>
        <w:rPr>
          <w:rFonts w:ascii="Arial Narrow" w:hAnsi="Arial Narrow"/>
          <w:highlight w:val="yellow"/>
        </w:rPr>
      </w:pPr>
      <w:r w:rsidRPr="005D5483">
        <w:rPr>
          <w:rFonts w:ascii="Arial Narrow" w:hAnsi="Arial Narrow"/>
          <w:highlight w:val="yellow"/>
        </w:rPr>
        <w:t xml:space="preserve">Les objectifs visés </w:t>
      </w:r>
    </w:p>
    <w:p w14:paraId="71567B7E" w14:textId="77777777" w:rsidR="00855F3D" w:rsidRPr="005D5483" w:rsidRDefault="00855F3D" w:rsidP="00855F3D">
      <w:pPr>
        <w:spacing w:line="276" w:lineRule="auto"/>
        <w:jc w:val="both"/>
        <w:rPr>
          <w:rFonts w:ascii="Arial Narrow" w:hAnsi="Arial Narrow"/>
          <w:highlight w:val="yellow"/>
        </w:rPr>
      </w:pPr>
      <w:r w:rsidRPr="005D5483">
        <w:rPr>
          <w:rFonts w:ascii="Arial Narrow" w:hAnsi="Arial Narrow"/>
          <w:highlight w:val="yellow"/>
        </w:rPr>
        <w:t>Dans ce processus, plusieurs objectifs sont visés :</w:t>
      </w:r>
    </w:p>
    <w:p w14:paraId="1DCC788D" w14:textId="77777777" w:rsidR="00855F3D" w:rsidRPr="005D5483" w:rsidRDefault="00855F3D" w:rsidP="00855F3D">
      <w:pPr>
        <w:spacing w:line="276" w:lineRule="auto"/>
        <w:jc w:val="both"/>
        <w:rPr>
          <w:rFonts w:ascii="Arial Narrow" w:hAnsi="Arial Narrow"/>
          <w:highlight w:val="yellow"/>
        </w:rPr>
      </w:pPr>
      <w:r w:rsidRPr="005D5483">
        <w:rPr>
          <w:rFonts w:ascii="Arial Narrow" w:hAnsi="Arial Narrow"/>
          <w:highlight w:val="yellow"/>
        </w:rPr>
        <w:t xml:space="preserve">Informer la population sur les connaissances nécessaire en matière de VIH ; </w:t>
      </w:r>
    </w:p>
    <w:p w14:paraId="483982BA" w14:textId="77777777" w:rsidR="00855F3D" w:rsidRPr="005D5483" w:rsidRDefault="00855F3D" w:rsidP="00855F3D">
      <w:pPr>
        <w:spacing w:line="276" w:lineRule="auto"/>
        <w:jc w:val="both"/>
        <w:rPr>
          <w:rFonts w:ascii="Arial Narrow" w:hAnsi="Arial Narrow"/>
          <w:highlight w:val="yellow"/>
        </w:rPr>
      </w:pPr>
      <w:r w:rsidRPr="005D5483">
        <w:rPr>
          <w:rFonts w:ascii="Arial Narrow" w:hAnsi="Arial Narrow"/>
          <w:highlight w:val="yellow"/>
        </w:rPr>
        <w:t xml:space="preserve">Montrer à la population comment se maintenir en bonne santé, d’où vient la maladie ; </w:t>
      </w:r>
    </w:p>
    <w:p w14:paraId="6158FAAD" w14:textId="77777777" w:rsidR="00855F3D" w:rsidRPr="005D5483" w:rsidRDefault="00855F3D" w:rsidP="00855F3D">
      <w:pPr>
        <w:spacing w:line="276" w:lineRule="auto"/>
        <w:jc w:val="both"/>
        <w:rPr>
          <w:rFonts w:ascii="Arial Narrow" w:hAnsi="Arial Narrow"/>
          <w:highlight w:val="yellow"/>
        </w:rPr>
      </w:pPr>
      <w:r w:rsidRPr="005D5483">
        <w:rPr>
          <w:rFonts w:ascii="Arial Narrow" w:hAnsi="Arial Narrow"/>
          <w:highlight w:val="yellow"/>
        </w:rPr>
        <w:t>Encourager et soutenir les populations à faire des dépistages.</w:t>
      </w:r>
    </w:p>
    <w:p w14:paraId="2D95A846" w14:textId="77777777" w:rsidR="00855F3D" w:rsidRPr="005D5483" w:rsidRDefault="00855F3D" w:rsidP="00855F3D">
      <w:pPr>
        <w:spacing w:line="276" w:lineRule="auto"/>
        <w:jc w:val="both"/>
        <w:rPr>
          <w:rFonts w:ascii="Arial Narrow" w:hAnsi="Arial Narrow"/>
          <w:b/>
          <w:highlight w:val="yellow"/>
        </w:rPr>
      </w:pPr>
      <w:r w:rsidRPr="005D5483">
        <w:rPr>
          <w:rFonts w:ascii="Arial Narrow" w:hAnsi="Arial Narrow"/>
          <w:b/>
          <w:highlight w:val="yellow"/>
        </w:rPr>
        <w:t xml:space="preserve">Intégration de la méthode HIMO ; </w:t>
      </w:r>
    </w:p>
    <w:p w14:paraId="61654EB5" w14:textId="77777777" w:rsidR="00855F3D" w:rsidRPr="005D5483" w:rsidRDefault="00855F3D" w:rsidP="00855F3D">
      <w:pPr>
        <w:spacing w:line="276" w:lineRule="auto"/>
        <w:jc w:val="both"/>
        <w:rPr>
          <w:rFonts w:ascii="Arial Narrow" w:hAnsi="Arial Narrow"/>
          <w:highlight w:val="yellow"/>
        </w:rPr>
      </w:pPr>
      <w:r w:rsidRPr="005D5483">
        <w:rPr>
          <w:rFonts w:ascii="Arial Narrow" w:hAnsi="Arial Narrow"/>
          <w:highlight w:val="yellow"/>
        </w:rPr>
        <w:t xml:space="preserve">La spécificité des travaux en HIMO consiste à lutter contre la pauvreté par la création des emplois temporaires pour la main d’œuvre non qualifiée locale et l’utilisation des matériaux locaux dans les travaux de construction. Le recrutement du personnel non qualifié doit se faire à travers une convention de main d’œuvre locale entre le titulaire et le représentant des bénéficiaires. </w:t>
      </w:r>
    </w:p>
    <w:p w14:paraId="06896853" w14:textId="77777777" w:rsidR="00855F3D" w:rsidRPr="005D5483" w:rsidRDefault="00855F3D" w:rsidP="00855F3D">
      <w:pPr>
        <w:spacing w:line="276" w:lineRule="auto"/>
        <w:jc w:val="both"/>
        <w:rPr>
          <w:rFonts w:ascii="Arial Narrow" w:hAnsi="Arial Narrow"/>
          <w:highlight w:val="yellow"/>
        </w:rPr>
      </w:pPr>
      <w:r w:rsidRPr="005D5483">
        <w:rPr>
          <w:rFonts w:ascii="Arial Narrow" w:hAnsi="Arial Narrow"/>
          <w:highlight w:val="yellow"/>
        </w:rPr>
        <w:t>Dans le cas de ce chantier en HIMO et pour atteindre l’un des objectifs qui est la création d’emplois temporaires afin de lutter contre la pauvreté, l’entreprise ne doit employer que la main locale non qualifiée du site du chantier pour l’exécution des travaux cités à l’alinéa suivant. Les retombées financières au profit des bénéficiaires devront en principe se situer dans une fourchette de 5 à 15% du montant du marché, dont une partie est affectée à la main d’œuvre féminine.</w:t>
      </w:r>
    </w:p>
    <w:p w14:paraId="76CB65D7" w14:textId="740EEE8D" w:rsidR="00855F3D" w:rsidRPr="005D5483" w:rsidRDefault="00855F3D" w:rsidP="00855F3D">
      <w:pPr>
        <w:spacing w:line="276" w:lineRule="auto"/>
        <w:jc w:val="both"/>
        <w:rPr>
          <w:rFonts w:ascii="Arial Narrow" w:hAnsi="Arial Narrow"/>
          <w:b/>
          <w:highlight w:val="yellow"/>
        </w:rPr>
      </w:pPr>
      <w:r w:rsidRPr="005D5483">
        <w:rPr>
          <w:rFonts w:ascii="Arial Narrow" w:hAnsi="Arial Narrow"/>
          <w:b/>
          <w:highlight w:val="yellow"/>
        </w:rPr>
        <w:t xml:space="preserve">Prise en compte de l’aspect genre ; </w:t>
      </w:r>
    </w:p>
    <w:p w14:paraId="5893C323" w14:textId="77777777" w:rsidR="00855F3D" w:rsidRPr="005D5483" w:rsidRDefault="00855F3D" w:rsidP="00855F3D">
      <w:pPr>
        <w:spacing w:line="276" w:lineRule="auto"/>
        <w:jc w:val="both"/>
        <w:rPr>
          <w:rFonts w:ascii="Arial Narrow" w:hAnsi="Arial Narrow"/>
          <w:highlight w:val="yellow"/>
        </w:rPr>
      </w:pPr>
      <w:r w:rsidRPr="005D5483">
        <w:rPr>
          <w:rFonts w:ascii="Arial Narrow" w:hAnsi="Arial Narrow"/>
          <w:highlight w:val="yellow"/>
        </w:rPr>
        <w:lastRenderedPageBreak/>
        <w:t xml:space="preserve">Dans tout le cycle du projet, il apparaît que pour aboutir à des résultats probants, la communauté doit mobiliser toutes les ressources disponibles. Et parmi cela, et non la moindre, les ressources humaines qui constituent des potentiels à exploiter dans sa dimension sociale, à savoir l'approche genre et développement. </w:t>
      </w:r>
    </w:p>
    <w:p w14:paraId="37B1EC7C" w14:textId="77777777" w:rsidR="00855F3D" w:rsidRPr="005D5483" w:rsidRDefault="00855F3D" w:rsidP="00855F3D">
      <w:pPr>
        <w:spacing w:line="276" w:lineRule="auto"/>
        <w:jc w:val="both"/>
        <w:rPr>
          <w:rFonts w:ascii="Arial Narrow" w:hAnsi="Arial Narrow"/>
          <w:highlight w:val="yellow"/>
        </w:rPr>
      </w:pPr>
      <w:r w:rsidRPr="005D5483">
        <w:rPr>
          <w:rFonts w:ascii="Arial Narrow" w:hAnsi="Arial Narrow"/>
          <w:highlight w:val="yellow"/>
        </w:rPr>
        <w:t>Il est recommandé à la population d’intégrer des femmes dans les comités de gestion.</w:t>
      </w:r>
    </w:p>
    <w:p w14:paraId="3FCA118F" w14:textId="77777777" w:rsidR="00855F3D" w:rsidRPr="005D5483" w:rsidRDefault="00855F3D" w:rsidP="00855F3D">
      <w:pPr>
        <w:spacing w:line="276" w:lineRule="auto"/>
        <w:jc w:val="both"/>
        <w:rPr>
          <w:rFonts w:ascii="Arial Narrow" w:hAnsi="Arial Narrow"/>
          <w:highlight w:val="yellow"/>
        </w:rPr>
      </w:pPr>
      <w:r w:rsidRPr="005D5483">
        <w:rPr>
          <w:rFonts w:ascii="Arial Narrow" w:hAnsi="Arial Narrow"/>
          <w:highlight w:val="yellow"/>
        </w:rPr>
        <w:t xml:space="preserve">Transmission du rapport </w:t>
      </w:r>
    </w:p>
    <w:p w14:paraId="461083D9" w14:textId="77777777" w:rsidR="00855F3D" w:rsidRPr="00725FC4" w:rsidRDefault="00855F3D" w:rsidP="00855F3D">
      <w:pPr>
        <w:spacing w:line="276" w:lineRule="auto"/>
        <w:jc w:val="both"/>
        <w:rPr>
          <w:rFonts w:ascii="Arial Narrow" w:hAnsi="Arial Narrow"/>
        </w:rPr>
      </w:pPr>
      <w:r w:rsidRPr="005D5483">
        <w:rPr>
          <w:rFonts w:ascii="Arial Narrow" w:hAnsi="Arial Narrow"/>
          <w:highlight w:val="yellow"/>
        </w:rPr>
        <w:t>Le rapport de la mise en œuvre du PGES doit être transmis du au Maire de la commune et au Délégué Départemental MINEPDED concerné, conformément au Décret N°2013/0171 /PM du 14 Février 2013.</w:t>
      </w:r>
    </w:p>
    <w:p w14:paraId="15905CE9" w14:textId="77777777" w:rsidR="00E03906" w:rsidRDefault="00E03906" w:rsidP="00E03906">
      <w:pPr>
        <w:spacing w:after="160" w:line="276" w:lineRule="auto"/>
        <w:ind w:hanging="142"/>
        <w:jc w:val="both"/>
        <w:rPr>
          <w:rFonts w:ascii="Trebuchet MS" w:hAnsi="Trebuchet MS"/>
          <w:b/>
          <w:bCs/>
          <w:szCs w:val="24"/>
        </w:rPr>
      </w:pPr>
    </w:p>
    <w:p w14:paraId="7BE28464" w14:textId="77777777" w:rsidR="00855F3D" w:rsidRDefault="00855F3D" w:rsidP="00E03906">
      <w:pPr>
        <w:spacing w:after="160" w:line="276" w:lineRule="auto"/>
        <w:ind w:hanging="142"/>
        <w:jc w:val="both"/>
        <w:rPr>
          <w:rFonts w:ascii="Trebuchet MS" w:hAnsi="Trebuchet MS"/>
          <w:b/>
          <w:bCs/>
          <w:szCs w:val="24"/>
        </w:rPr>
      </w:pPr>
    </w:p>
    <w:p w14:paraId="1601BA2D" w14:textId="77777777" w:rsidR="00855F3D" w:rsidRPr="00725FC4" w:rsidRDefault="00855F3D" w:rsidP="00855F3D">
      <w:pPr>
        <w:spacing w:line="276" w:lineRule="auto"/>
        <w:jc w:val="both"/>
        <w:rPr>
          <w:rFonts w:ascii="Arial Narrow" w:hAnsi="Arial Narrow"/>
          <w:b/>
        </w:rPr>
      </w:pPr>
      <w:r w:rsidRPr="00725FC4">
        <w:rPr>
          <w:rFonts w:ascii="Arial Narrow" w:hAnsi="Arial Narrow"/>
          <w:b/>
        </w:rPr>
        <w:t xml:space="preserve">CHAPITRE V- LABELLISATION </w:t>
      </w:r>
    </w:p>
    <w:p w14:paraId="5B500EFD" w14:textId="77777777" w:rsidR="00855F3D" w:rsidRPr="00725FC4" w:rsidRDefault="00855F3D" w:rsidP="00855F3D">
      <w:pPr>
        <w:spacing w:line="276" w:lineRule="auto"/>
        <w:jc w:val="both"/>
        <w:rPr>
          <w:rFonts w:ascii="Arial Narrow" w:hAnsi="Arial Narrow"/>
          <w:b/>
        </w:rPr>
      </w:pPr>
      <w:r w:rsidRPr="00725FC4">
        <w:rPr>
          <w:rFonts w:ascii="Arial Narrow" w:hAnsi="Arial Narrow"/>
          <w:b/>
        </w:rPr>
        <w:t xml:space="preserve">V.1. Plaque de Labellisation murale </w:t>
      </w:r>
    </w:p>
    <w:p w14:paraId="295BD40E" w14:textId="77777777" w:rsidR="00855F3D" w:rsidRPr="00725FC4" w:rsidRDefault="00855F3D" w:rsidP="00855F3D">
      <w:pPr>
        <w:spacing w:line="276" w:lineRule="auto"/>
        <w:jc w:val="both"/>
        <w:rPr>
          <w:rFonts w:ascii="Arial Narrow" w:hAnsi="Arial Narrow"/>
        </w:rPr>
      </w:pPr>
      <w:r w:rsidRPr="00725FC4">
        <w:rPr>
          <w:rFonts w:ascii="Arial Narrow" w:hAnsi="Arial Narrow"/>
        </w:rPr>
        <w:t>Avant la réception provisoire des ouvrages, une plaque métallique portant le label du FEICOM, sera fixé sur la clôture au frais de l’Entrepreneur. Le montant y afférent est inclus dans le devis des ouvrages du microprojet.</w:t>
      </w:r>
    </w:p>
    <w:p w14:paraId="42E2F640" w14:textId="77777777" w:rsidR="00855F3D" w:rsidRPr="00FF581D" w:rsidRDefault="00855F3D" w:rsidP="00855F3D">
      <w:pPr>
        <w:spacing w:line="276" w:lineRule="auto"/>
        <w:jc w:val="both"/>
        <w:rPr>
          <w:rFonts w:ascii="Arial Narrow" w:hAnsi="Arial Narrow"/>
          <w:sz w:val="12"/>
          <w:szCs w:val="12"/>
          <w:highlight w:val="yellow"/>
        </w:rPr>
      </w:pPr>
    </w:p>
    <w:p w14:paraId="180DD4F0" w14:textId="77777777" w:rsidR="00855F3D" w:rsidRPr="00725FC4" w:rsidRDefault="00855F3D" w:rsidP="00855F3D">
      <w:pPr>
        <w:spacing w:line="276" w:lineRule="auto"/>
        <w:jc w:val="both"/>
        <w:rPr>
          <w:rFonts w:ascii="Arial Narrow" w:hAnsi="Arial Narrow"/>
          <w:b/>
        </w:rPr>
      </w:pPr>
      <w:r w:rsidRPr="00725FC4">
        <w:rPr>
          <w:rFonts w:ascii="Arial Narrow" w:hAnsi="Arial Narrow"/>
          <w:b/>
        </w:rPr>
        <w:t xml:space="preserve">IV.2-Panneaux d'indication section rectangulaire de 150 x </w:t>
      </w:r>
      <w:r>
        <w:rPr>
          <w:rFonts w:ascii="Arial Narrow" w:hAnsi="Arial Narrow"/>
          <w:b/>
        </w:rPr>
        <w:t>200</w:t>
      </w:r>
    </w:p>
    <w:p w14:paraId="65AEACF0" w14:textId="77777777" w:rsidR="00855F3D" w:rsidRPr="00725FC4" w:rsidRDefault="00855F3D" w:rsidP="00855F3D">
      <w:pPr>
        <w:spacing w:line="276" w:lineRule="auto"/>
        <w:jc w:val="both"/>
        <w:rPr>
          <w:rFonts w:ascii="Arial Narrow" w:hAnsi="Arial Narrow"/>
        </w:rPr>
      </w:pPr>
      <w:r w:rsidRPr="00725FC4">
        <w:rPr>
          <w:rFonts w:ascii="Arial Narrow" w:hAnsi="Arial Narrow"/>
        </w:rPr>
        <w:t>Descriptif :</w:t>
      </w:r>
    </w:p>
    <w:p w14:paraId="792D6467" w14:textId="77777777" w:rsidR="00855F3D" w:rsidRPr="00725FC4" w:rsidRDefault="00855F3D" w:rsidP="00855F3D">
      <w:pPr>
        <w:spacing w:line="276" w:lineRule="auto"/>
        <w:jc w:val="both"/>
        <w:rPr>
          <w:rFonts w:ascii="Arial Narrow" w:hAnsi="Arial Narrow"/>
        </w:rPr>
      </w:pPr>
      <w:r w:rsidRPr="00725FC4">
        <w:rPr>
          <w:rFonts w:ascii="Arial Narrow" w:hAnsi="Arial Narrow"/>
        </w:rPr>
        <w:t>Panneau publicitaire métallique de forme rectangulaire aux dimensions présentées sur le schéma de cotation, avec impressions en recto-verso ; Celui-ci est fait d’un cadre en tube carré lourd de 25mm, cintré à champ de manière hermétique par une tôle plane lisse noire de 10/10. (Solide) ; il dispose de deux pattes support de 250cm de long démontables, faits en tube carré lourd de 45mm pour implantation de 40cm dans le sol, sur lesquelles sont disposées (02) bouts de cornière de 30mm troués au gabarit d’un boulon 13. (à fin de faciliter le transport).</w:t>
      </w:r>
    </w:p>
    <w:p w14:paraId="5D71AEDD" w14:textId="77777777" w:rsidR="00855F3D" w:rsidRPr="00725FC4" w:rsidRDefault="00855F3D" w:rsidP="00855F3D">
      <w:pPr>
        <w:spacing w:line="276" w:lineRule="auto"/>
        <w:jc w:val="both"/>
        <w:rPr>
          <w:rFonts w:ascii="Arial Narrow" w:hAnsi="Arial Narrow"/>
          <w:lang w:val="fr-BE"/>
        </w:rPr>
      </w:pPr>
      <w:r w:rsidRPr="00725FC4">
        <w:rPr>
          <w:rFonts w:ascii="Arial Narrow" w:hAnsi="Arial Narrow"/>
        </w:rPr>
        <w:t>Caractéristiques Graphiques :</w:t>
      </w:r>
    </w:p>
    <w:p w14:paraId="6D4E4067" w14:textId="77777777" w:rsidR="00855F3D" w:rsidRPr="00725FC4" w:rsidRDefault="00855F3D" w:rsidP="00855F3D">
      <w:pPr>
        <w:spacing w:line="276" w:lineRule="auto"/>
        <w:jc w:val="both"/>
        <w:rPr>
          <w:rFonts w:ascii="Arial Narrow" w:hAnsi="Arial Narrow"/>
        </w:rPr>
      </w:pPr>
      <w:r w:rsidRPr="00725FC4">
        <w:rPr>
          <w:rFonts w:ascii="Arial Narrow" w:hAnsi="Arial Narrow"/>
        </w:rPr>
        <w:t>Le support dans son ensemble doit être traité en fond avec un antirouille efficace de bonne marque ; Les peintures utilisées doivent être de type “Email A Seigneurie” appliquées en plusieurs couches épaisses. (Les peintures de mauvaise marque et mal appliquées ne garantissent pas la pérennité de l’ouvrage) ; La tailles des lettres, police de caractère, couleurs et configuration, doivent être identiques aux visuels fournis, quel que soit la consistance du texte, afin de préserver le caractère uniforme du projet.</w:t>
      </w:r>
    </w:p>
    <w:p w14:paraId="6E09B3BD" w14:textId="77777777" w:rsidR="00855F3D" w:rsidRPr="00FF581D" w:rsidRDefault="00855F3D" w:rsidP="00855F3D">
      <w:pPr>
        <w:spacing w:line="276" w:lineRule="auto"/>
        <w:jc w:val="both"/>
        <w:rPr>
          <w:rFonts w:ascii="Arial Narrow" w:hAnsi="Arial Narrow"/>
          <w:sz w:val="12"/>
          <w:szCs w:val="12"/>
        </w:rPr>
      </w:pPr>
    </w:p>
    <w:p w14:paraId="05415179" w14:textId="77777777" w:rsidR="00855F3D" w:rsidRPr="00725FC4" w:rsidRDefault="00855F3D" w:rsidP="00855F3D">
      <w:pPr>
        <w:spacing w:line="276" w:lineRule="auto"/>
        <w:jc w:val="both"/>
        <w:rPr>
          <w:rFonts w:ascii="Arial Narrow" w:hAnsi="Arial Narrow"/>
          <w:b/>
        </w:rPr>
      </w:pPr>
      <w:r w:rsidRPr="00725FC4">
        <w:rPr>
          <w:rFonts w:ascii="Arial Narrow" w:hAnsi="Arial Narrow"/>
          <w:b/>
        </w:rPr>
        <w:t xml:space="preserve">V - RAPPORT TECHNIQUE DE FIN DES TRAVAUX </w:t>
      </w:r>
    </w:p>
    <w:p w14:paraId="35DF5384" w14:textId="77777777" w:rsidR="00855F3D" w:rsidRPr="00725FC4" w:rsidRDefault="00855F3D" w:rsidP="00855F3D">
      <w:pPr>
        <w:spacing w:line="276" w:lineRule="auto"/>
        <w:jc w:val="both"/>
        <w:rPr>
          <w:rFonts w:ascii="Arial Narrow" w:hAnsi="Arial Narrow"/>
        </w:rPr>
      </w:pPr>
      <w:r w:rsidRPr="00725FC4">
        <w:rPr>
          <w:rFonts w:ascii="Arial Narrow" w:hAnsi="Arial Narrow"/>
        </w:rPr>
        <w:t>A la fin d’exécution de travaux de forage, l’entrepreneur élaborera un rapport de fin des travaux qui comprendra deux (2) parties principales :</w:t>
      </w:r>
    </w:p>
    <w:p w14:paraId="5393D082" w14:textId="77777777" w:rsidR="00855F3D" w:rsidRPr="00725FC4" w:rsidRDefault="00855F3D" w:rsidP="00855F3D">
      <w:pPr>
        <w:spacing w:line="276" w:lineRule="auto"/>
        <w:jc w:val="both"/>
        <w:rPr>
          <w:rFonts w:ascii="Arial Narrow" w:hAnsi="Arial Narrow"/>
          <w:b/>
        </w:rPr>
      </w:pPr>
      <w:r w:rsidRPr="00725FC4">
        <w:rPr>
          <w:rFonts w:ascii="Arial Narrow" w:hAnsi="Arial Narrow"/>
          <w:b/>
        </w:rPr>
        <w:t>V.1 - La présentation générale des travaux</w:t>
      </w:r>
    </w:p>
    <w:p w14:paraId="68B2F818" w14:textId="77777777" w:rsidR="00855F3D" w:rsidRPr="00725FC4" w:rsidRDefault="00855F3D" w:rsidP="00855F3D">
      <w:pPr>
        <w:spacing w:line="276" w:lineRule="auto"/>
        <w:jc w:val="both"/>
        <w:rPr>
          <w:rFonts w:ascii="Arial Narrow" w:hAnsi="Arial Narrow"/>
        </w:rPr>
      </w:pPr>
      <w:r w:rsidRPr="00725FC4">
        <w:rPr>
          <w:rFonts w:ascii="Arial Narrow" w:hAnsi="Arial Narrow"/>
        </w:rPr>
        <w:t xml:space="preserve">Cette partie fera ressortir entre autres : </w:t>
      </w:r>
    </w:p>
    <w:p w14:paraId="34E4AE00" w14:textId="77777777" w:rsidR="00855F3D" w:rsidRPr="00725FC4" w:rsidRDefault="00855F3D" w:rsidP="00855F3D">
      <w:pPr>
        <w:spacing w:line="276" w:lineRule="auto"/>
        <w:jc w:val="both"/>
        <w:rPr>
          <w:rFonts w:ascii="Arial Narrow" w:hAnsi="Arial Narrow"/>
        </w:rPr>
      </w:pPr>
      <w:r w:rsidRPr="00725FC4">
        <w:rPr>
          <w:rFonts w:ascii="Arial Narrow" w:hAnsi="Arial Narrow"/>
        </w:rPr>
        <w:t>Le chronogramme détaillé et effectif d’exécution de toutes les prestations (études géophysiques, foration, équipement, développement, essais de débits, installation des pompes, formation, etc.).</w:t>
      </w:r>
    </w:p>
    <w:p w14:paraId="43F40473" w14:textId="77777777" w:rsidR="00855F3D" w:rsidRPr="00725FC4" w:rsidRDefault="00855F3D" w:rsidP="00855F3D">
      <w:pPr>
        <w:spacing w:line="276" w:lineRule="auto"/>
        <w:jc w:val="both"/>
        <w:rPr>
          <w:rFonts w:ascii="Arial Narrow" w:hAnsi="Arial Narrow"/>
        </w:rPr>
      </w:pPr>
      <w:r w:rsidRPr="00725FC4">
        <w:rPr>
          <w:rFonts w:ascii="Arial Narrow" w:hAnsi="Arial Narrow"/>
        </w:rPr>
        <w:t>Les matériels effectivement utilisés sur le terrain</w:t>
      </w:r>
      <w:r w:rsidRPr="00725FC4">
        <w:rPr>
          <w:rFonts w:ascii="Arial Narrow" w:hAnsi="Arial Narrow"/>
        </w:rPr>
        <w:tab/>
      </w:r>
    </w:p>
    <w:p w14:paraId="035B9070" w14:textId="77777777" w:rsidR="00855F3D" w:rsidRPr="00725FC4" w:rsidRDefault="00855F3D" w:rsidP="00855F3D">
      <w:pPr>
        <w:spacing w:line="276" w:lineRule="auto"/>
        <w:jc w:val="both"/>
        <w:rPr>
          <w:rFonts w:ascii="Arial Narrow" w:hAnsi="Arial Narrow"/>
        </w:rPr>
      </w:pPr>
      <w:r w:rsidRPr="00725FC4">
        <w:rPr>
          <w:rFonts w:ascii="Arial Narrow" w:hAnsi="Arial Narrow"/>
        </w:rPr>
        <w:t xml:space="preserve">Le personnel effectivement déployé sur le terrain </w:t>
      </w:r>
    </w:p>
    <w:p w14:paraId="6AC0D84D" w14:textId="77777777" w:rsidR="00855F3D" w:rsidRPr="00725FC4" w:rsidRDefault="00855F3D" w:rsidP="00855F3D">
      <w:pPr>
        <w:spacing w:line="276" w:lineRule="auto"/>
        <w:jc w:val="both"/>
        <w:rPr>
          <w:rFonts w:ascii="Arial Narrow" w:hAnsi="Arial Narrow"/>
        </w:rPr>
      </w:pPr>
      <w:r w:rsidRPr="00725FC4">
        <w:rPr>
          <w:rFonts w:ascii="Arial Narrow" w:hAnsi="Arial Narrow"/>
        </w:rPr>
        <w:t xml:space="preserve">Et les difficultés rencontrées. </w:t>
      </w:r>
    </w:p>
    <w:p w14:paraId="0336E3FC" w14:textId="77777777" w:rsidR="00855F3D" w:rsidRPr="00725FC4" w:rsidRDefault="00855F3D" w:rsidP="00855F3D">
      <w:pPr>
        <w:spacing w:line="276" w:lineRule="auto"/>
        <w:jc w:val="both"/>
        <w:rPr>
          <w:rFonts w:ascii="Arial Narrow" w:hAnsi="Arial Narrow"/>
          <w:b/>
        </w:rPr>
      </w:pPr>
      <w:r w:rsidRPr="00725FC4">
        <w:rPr>
          <w:rFonts w:ascii="Arial Narrow" w:hAnsi="Arial Narrow"/>
          <w:b/>
        </w:rPr>
        <w:t>V.2 - Fiches techniques d’exécution (relevés et résultats)</w:t>
      </w:r>
    </w:p>
    <w:p w14:paraId="6BD4DE23" w14:textId="77777777" w:rsidR="00855F3D" w:rsidRPr="00725FC4" w:rsidRDefault="00855F3D" w:rsidP="00855F3D">
      <w:pPr>
        <w:spacing w:line="276" w:lineRule="auto"/>
        <w:jc w:val="both"/>
        <w:rPr>
          <w:rFonts w:ascii="Arial Narrow" w:hAnsi="Arial Narrow"/>
        </w:rPr>
      </w:pPr>
      <w:r w:rsidRPr="00725FC4">
        <w:rPr>
          <w:rFonts w:ascii="Arial Narrow" w:hAnsi="Arial Narrow"/>
        </w:rPr>
        <w:lastRenderedPageBreak/>
        <w:t>Dans cette partie, l’entrepreneur devra présenter village par village une fiche dîment remplie suivant le modèle en annexe13. Cette fiche comprend :</w:t>
      </w:r>
    </w:p>
    <w:p w14:paraId="605AC945" w14:textId="77777777" w:rsidR="00855F3D" w:rsidRPr="00725FC4" w:rsidRDefault="00855F3D" w:rsidP="00855F3D">
      <w:pPr>
        <w:spacing w:line="276" w:lineRule="auto"/>
        <w:jc w:val="both"/>
        <w:rPr>
          <w:rFonts w:ascii="Arial Narrow" w:hAnsi="Arial Narrow"/>
        </w:rPr>
      </w:pPr>
      <w:r w:rsidRPr="00725FC4">
        <w:rPr>
          <w:rFonts w:ascii="Arial Narrow" w:hAnsi="Arial Narrow"/>
        </w:rPr>
        <w:t>- L’identification du village</w:t>
      </w:r>
    </w:p>
    <w:p w14:paraId="15E843D8" w14:textId="77777777" w:rsidR="00855F3D" w:rsidRPr="00725FC4" w:rsidRDefault="00855F3D" w:rsidP="00855F3D">
      <w:pPr>
        <w:spacing w:line="276" w:lineRule="auto"/>
        <w:jc w:val="both"/>
        <w:rPr>
          <w:rFonts w:ascii="Arial Narrow" w:hAnsi="Arial Narrow"/>
        </w:rPr>
      </w:pPr>
      <w:r w:rsidRPr="00725FC4">
        <w:rPr>
          <w:rFonts w:ascii="Arial Narrow" w:hAnsi="Arial Narrow"/>
        </w:rPr>
        <w:t>- L’extrait de carte du village (si disponible)</w:t>
      </w:r>
    </w:p>
    <w:p w14:paraId="0A7F7EE7" w14:textId="77777777" w:rsidR="00855F3D" w:rsidRPr="00725FC4" w:rsidRDefault="00855F3D" w:rsidP="00855F3D">
      <w:pPr>
        <w:spacing w:line="276" w:lineRule="auto"/>
        <w:jc w:val="both"/>
        <w:rPr>
          <w:rFonts w:ascii="Arial Narrow" w:hAnsi="Arial Narrow"/>
        </w:rPr>
      </w:pPr>
      <w:r w:rsidRPr="00725FC4">
        <w:rPr>
          <w:rFonts w:ascii="Arial Narrow" w:hAnsi="Arial Narrow"/>
        </w:rPr>
        <w:t>- Les résultats des études géophysiques</w:t>
      </w:r>
    </w:p>
    <w:p w14:paraId="583417B1" w14:textId="77777777" w:rsidR="00855F3D" w:rsidRPr="00725FC4" w:rsidRDefault="00855F3D" w:rsidP="00855F3D">
      <w:pPr>
        <w:spacing w:line="276" w:lineRule="auto"/>
        <w:jc w:val="both"/>
        <w:rPr>
          <w:rFonts w:ascii="Arial Narrow" w:hAnsi="Arial Narrow"/>
        </w:rPr>
      </w:pPr>
      <w:r w:rsidRPr="00725FC4">
        <w:rPr>
          <w:rFonts w:ascii="Arial Narrow" w:hAnsi="Arial Narrow"/>
        </w:rPr>
        <w:t>- Les résultats d’exécution du forage</w:t>
      </w:r>
    </w:p>
    <w:p w14:paraId="617DCED8" w14:textId="77777777" w:rsidR="00855F3D" w:rsidRPr="00725FC4" w:rsidRDefault="00855F3D" w:rsidP="00855F3D">
      <w:pPr>
        <w:spacing w:line="276" w:lineRule="auto"/>
        <w:jc w:val="both"/>
        <w:rPr>
          <w:rFonts w:ascii="Arial Narrow" w:hAnsi="Arial Narrow"/>
        </w:rPr>
      </w:pPr>
      <w:r w:rsidRPr="00725FC4">
        <w:rPr>
          <w:rFonts w:ascii="Arial Narrow" w:hAnsi="Arial Narrow"/>
        </w:rPr>
        <w:t>- Les résultats des essais de débits</w:t>
      </w:r>
    </w:p>
    <w:p w14:paraId="327523BD" w14:textId="77777777" w:rsidR="00855F3D" w:rsidRPr="00725FC4" w:rsidRDefault="00855F3D" w:rsidP="00855F3D">
      <w:pPr>
        <w:spacing w:line="276" w:lineRule="auto"/>
        <w:jc w:val="both"/>
        <w:rPr>
          <w:rFonts w:ascii="Arial Narrow" w:hAnsi="Arial Narrow"/>
        </w:rPr>
      </w:pPr>
      <w:r w:rsidRPr="00725FC4">
        <w:rPr>
          <w:rFonts w:ascii="Arial Narrow" w:hAnsi="Arial Narrow"/>
        </w:rPr>
        <w:t>- Les données sur la pompe installée</w:t>
      </w:r>
    </w:p>
    <w:p w14:paraId="52E8D962" w14:textId="77777777" w:rsidR="00855F3D" w:rsidRPr="00725FC4" w:rsidRDefault="00855F3D" w:rsidP="00855F3D">
      <w:pPr>
        <w:spacing w:line="276" w:lineRule="auto"/>
        <w:jc w:val="both"/>
        <w:rPr>
          <w:rFonts w:ascii="Arial Narrow" w:hAnsi="Arial Narrow"/>
        </w:rPr>
      </w:pPr>
      <w:r w:rsidRPr="00725FC4">
        <w:rPr>
          <w:rFonts w:ascii="Arial Narrow" w:hAnsi="Arial Narrow"/>
        </w:rPr>
        <w:t>- Les résultats d’analyse physico – chimique de l’eau</w:t>
      </w:r>
    </w:p>
    <w:p w14:paraId="49E868A1" w14:textId="77777777" w:rsidR="00855F3D" w:rsidRPr="00725FC4" w:rsidRDefault="00855F3D" w:rsidP="00855F3D">
      <w:pPr>
        <w:spacing w:line="276" w:lineRule="auto"/>
        <w:jc w:val="both"/>
        <w:rPr>
          <w:rFonts w:ascii="Arial Narrow" w:hAnsi="Arial Narrow"/>
        </w:rPr>
      </w:pPr>
      <w:r w:rsidRPr="00725FC4">
        <w:rPr>
          <w:rFonts w:ascii="Arial Narrow" w:hAnsi="Arial Narrow"/>
        </w:rPr>
        <w:t>Cette fiche technique sera suivie des annexes ci-après :</w:t>
      </w:r>
    </w:p>
    <w:p w14:paraId="7402D522" w14:textId="77777777" w:rsidR="00855F3D" w:rsidRPr="00725FC4" w:rsidRDefault="00855F3D" w:rsidP="00855F3D">
      <w:pPr>
        <w:spacing w:line="276" w:lineRule="auto"/>
        <w:jc w:val="both"/>
        <w:rPr>
          <w:rFonts w:ascii="Arial Narrow" w:hAnsi="Arial Narrow"/>
        </w:rPr>
      </w:pPr>
      <w:r w:rsidRPr="00725FC4">
        <w:rPr>
          <w:rFonts w:ascii="Arial Narrow" w:hAnsi="Arial Narrow"/>
        </w:rPr>
        <w:t>- Annexe 1 : courbes d’études géophysiques</w:t>
      </w:r>
    </w:p>
    <w:p w14:paraId="2BB761BA" w14:textId="77777777" w:rsidR="00855F3D" w:rsidRPr="00725FC4" w:rsidRDefault="00855F3D" w:rsidP="00855F3D">
      <w:pPr>
        <w:spacing w:line="276" w:lineRule="auto"/>
        <w:jc w:val="both"/>
        <w:rPr>
          <w:rFonts w:ascii="Arial Narrow" w:hAnsi="Arial Narrow"/>
        </w:rPr>
      </w:pPr>
      <w:r w:rsidRPr="00725FC4">
        <w:rPr>
          <w:rFonts w:ascii="Arial Narrow" w:hAnsi="Arial Narrow"/>
        </w:rPr>
        <w:t>- Annexe 2 : coupe géologique du forage</w:t>
      </w:r>
    </w:p>
    <w:p w14:paraId="352CF776" w14:textId="77777777" w:rsidR="00855F3D" w:rsidRPr="00725FC4" w:rsidRDefault="00855F3D" w:rsidP="00855F3D">
      <w:pPr>
        <w:spacing w:line="276" w:lineRule="auto"/>
        <w:jc w:val="both"/>
        <w:rPr>
          <w:rFonts w:ascii="Arial Narrow" w:hAnsi="Arial Narrow"/>
        </w:rPr>
      </w:pPr>
      <w:r w:rsidRPr="00725FC4">
        <w:rPr>
          <w:rFonts w:ascii="Arial Narrow" w:hAnsi="Arial Narrow"/>
        </w:rPr>
        <w:t>- Annexe 3 : relevés des observations des essais débits</w:t>
      </w:r>
    </w:p>
    <w:p w14:paraId="191E2A02" w14:textId="77777777" w:rsidR="00855F3D" w:rsidRPr="00725FC4" w:rsidRDefault="00855F3D" w:rsidP="00855F3D">
      <w:pPr>
        <w:spacing w:line="276" w:lineRule="auto"/>
        <w:jc w:val="both"/>
        <w:rPr>
          <w:rFonts w:ascii="Arial Narrow" w:hAnsi="Arial Narrow"/>
        </w:rPr>
      </w:pPr>
      <w:r w:rsidRPr="00725FC4">
        <w:rPr>
          <w:rFonts w:ascii="Arial Narrow" w:hAnsi="Arial Narrow"/>
        </w:rPr>
        <w:t>- Annexe 4 : notes de calcul</w:t>
      </w:r>
    </w:p>
    <w:p w14:paraId="353E54C9" w14:textId="77777777" w:rsidR="00855F3D" w:rsidRPr="00725FC4" w:rsidRDefault="00855F3D" w:rsidP="00855F3D">
      <w:pPr>
        <w:spacing w:line="276" w:lineRule="auto"/>
        <w:jc w:val="both"/>
        <w:rPr>
          <w:rFonts w:ascii="Arial Narrow" w:hAnsi="Arial Narrow"/>
        </w:rPr>
      </w:pPr>
      <w:r w:rsidRPr="00725FC4">
        <w:rPr>
          <w:rFonts w:ascii="Arial Narrow" w:hAnsi="Arial Narrow"/>
        </w:rPr>
        <w:t xml:space="preserve">Le rapport technique de fin des travaux présenté par l’Entrepreneur devra être approuvé par l’Ingénieur de contrôle et accepté par le maître d’ouvrage pour être validé. </w:t>
      </w:r>
    </w:p>
    <w:p w14:paraId="3347767E" w14:textId="77777777" w:rsidR="00855F3D" w:rsidRPr="00725FC4" w:rsidRDefault="00855F3D" w:rsidP="00855F3D">
      <w:pPr>
        <w:spacing w:line="276" w:lineRule="auto"/>
        <w:jc w:val="both"/>
        <w:rPr>
          <w:rFonts w:ascii="Arial Narrow" w:hAnsi="Arial Narrow"/>
        </w:rPr>
      </w:pPr>
      <w:r w:rsidRPr="00725FC4">
        <w:rPr>
          <w:rFonts w:ascii="Arial Narrow" w:hAnsi="Arial Narrow"/>
        </w:rPr>
        <w:t xml:space="preserve">Le décompte à la réception provisoire ne sera pris en compte que s’il est accompagné du rapport technique de fin de travaux validé. </w:t>
      </w:r>
    </w:p>
    <w:p w14:paraId="3BFDE332" w14:textId="77777777" w:rsidR="00855F3D" w:rsidRPr="00E03906" w:rsidRDefault="00855F3D" w:rsidP="00E03906">
      <w:pPr>
        <w:spacing w:after="160" w:line="276" w:lineRule="auto"/>
        <w:ind w:hanging="142"/>
        <w:jc w:val="both"/>
        <w:rPr>
          <w:rFonts w:ascii="Trebuchet MS" w:hAnsi="Trebuchet MS"/>
          <w:b/>
          <w:bCs/>
          <w:szCs w:val="24"/>
        </w:rPr>
        <w:sectPr w:rsidR="00855F3D" w:rsidRPr="00E03906" w:rsidSect="00855F3D">
          <w:headerReference w:type="default" r:id="rId23"/>
          <w:footerReference w:type="default" r:id="rId24"/>
          <w:pgSz w:w="12240" w:h="15840"/>
          <w:pgMar w:top="1440" w:right="1185" w:bottom="1134" w:left="1418" w:header="284" w:footer="862" w:gutter="0"/>
          <w:pgNumType w:fmt="lowerRoman"/>
          <w:cols w:space="708"/>
          <w:docGrid w:linePitch="360"/>
        </w:sectPr>
      </w:pPr>
    </w:p>
    <w:p w14:paraId="25B42E4D" w14:textId="77777777" w:rsidR="003164B0" w:rsidRPr="00297CA8" w:rsidRDefault="003164B0" w:rsidP="00297CA8">
      <w:pPr>
        <w:suppressAutoHyphens/>
        <w:spacing w:line="276" w:lineRule="auto"/>
        <w:jc w:val="both"/>
        <w:rPr>
          <w:rFonts w:ascii="Trebuchet MS" w:hAnsi="Trebuchet MS"/>
          <w:b/>
          <w:szCs w:val="24"/>
        </w:rPr>
      </w:pPr>
    </w:p>
    <w:p w14:paraId="0C61092E" w14:textId="0ED97C27" w:rsidR="003164B0" w:rsidRPr="00297CA8" w:rsidRDefault="003164B0" w:rsidP="00297CA8">
      <w:pPr>
        <w:suppressAutoHyphens/>
        <w:spacing w:line="276" w:lineRule="auto"/>
        <w:jc w:val="both"/>
        <w:rPr>
          <w:rFonts w:ascii="Trebuchet MS" w:hAnsi="Trebuchet MS"/>
          <w:b/>
          <w:szCs w:val="24"/>
        </w:rPr>
      </w:pPr>
      <w:r w:rsidRPr="00297CA8">
        <w:rPr>
          <w:rFonts w:ascii="Trebuchet MS" w:hAnsi="Trebuchet MS"/>
          <w:b/>
          <w:szCs w:val="24"/>
        </w:rPr>
        <w:t xml:space="preserve">Cher </w:t>
      </w:r>
      <w:r w:rsidRPr="00297CA8">
        <w:rPr>
          <w:rFonts w:ascii="Trebuchet MS" w:hAnsi="Trebuchet MS"/>
          <w:i/>
          <w:szCs w:val="24"/>
        </w:rPr>
        <w:t>[insérer le nonm du représentant du Maître d’Ouvrage]</w:t>
      </w:r>
    </w:p>
    <w:p w14:paraId="01A9EEF3" w14:textId="77777777" w:rsidR="003164B0" w:rsidRPr="00297CA8" w:rsidRDefault="003164B0" w:rsidP="00297CA8">
      <w:pPr>
        <w:suppressAutoHyphens/>
        <w:spacing w:line="276" w:lineRule="auto"/>
        <w:jc w:val="both"/>
        <w:rPr>
          <w:rFonts w:ascii="Trebuchet MS" w:hAnsi="Trebuchet MS"/>
          <w:b/>
          <w:szCs w:val="24"/>
        </w:rPr>
      </w:pPr>
    </w:p>
    <w:p w14:paraId="6F408D75" w14:textId="77777777" w:rsidR="003164B0" w:rsidRPr="00297CA8" w:rsidRDefault="003164B0" w:rsidP="00297CA8">
      <w:pPr>
        <w:suppressAutoHyphens/>
        <w:spacing w:line="276" w:lineRule="auto"/>
        <w:jc w:val="both"/>
        <w:rPr>
          <w:rFonts w:ascii="Trebuchet MS" w:hAnsi="Trebuchet MS"/>
          <w:b/>
          <w:szCs w:val="24"/>
        </w:rPr>
      </w:pPr>
      <w:r w:rsidRPr="00297CA8">
        <w:rPr>
          <w:rFonts w:ascii="Trebuchet MS" w:hAnsi="Trebuchet MS"/>
          <w:b/>
          <w:szCs w:val="24"/>
        </w:rPr>
        <w:t>SOUMISSION DE COTATION</w:t>
      </w:r>
    </w:p>
    <w:p w14:paraId="1A7FAFA7" w14:textId="77777777" w:rsidR="003164B0" w:rsidRPr="00297CA8" w:rsidRDefault="003164B0" w:rsidP="00297CA8">
      <w:pPr>
        <w:suppressAutoHyphens/>
        <w:spacing w:line="276" w:lineRule="auto"/>
        <w:jc w:val="both"/>
        <w:rPr>
          <w:rFonts w:ascii="Trebuchet MS" w:hAnsi="Trebuchet MS"/>
          <w:b/>
          <w:szCs w:val="24"/>
        </w:rPr>
      </w:pPr>
    </w:p>
    <w:p w14:paraId="2F825922" w14:textId="77777777" w:rsidR="003164B0" w:rsidRPr="00297CA8" w:rsidRDefault="003164B0" w:rsidP="00297CA8">
      <w:pPr>
        <w:spacing w:after="120" w:line="276" w:lineRule="auto"/>
        <w:ind w:left="360" w:hanging="360"/>
        <w:jc w:val="both"/>
        <w:rPr>
          <w:rFonts w:ascii="Trebuchet MS" w:hAnsi="Trebuchet MS"/>
          <w:sz w:val="22"/>
          <w:szCs w:val="22"/>
          <w:lang w:eastAsia="en-US"/>
        </w:rPr>
      </w:pPr>
      <w:r w:rsidRPr="00297CA8">
        <w:rPr>
          <w:rFonts w:ascii="Trebuchet MS" w:hAnsi="Trebuchet MS"/>
          <w:b/>
          <w:bCs/>
          <w:szCs w:val="24"/>
          <w:lang w:eastAsia="en-US"/>
        </w:rPr>
        <w:t>1.</w:t>
      </w:r>
      <w:r w:rsidRPr="00297CA8">
        <w:rPr>
          <w:rFonts w:ascii="Trebuchet MS" w:hAnsi="Trebuchet MS"/>
          <w:b/>
          <w:bCs/>
          <w:sz w:val="14"/>
          <w:szCs w:val="14"/>
          <w:lang w:eastAsia="en-US"/>
        </w:rPr>
        <w:t xml:space="preserve"> </w:t>
      </w:r>
      <w:r w:rsidRPr="00297CA8">
        <w:rPr>
          <w:rFonts w:ascii="Trebuchet MS" w:hAnsi="Trebuchet MS"/>
          <w:b/>
          <w:bCs/>
          <w:szCs w:val="24"/>
          <w:lang w:eastAsia="en-US"/>
        </w:rPr>
        <w:t>Conformité et aucune réserve</w:t>
      </w:r>
      <w:r w:rsidRPr="00297CA8">
        <w:rPr>
          <w:rFonts w:ascii="Trebuchet MS" w:hAnsi="Trebuchet MS"/>
          <w:b/>
          <w:bCs/>
          <w:sz w:val="22"/>
          <w:szCs w:val="22"/>
          <w:lang w:eastAsia="en-US"/>
        </w:rPr>
        <w:t xml:space="preserve"> </w:t>
      </w:r>
    </w:p>
    <w:p w14:paraId="36A2416C" w14:textId="7BBE1C9D" w:rsidR="003164B0" w:rsidRPr="00297CA8" w:rsidRDefault="003164B0" w:rsidP="00297CA8">
      <w:pPr>
        <w:shd w:val="clear" w:color="auto" w:fill="FFFFFF" w:themeFill="background1"/>
        <w:spacing w:after="120" w:line="276" w:lineRule="auto"/>
        <w:ind w:left="360"/>
        <w:jc w:val="both"/>
        <w:rPr>
          <w:rFonts w:ascii="Trebuchet MS" w:hAnsi="Trebuchet MS"/>
          <w:sz w:val="22"/>
          <w:szCs w:val="22"/>
          <w:lang w:eastAsia="en-US"/>
        </w:rPr>
      </w:pPr>
      <w:r w:rsidRPr="00297CA8">
        <w:rPr>
          <w:rFonts w:ascii="Trebuchet MS" w:hAnsi="Trebuchet MS"/>
          <w:szCs w:val="24"/>
          <w:lang w:eastAsia="en-US"/>
        </w:rPr>
        <w:t xml:space="preserve">En réponse à la DC nommée ci-dessus, nous offrons de </w:t>
      </w:r>
      <w:r w:rsidR="00342725" w:rsidRPr="00297CA8">
        <w:rPr>
          <w:rFonts w:ascii="Trebuchet MS" w:hAnsi="Trebuchet MS"/>
          <w:szCs w:val="24"/>
          <w:lang w:eastAsia="en-US"/>
        </w:rPr>
        <w:t xml:space="preserve">réaliser </w:t>
      </w:r>
      <w:r w:rsidRPr="00297CA8">
        <w:rPr>
          <w:rFonts w:ascii="Trebuchet MS" w:hAnsi="Trebuchet MS"/>
          <w:szCs w:val="24"/>
          <w:lang w:eastAsia="en-US"/>
        </w:rPr>
        <w:t xml:space="preserve">les Travaux selon la présente Cotation et en conformité avec la DC, les calendriers </w:t>
      </w:r>
      <w:r w:rsidR="00342725" w:rsidRPr="00297CA8">
        <w:rPr>
          <w:rFonts w:ascii="Trebuchet MS" w:hAnsi="Trebuchet MS"/>
          <w:szCs w:val="24"/>
          <w:lang w:eastAsia="en-US"/>
        </w:rPr>
        <w:t>de réalisation</w:t>
      </w:r>
      <w:r w:rsidRPr="00297CA8">
        <w:rPr>
          <w:rFonts w:ascii="Trebuchet MS" w:hAnsi="Trebuchet MS"/>
          <w:szCs w:val="24"/>
          <w:lang w:eastAsia="en-US"/>
        </w:rPr>
        <w:t xml:space="preserve"> et les spécifications techniques.</w:t>
      </w:r>
      <w:r w:rsidRPr="00297CA8">
        <w:rPr>
          <w:rFonts w:ascii="Trebuchet MS" w:hAnsi="Trebuchet MS"/>
          <w:szCs w:val="24"/>
          <w:shd w:val="clear" w:color="auto" w:fill="FFFFFF" w:themeFill="background1"/>
          <w:lang w:eastAsia="en-US"/>
        </w:rPr>
        <w:t xml:space="preserve"> </w:t>
      </w:r>
      <w:r w:rsidRPr="00297CA8">
        <w:rPr>
          <w:rFonts w:ascii="Trebuchet MS" w:hAnsi="Trebuchet MS"/>
          <w:szCs w:val="24"/>
          <w:lang w:eastAsia="en-US"/>
        </w:rPr>
        <w:t>Nous confirmons que nous avons examiné et n’avons aucune réserve sur la DC y compris le Marché.</w:t>
      </w:r>
    </w:p>
    <w:p w14:paraId="09B49E6F" w14:textId="77777777" w:rsidR="003164B0" w:rsidRPr="00297CA8" w:rsidRDefault="003164B0" w:rsidP="00297CA8">
      <w:pPr>
        <w:spacing w:after="120" w:line="276" w:lineRule="auto"/>
        <w:ind w:left="360" w:hanging="360"/>
        <w:jc w:val="both"/>
        <w:rPr>
          <w:rFonts w:ascii="Trebuchet MS" w:hAnsi="Trebuchet MS"/>
          <w:sz w:val="22"/>
          <w:szCs w:val="22"/>
          <w:lang w:eastAsia="en-US"/>
        </w:rPr>
      </w:pPr>
      <w:r w:rsidRPr="00297CA8">
        <w:rPr>
          <w:rFonts w:ascii="Trebuchet MS" w:hAnsi="Trebuchet MS"/>
          <w:b/>
          <w:bCs/>
          <w:szCs w:val="24"/>
          <w:lang w:eastAsia="en-US"/>
        </w:rPr>
        <w:t>2.</w:t>
      </w:r>
      <w:r w:rsidRPr="00297CA8">
        <w:rPr>
          <w:rFonts w:ascii="Trebuchet MS" w:hAnsi="Trebuchet MS"/>
          <w:b/>
          <w:bCs/>
          <w:sz w:val="14"/>
          <w:szCs w:val="14"/>
          <w:lang w:eastAsia="en-US"/>
        </w:rPr>
        <w:t xml:space="preserve"> </w:t>
      </w:r>
      <w:r w:rsidRPr="00297CA8">
        <w:rPr>
          <w:rFonts w:ascii="Trebuchet MS" w:hAnsi="Trebuchet MS"/>
          <w:b/>
          <w:bCs/>
          <w:szCs w:val="24"/>
          <w:lang w:eastAsia="en-US"/>
        </w:rPr>
        <w:t>Eligibilté</w:t>
      </w:r>
    </w:p>
    <w:p w14:paraId="78DF3BE9" w14:textId="031ADDF5" w:rsidR="0003559D" w:rsidRPr="00297CA8" w:rsidRDefault="0003559D" w:rsidP="00297CA8">
      <w:pPr>
        <w:spacing w:after="120" w:line="276" w:lineRule="auto"/>
        <w:ind w:left="360"/>
        <w:jc w:val="both"/>
        <w:rPr>
          <w:rFonts w:ascii="Trebuchet MS" w:hAnsi="Trebuchet MS"/>
        </w:rPr>
      </w:pPr>
      <w:r w:rsidRPr="00297CA8">
        <w:rPr>
          <w:rFonts w:ascii="Trebuchet MS" w:hAnsi="Trebuchet MS"/>
          <w:lang w:val="fr"/>
        </w:rPr>
        <w:t xml:space="preserve">Nous répondons aux exigences d’admissibilité et n’avons aucun conflit d’intérêts, conformément à la </w:t>
      </w:r>
      <w:r w:rsidR="00BA4263" w:rsidRPr="00297CA8">
        <w:rPr>
          <w:rFonts w:ascii="Trebuchet MS" w:hAnsi="Trebuchet MS"/>
          <w:lang w:val="fr"/>
        </w:rPr>
        <w:t>D</w:t>
      </w:r>
      <w:r w:rsidRPr="00297CA8">
        <w:rPr>
          <w:rFonts w:ascii="Trebuchet MS" w:hAnsi="Trebuchet MS"/>
          <w:lang w:val="fr"/>
        </w:rPr>
        <w:t xml:space="preserve">emande de Cotation. </w:t>
      </w:r>
    </w:p>
    <w:p w14:paraId="270A4E9C" w14:textId="38C1C503" w:rsidR="0003559D" w:rsidRPr="00297CA8" w:rsidRDefault="0003559D" w:rsidP="00297CA8">
      <w:pPr>
        <w:numPr>
          <w:ilvl w:val="0"/>
          <w:numId w:val="22"/>
        </w:numPr>
        <w:spacing w:after="120" w:line="276" w:lineRule="auto"/>
        <w:ind w:left="360"/>
        <w:jc w:val="both"/>
        <w:rPr>
          <w:rFonts w:ascii="Trebuchet MS" w:hAnsi="Trebuchet MS"/>
          <w:b/>
        </w:rPr>
      </w:pPr>
      <w:r w:rsidRPr="00297CA8">
        <w:rPr>
          <w:rFonts w:ascii="Trebuchet MS" w:hAnsi="Trebuchet MS"/>
          <w:b/>
          <w:lang w:val="fr"/>
        </w:rPr>
        <w:t xml:space="preserve">Suspension et </w:t>
      </w:r>
      <w:r w:rsidR="00BA4263" w:rsidRPr="00297CA8">
        <w:rPr>
          <w:rFonts w:ascii="Trebuchet MS" w:hAnsi="Trebuchet MS"/>
          <w:b/>
          <w:lang w:val="fr"/>
        </w:rPr>
        <w:t>exclus</w:t>
      </w:r>
      <w:r w:rsidRPr="00297CA8">
        <w:rPr>
          <w:rFonts w:ascii="Trebuchet MS" w:hAnsi="Trebuchet MS"/>
          <w:b/>
          <w:lang w:val="fr"/>
        </w:rPr>
        <w:t>ion</w:t>
      </w:r>
    </w:p>
    <w:p w14:paraId="2A65C7F2" w14:textId="57FC2992" w:rsidR="003164B0" w:rsidRPr="00297CA8" w:rsidRDefault="003164B0" w:rsidP="00297CA8">
      <w:pPr>
        <w:spacing w:after="120" w:line="276" w:lineRule="auto"/>
        <w:ind w:left="360"/>
        <w:jc w:val="both"/>
        <w:rPr>
          <w:rFonts w:ascii="Trebuchet MS" w:hAnsi="Trebuchet MS" w:cstheme="majorBidi"/>
          <w:szCs w:val="24"/>
        </w:rPr>
      </w:pPr>
      <w:r w:rsidRPr="00297CA8">
        <w:rPr>
          <w:rFonts w:ascii="Trebuchet MS" w:hAnsi="Trebuchet MS" w:cstheme="majorBidi"/>
          <w:szCs w:val="24"/>
        </w:rPr>
        <w:t xml:space="preserve">Ni notre entreprise, ni nos sous-traitants, fournisseurs, consultants, fabricants ou prestataires de services pour toute partie du marché, ne faisons l’objet et ne sommes pas sous le contrôle d’une entité ou d’une personne, faisant l’objet de suspension temporaire ou d’exclusion prononcée par le Groupe </w:t>
      </w:r>
      <w:r w:rsidR="00342725" w:rsidRPr="00297CA8">
        <w:rPr>
          <w:rFonts w:ascii="Trebuchet MS" w:hAnsi="Trebuchet MS" w:cstheme="majorBidi"/>
          <w:szCs w:val="24"/>
        </w:rPr>
        <w:t xml:space="preserve">de la </w:t>
      </w:r>
      <w:r w:rsidRPr="00297CA8">
        <w:rPr>
          <w:rFonts w:ascii="Trebuchet MS" w:hAnsi="Trebuchet MS" w:cstheme="majorBidi"/>
          <w:szCs w:val="24"/>
        </w:rPr>
        <w:t xml:space="preserve">Banque Mondiale, ou d’exclusion imposée par le Groupe </w:t>
      </w:r>
      <w:r w:rsidR="00342725" w:rsidRPr="00297CA8">
        <w:rPr>
          <w:rFonts w:ascii="Trebuchet MS" w:hAnsi="Trebuchet MS" w:cstheme="majorBidi"/>
          <w:szCs w:val="24"/>
        </w:rPr>
        <w:t xml:space="preserve">de la </w:t>
      </w:r>
      <w:r w:rsidRPr="00297CA8">
        <w:rPr>
          <w:rFonts w:ascii="Trebuchet MS" w:hAnsi="Trebuchet MS" w:cstheme="majorBidi"/>
          <w:szCs w:val="24"/>
        </w:rPr>
        <w:t xml:space="preserve">Banque Mondiale en vertu de l’Accord Mutuel d’Exclusion entre la Banque Mondiale et les autres banques de développement. En outre nous ne sommes pas inéligibles au titre de la législation, ou d’une autre réglementation officielle du pays du Maître d’Ouvrage, ou en application d’une décision prise par le Conseil de </w:t>
      </w:r>
      <w:r w:rsidR="00342725" w:rsidRPr="00297CA8">
        <w:rPr>
          <w:rFonts w:ascii="Trebuchet MS" w:hAnsi="Trebuchet MS" w:cstheme="majorBidi"/>
          <w:szCs w:val="24"/>
        </w:rPr>
        <w:t xml:space="preserve">Sécurité </w:t>
      </w:r>
      <w:r w:rsidRPr="00297CA8">
        <w:rPr>
          <w:rFonts w:ascii="Trebuchet MS" w:hAnsi="Trebuchet MS" w:cstheme="majorBidi"/>
          <w:szCs w:val="24"/>
        </w:rPr>
        <w:t>des Nations Unies</w:t>
      </w:r>
    </w:p>
    <w:p w14:paraId="2B6E9972" w14:textId="7FC29CBE" w:rsidR="003164B0" w:rsidRPr="00297CA8" w:rsidRDefault="003164B0" w:rsidP="00297CA8">
      <w:pPr>
        <w:pStyle w:val="Paragraphedeliste"/>
        <w:numPr>
          <w:ilvl w:val="0"/>
          <w:numId w:val="22"/>
        </w:numPr>
        <w:spacing w:after="120" w:line="276" w:lineRule="auto"/>
        <w:ind w:left="360"/>
        <w:rPr>
          <w:rFonts w:ascii="Trebuchet MS" w:hAnsi="Trebuchet MS"/>
          <w:sz w:val="22"/>
          <w:szCs w:val="22"/>
          <w:lang w:eastAsia="en-US"/>
        </w:rPr>
      </w:pPr>
      <w:r w:rsidRPr="00297CA8">
        <w:rPr>
          <w:rFonts w:ascii="Trebuchet MS" w:hAnsi="Trebuchet MS"/>
          <w:b/>
          <w:bCs/>
          <w:szCs w:val="24"/>
          <w:lang w:eastAsia="en-US"/>
        </w:rPr>
        <w:t xml:space="preserve">Prix de </w:t>
      </w:r>
      <w:r w:rsidR="004F624F" w:rsidRPr="00297CA8">
        <w:rPr>
          <w:rFonts w:ascii="Trebuchet MS" w:hAnsi="Trebuchet MS"/>
          <w:b/>
          <w:bCs/>
          <w:szCs w:val="24"/>
          <w:lang w:eastAsia="en-US"/>
        </w:rPr>
        <w:t xml:space="preserve">la </w:t>
      </w:r>
      <w:r w:rsidRPr="00297CA8">
        <w:rPr>
          <w:rFonts w:ascii="Trebuchet MS" w:hAnsi="Trebuchet MS"/>
          <w:b/>
          <w:bCs/>
          <w:szCs w:val="24"/>
          <w:lang w:eastAsia="en-US"/>
        </w:rPr>
        <w:t>Cotation</w:t>
      </w:r>
      <w:r w:rsidRPr="00297CA8">
        <w:rPr>
          <w:rFonts w:ascii="Trebuchet MS" w:hAnsi="Trebuchet MS"/>
          <w:b/>
          <w:bCs/>
          <w:sz w:val="22"/>
          <w:szCs w:val="22"/>
          <w:lang w:eastAsia="en-US"/>
        </w:rPr>
        <w:t xml:space="preserve"> </w:t>
      </w:r>
    </w:p>
    <w:p w14:paraId="4D016A07" w14:textId="0609E63E" w:rsidR="003164B0" w:rsidRPr="00297CA8" w:rsidRDefault="003164B0" w:rsidP="00297CA8">
      <w:pPr>
        <w:keepNext/>
        <w:spacing w:after="120" w:line="276" w:lineRule="auto"/>
        <w:ind w:left="360"/>
        <w:jc w:val="both"/>
        <w:rPr>
          <w:rFonts w:ascii="Trebuchet MS" w:hAnsi="Trebuchet MS"/>
          <w:i/>
          <w:iCs/>
          <w:szCs w:val="24"/>
          <w:lang w:eastAsia="en-US"/>
        </w:rPr>
      </w:pPr>
      <w:r w:rsidRPr="00297CA8">
        <w:rPr>
          <w:rFonts w:ascii="Trebuchet MS" w:hAnsi="Trebuchet MS"/>
          <w:szCs w:val="24"/>
          <w:lang w:eastAsia="en-US"/>
        </w:rPr>
        <w:t xml:space="preserve">Le prix total de notre offre est </w:t>
      </w:r>
      <w:r w:rsidRPr="00297CA8">
        <w:rPr>
          <w:rFonts w:ascii="Trebuchet MS" w:hAnsi="Trebuchet MS"/>
          <w:b/>
          <w:i/>
          <w:szCs w:val="24"/>
          <w:lang w:eastAsia="en-US"/>
        </w:rPr>
        <w:t>[</w:t>
      </w:r>
      <w:r w:rsidRPr="00297CA8">
        <w:rPr>
          <w:rFonts w:ascii="Trebuchet MS" w:hAnsi="Trebuchet MS"/>
          <w:b/>
          <w:i/>
          <w:iCs/>
          <w:szCs w:val="24"/>
          <w:lang w:eastAsia="en-US"/>
        </w:rPr>
        <w:t>insérer l’une des options suivantes selo le cas]</w:t>
      </w:r>
      <w:r w:rsidRPr="00297CA8">
        <w:rPr>
          <w:rFonts w:ascii="Trebuchet MS" w:hAnsi="Trebuchet MS"/>
          <w:i/>
          <w:iCs/>
          <w:szCs w:val="24"/>
          <w:lang w:eastAsia="en-US"/>
        </w:rPr>
        <w:t xml:space="preserve"> </w:t>
      </w:r>
    </w:p>
    <w:p w14:paraId="10DC0D19" w14:textId="319C9843" w:rsidR="003164B0" w:rsidRPr="00297CA8" w:rsidRDefault="003164B0" w:rsidP="00297CA8">
      <w:pPr>
        <w:spacing w:after="200" w:line="276" w:lineRule="auto"/>
        <w:ind w:left="360"/>
        <w:jc w:val="both"/>
        <w:rPr>
          <w:rFonts w:ascii="Trebuchet MS" w:hAnsi="Trebuchet MS"/>
          <w:szCs w:val="24"/>
          <w:lang w:eastAsia="en-US"/>
        </w:rPr>
      </w:pPr>
      <w:r w:rsidRPr="00297CA8">
        <w:rPr>
          <w:rFonts w:ascii="Trebuchet MS" w:hAnsi="Trebuchet MS"/>
          <w:i/>
          <w:iCs/>
          <w:szCs w:val="24"/>
          <w:lang w:eastAsia="en-US"/>
        </w:rPr>
        <w:t>[</w:t>
      </w:r>
      <w:r w:rsidRPr="00297CA8">
        <w:rPr>
          <w:rFonts w:ascii="Trebuchet MS" w:hAnsi="Trebuchet MS"/>
          <w:b/>
          <w:bCs/>
          <w:i/>
          <w:iCs/>
          <w:szCs w:val="24"/>
          <w:lang w:eastAsia="en-US"/>
        </w:rPr>
        <w:t>Option 1, en cas de lot umique</w:t>
      </w:r>
      <w:r w:rsidRPr="00297CA8">
        <w:rPr>
          <w:rFonts w:ascii="Trebuchet MS" w:hAnsi="Trebuchet MS"/>
          <w:i/>
          <w:iCs/>
          <w:szCs w:val="24"/>
          <w:lang w:eastAsia="en-US"/>
        </w:rPr>
        <w:t>:]</w:t>
      </w:r>
      <w:r w:rsidRPr="00297CA8">
        <w:rPr>
          <w:rFonts w:ascii="Trebuchet MS" w:hAnsi="Trebuchet MS"/>
          <w:szCs w:val="24"/>
          <w:lang w:eastAsia="en-US"/>
        </w:rPr>
        <w:t xml:space="preserve"> Le prix total est le suivant : </w:t>
      </w:r>
      <w:r w:rsidRPr="00297CA8">
        <w:rPr>
          <w:rFonts w:ascii="Trebuchet MS" w:hAnsi="Trebuchet MS"/>
          <w:b/>
          <w:bCs/>
          <w:i/>
          <w:iCs/>
          <w:szCs w:val="24"/>
          <w:u w:val="single"/>
          <w:lang w:eastAsia="en-US"/>
        </w:rPr>
        <w:t>[insérer le prix total de</w:t>
      </w:r>
      <w:r w:rsidR="00342725" w:rsidRPr="00297CA8">
        <w:rPr>
          <w:rFonts w:ascii="Trebuchet MS" w:hAnsi="Trebuchet MS"/>
          <w:b/>
          <w:bCs/>
          <w:i/>
          <w:iCs/>
          <w:szCs w:val="24"/>
          <w:u w:val="single"/>
          <w:lang w:eastAsia="en-US"/>
        </w:rPr>
        <w:t xml:space="preserve"> </w:t>
      </w:r>
      <w:r w:rsidRPr="00297CA8">
        <w:rPr>
          <w:rFonts w:ascii="Trebuchet MS" w:hAnsi="Trebuchet MS"/>
          <w:b/>
          <w:bCs/>
          <w:i/>
          <w:iCs/>
          <w:szCs w:val="24"/>
          <w:u w:val="single"/>
          <w:lang w:eastAsia="en-US"/>
        </w:rPr>
        <w:t>la cotation en chiffres et en lettres, en indiquant les différents montants et les monnaies respectives];</w:t>
      </w:r>
      <w:r w:rsidRPr="00297CA8">
        <w:rPr>
          <w:rFonts w:ascii="Trebuchet MS" w:hAnsi="Trebuchet MS"/>
          <w:b/>
          <w:bCs/>
          <w:i/>
          <w:iCs/>
          <w:szCs w:val="24"/>
          <w:lang w:eastAsia="en-US"/>
        </w:rPr>
        <w:t xml:space="preserve"> </w:t>
      </w:r>
    </w:p>
    <w:p w14:paraId="64EF3E23" w14:textId="77777777" w:rsidR="003164B0" w:rsidRPr="00297CA8" w:rsidRDefault="003164B0" w:rsidP="00297CA8">
      <w:pPr>
        <w:spacing w:after="200" w:line="276" w:lineRule="auto"/>
        <w:ind w:left="360"/>
        <w:jc w:val="both"/>
        <w:rPr>
          <w:rFonts w:ascii="Trebuchet MS" w:hAnsi="Trebuchet MS"/>
          <w:szCs w:val="24"/>
          <w:lang w:eastAsia="en-US"/>
        </w:rPr>
      </w:pPr>
      <w:r w:rsidRPr="00297CA8">
        <w:rPr>
          <w:rFonts w:ascii="Trebuchet MS" w:hAnsi="Trebuchet MS"/>
          <w:szCs w:val="24"/>
          <w:lang w:eastAsia="en-US"/>
        </w:rPr>
        <w:t xml:space="preserve">Ou </w:t>
      </w:r>
    </w:p>
    <w:p w14:paraId="6BC16D38" w14:textId="72476633" w:rsidR="003164B0" w:rsidRPr="00297CA8" w:rsidRDefault="003164B0" w:rsidP="00297CA8">
      <w:pPr>
        <w:spacing w:after="200" w:line="276" w:lineRule="auto"/>
        <w:ind w:left="360"/>
        <w:jc w:val="both"/>
        <w:rPr>
          <w:rFonts w:ascii="Trebuchet MS" w:hAnsi="Trebuchet MS"/>
          <w:szCs w:val="24"/>
          <w:lang w:eastAsia="en-US"/>
        </w:rPr>
      </w:pPr>
      <w:r w:rsidRPr="00297CA8">
        <w:rPr>
          <w:rFonts w:ascii="Trebuchet MS" w:hAnsi="Trebuchet MS"/>
          <w:b/>
          <w:i/>
          <w:iCs/>
          <w:szCs w:val="24"/>
          <w:shd w:val="clear" w:color="auto" w:fill="FFFFFF" w:themeFill="background1"/>
          <w:lang w:eastAsia="en-US"/>
        </w:rPr>
        <w:t>[Option</w:t>
      </w:r>
      <w:r w:rsidRPr="00297CA8">
        <w:rPr>
          <w:rFonts w:ascii="Trebuchet MS" w:hAnsi="Trebuchet MS"/>
          <w:b/>
          <w:bCs/>
          <w:i/>
          <w:iCs/>
          <w:szCs w:val="24"/>
          <w:shd w:val="clear" w:color="auto" w:fill="FFFFFF" w:themeFill="background1"/>
          <w:lang w:eastAsia="en-US"/>
        </w:rPr>
        <w:t>2, en cas de lots multiples</w:t>
      </w:r>
      <w:r w:rsidRPr="00297CA8">
        <w:rPr>
          <w:rFonts w:ascii="Trebuchet MS" w:hAnsi="Trebuchet MS"/>
          <w:i/>
          <w:iCs/>
          <w:szCs w:val="24"/>
          <w:shd w:val="clear" w:color="auto" w:fill="FFFFFF" w:themeFill="background1"/>
          <w:lang w:eastAsia="en-US"/>
        </w:rPr>
        <w:t>:]</w:t>
      </w:r>
      <w:r w:rsidRPr="00297CA8">
        <w:rPr>
          <w:rFonts w:ascii="Trebuchet MS" w:hAnsi="Trebuchet MS"/>
          <w:szCs w:val="24"/>
          <w:shd w:val="clear" w:color="auto" w:fill="FFFFFF" w:themeFill="background1"/>
          <w:lang w:eastAsia="en-US"/>
        </w:rPr>
        <w:t xml:space="preserve"> a) </w:t>
      </w:r>
      <w:r w:rsidR="00950F36" w:rsidRPr="00297CA8">
        <w:rPr>
          <w:rFonts w:ascii="Trebuchet MS" w:hAnsi="Trebuchet MS"/>
          <w:szCs w:val="24"/>
          <w:shd w:val="clear" w:color="auto" w:fill="FFFFFF" w:themeFill="background1"/>
          <w:lang w:eastAsia="en-US"/>
        </w:rPr>
        <w:t>le p</w:t>
      </w:r>
      <w:r w:rsidRPr="00297CA8">
        <w:rPr>
          <w:rFonts w:ascii="Trebuchet MS" w:hAnsi="Trebuchet MS"/>
          <w:szCs w:val="24"/>
          <w:shd w:val="clear" w:color="auto" w:fill="FFFFFF" w:themeFill="background1"/>
          <w:lang w:eastAsia="en-US"/>
        </w:rPr>
        <w:t>rix total de chaque lot</w:t>
      </w:r>
      <w:r w:rsidRPr="00297CA8">
        <w:rPr>
          <w:rFonts w:ascii="Trebuchet MS" w:hAnsi="Trebuchet MS"/>
          <w:b/>
          <w:bCs/>
          <w:szCs w:val="24"/>
          <w:shd w:val="clear" w:color="auto" w:fill="FFFFFF" w:themeFill="background1"/>
          <w:lang w:eastAsia="en-US"/>
        </w:rPr>
        <w:t xml:space="preserve"> </w:t>
      </w:r>
      <w:r w:rsidRPr="00297CA8">
        <w:rPr>
          <w:rFonts w:ascii="Trebuchet MS" w:hAnsi="Trebuchet MS"/>
          <w:b/>
          <w:bCs/>
          <w:i/>
          <w:iCs/>
          <w:szCs w:val="24"/>
          <w:shd w:val="clear" w:color="auto" w:fill="FFFFFF" w:themeFill="background1"/>
          <w:lang w:eastAsia="en-US"/>
        </w:rPr>
        <w:t>[insérer le prix total de chaque lot en  chiffres et lettres,</w:t>
      </w:r>
      <w:r w:rsidR="00950F36" w:rsidRPr="00297CA8">
        <w:rPr>
          <w:rFonts w:ascii="Trebuchet MS" w:hAnsi="Trebuchet MS"/>
          <w:b/>
          <w:bCs/>
          <w:i/>
          <w:iCs/>
          <w:szCs w:val="24"/>
          <w:shd w:val="clear" w:color="auto" w:fill="FFFFFF" w:themeFill="background1"/>
          <w:lang w:eastAsia="en-US"/>
        </w:rPr>
        <w:t xml:space="preserve">en </w:t>
      </w:r>
      <w:r w:rsidRPr="00297CA8">
        <w:rPr>
          <w:rFonts w:ascii="Trebuchet MS" w:hAnsi="Trebuchet MS"/>
          <w:b/>
          <w:bCs/>
          <w:i/>
          <w:iCs/>
          <w:szCs w:val="24"/>
          <w:shd w:val="clear" w:color="auto" w:fill="FFFFFF" w:themeFill="background1"/>
          <w:lang w:eastAsia="en-US"/>
        </w:rPr>
        <w:t xml:space="preserve"> indiquant les différents montants et les monnaies respectives]</w:t>
      </w:r>
      <w:r w:rsidR="00950F36" w:rsidRPr="00297CA8">
        <w:rPr>
          <w:rFonts w:ascii="Trebuchet MS" w:hAnsi="Trebuchet MS"/>
          <w:b/>
          <w:bCs/>
          <w:i/>
          <w:iCs/>
          <w:szCs w:val="24"/>
          <w:shd w:val="clear" w:color="auto" w:fill="FFFFFF" w:themeFill="background1"/>
          <w:lang w:eastAsia="en-US"/>
        </w:rPr>
        <w:t> </w:t>
      </w:r>
      <w:r w:rsidR="00950F36" w:rsidRPr="00297CA8">
        <w:rPr>
          <w:rFonts w:ascii="Trebuchet MS" w:hAnsi="Trebuchet MS"/>
          <w:color w:val="0F0F5F"/>
          <w:szCs w:val="24"/>
          <w:shd w:val="clear" w:color="auto" w:fill="FFFFFF" w:themeFill="background1"/>
          <w:lang w:eastAsia="en-US"/>
        </w:rPr>
        <w:t>;</w:t>
      </w:r>
      <w:r w:rsidR="00950F36" w:rsidRPr="00297CA8">
        <w:rPr>
          <w:rFonts w:ascii="Trebuchet MS" w:hAnsi="Trebuchet MS"/>
          <w:color w:val="0F0F5F"/>
          <w:szCs w:val="24"/>
          <w:shd w:val="clear" w:color="auto" w:fill="F0F0A0"/>
          <w:lang w:eastAsia="en-US"/>
        </w:rPr>
        <w:t xml:space="preserve"> </w:t>
      </w:r>
      <w:r w:rsidRPr="00297CA8">
        <w:rPr>
          <w:rFonts w:ascii="Trebuchet MS" w:hAnsi="Trebuchet MS"/>
          <w:szCs w:val="24"/>
          <w:lang w:eastAsia="en-US"/>
        </w:rPr>
        <w:t xml:space="preserve">b) </w:t>
      </w:r>
      <w:r w:rsidR="00950F36" w:rsidRPr="00297CA8">
        <w:rPr>
          <w:rFonts w:ascii="Trebuchet MS" w:hAnsi="Trebuchet MS"/>
          <w:szCs w:val="24"/>
          <w:lang w:eastAsia="en-US"/>
        </w:rPr>
        <w:t>le p</w:t>
      </w:r>
      <w:r w:rsidRPr="00297CA8">
        <w:rPr>
          <w:rFonts w:ascii="Trebuchet MS" w:hAnsi="Trebuchet MS"/>
          <w:szCs w:val="24"/>
          <w:lang w:eastAsia="en-US"/>
        </w:rPr>
        <w:t xml:space="preserve">rix total de tous les lots (somme de tous les lots) </w:t>
      </w:r>
      <w:r w:rsidRPr="00297CA8">
        <w:rPr>
          <w:rFonts w:ascii="Trebuchet MS" w:hAnsi="Trebuchet MS"/>
          <w:b/>
          <w:bCs/>
          <w:szCs w:val="24"/>
          <w:lang w:eastAsia="en-US"/>
        </w:rPr>
        <w:t>[</w:t>
      </w:r>
      <w:r w:rsidRPr="00297CA8">
        <w:rPr>
          <w:rFonts w:ascii="Trebuchet MS" w:hAnsi="Trebuchet MS"/>
          <w:b/>
          <w:bCs/>
          <w:i/>
          <w:iCs/>
          <w:szCs w:val="24"/>
          <w:lang w:eastAsia="en-US"/>
        </w:rPr>
        <w:t>insérer le prix total de tous les lots en chiffres</w:t>
      </w:r>
      <w:r w:rsidR="00950F36" w:rsidRPr="00297CA8">
        <w:rPr>
          <w:rFonts w:ascii="Trebuchet MS" w:hAnsi="Trebuchet MS"/>
          <w:b/>
          <w:bCs/>
          <w:i/>
          <w:iCs/>
          <w:szCs w:val="24"/>
          <w:lang w:eastAsia="en-US"/>
        </w:rPr>
        <w:t xml:space="preserve"> et lettres</w:t>
      </w:r>
      <w:r w:rsidRPr="00297CA8">
        <w:rPr>
          <w:rFonts w:ascii="Trebuchet MS" w:hAnsi="Trebuchet MS"/>
          <w:b/>
          <w:bCs/>
          <w:i/>
          <w:iCs/>
          <w:szCs w:val="24"/>
          <w:lang w:eastAsia="en-US"/>
        </w:rPr>
        <w:t>,</w:t>
      </w:r>
      <w:r w:rsidR="00950F36" w:rsidRPr="00297CA8">
        <w:rPr>
          <w:rFonts w:ascii="Trebuchet MS" w:hAnsi="Trebuchet MS"/>
          <w:b/>
          <w:bCs/>
          <w:i/>
          <w:iCs/>
          <w:szCs w:val="24"/>
          <w:lang w:eastAsia="en-US"/>
        </w:rPr>
        <w:t xml:space="preserve">en </w:t>
      </w:r>
      <w:r w:rsidRPr="00297CA8">
        <w:rPr>
          <w:rFonts w:ascii="Trebuchet MS" w:hAnsi="Trebuchet MS"/>
          <w:b/>
          <w:bCs/>
          <w:i/>
          <w:iCs/>
          <w:szCs w:val="24"/>
          <w:lang w:eastAsia="en-US"/>
        </w:rPr>
        <w:t xml:space="preserve"> indiquant les différents montants et les monnaies respectives</w:t>
      </w:r>
      <w:r w:rsidRPr="00297CA8">
        <w:rPr>
          <w:rFonts w:ascii="Trebuchet MS" w:hAnsi="Trebuchet MS"/>
          <w:b/>
          <w:bCs/>
          <w:szCs w:val="24"/>
          <w:lang w:eastAsia="en-US"/>
        </w:rPr>
        <w:t>]</w:t>
      </w:r>
      <w:r w:rsidR="00950F36" w:rsidRPr="00297CA8">
        <w:rPr>
          <w:rFonts w:ascii="Trebuchet MS" w:hAnsi="Trebuchet MS"/>
          <w:b/>
          <w:bCs/>
          <w:szCs w:val="24"/>
          <w:lang w:eastAsia="en-US"/>
        </w:rPr>
        <w:t> </w:t>
      </w:r>
      <w:r w:rsidR="00950F36" w:rsidRPr="00297CA8">
        <w:rPr>
          <w:rFonts w:ascii="Trebuchet MS" w:hAnsi="Trebuchet MS"/>
          <w:szCs w:val="24"/>
          <w:lang w:eastAsia="en-US"/>
        </w:rPr>
        <w:t>;</w:t>
      </w:r>
      <w:r w:rsidRPr="00297CA8">
        <w:rPr>
          <w:rFonts w:ascii="Trebuchet MS" w:hAnsi="Trebuchet MS"/>
          <w:szCs w:val="24"/>
          <w:lang w:eastAsia="en-US"/>
        </w:rPr>
        <w:t xml:space="preserve"> </w:t>
      </w:r>
      <w:r w:rsidRPr="00297CA8">
        <w:rPr>
          <w:rFonts w:ascii="Trebuchet MS" w:hAnsi="Trebuchet MS"/>
          <w:i/>
          <w:iCs/>
          <w:szCs w:val="24"/>
          <w:lang w:eastAsia="en-US"/>
        </w:rPr>
        <w:t xml:space="preserve">c) </w:t>
      </w:r>
      <w:r w:rsidR="00950F36" w:rsidRPr="00297CA8">
        <w:rPr>
          <w:rFonts w:ascii="Trebuchet MS" w:hAnsi="Trebuchet MS"/>
          <w:i/>
          <w:iCs/>
          <w:szCs w:val="24"/>
          <w:lang w:eastAsia="en-US"/>
        </w:rPr>
        <w:t xml:space="preserve">le rabais </w:t>
      </w:r>
      <w:r w:rsidRPr="00297CA8">
        <w:rPr>
          <w:rFonts w:ascii="Trebuchet MS" w:hAnsi="Trebuchet MS"/>
          <w:i/>
          <w:iCs/>
          <w:szCs w:val="24"/>
          <w:lang w:eastAsia="en-US"/>
        </w:rPr>
        <w:t xml:space="preserve">pour l’attribution de plus d’un lot </w:t>
      </w:r>
      <w:r w:rsidRPr="00297CA8">
        <w:rPr>
          <w:rFonts w:ascii="Trebuchet MS" w:hAnsi="Trebuchet MS"/>
          <w:b/>
          <w:bCs/>
          <w:i/>
          <w:iCs/>
          <w:szCs w:val="24"/>
          <w:lang w:eastAsia="en-US"/>
        </w:rPr>
        <w:t>[indi</w:t>
      </w:r>
      <w:r w:rsidR="00950F36" w:rsidRPr="00297CA8">
        <w:rPr>
          <w:rFonts w:ascii="Trebuchet MS" w:hAnsi="Trebuchet MS"/>
          <w:b/>
          <w:bCs/>
          <w:i/>
          <w:iCs/>
          <w:szCs w:val="24"/>
          <w:lang w:eastAsia="en-US"/>
        </w:rPr>
        <w:t>quer toutes les remises</w:t>
      </w:r>
      <w:r w:rsidRPr="00297CA8">
        <w:rPr>
          <w:rFonts w:ascii="Trebuchet MS" w:hAnsi="Trebuchet MS"/>
          <w:b/>
          <w:bCs/>
          <w:i/>
          <w:iCs/>
          <w:szCs w:val="24"/>
          <w:lang w:eastAsia="en-US"/>
        </w:rPr>
        <w:t>]</w:t>
      </w:r>
      <w:r w:rsidRPr="00297CA8">
        <w:rPr>
          <w:rFonts w:ascii="Trebuchet MS" w:hAnsi="Trebuchet MS"/>
          <w:i/>
          <w:iCs/>
          <w:szCs w:val="24"/>
          <w:lang w:eastAsia="en-US"/>
        </w:rPr>
        <w:t xml:space="preserve"> </w:t>
      </w:r>
    </w:p>
    <w:p w14:paraId="4A4D708D" w14:textId="68042BE4" w:rsidR="003164B0" w:rsidRPr="00297CA8" w:rsidRDefault="0003559D" w:rsidP="00297CA8">
      <w:pPr>
        <w:spacing w:after="120" w:line="276" w:lineRule="auto"/>
        <w:ind w:left="360" w:hanging="360"/>
        <w:jc w:val="both"/>
        <w:rPr>
          <w:rFonts w:ascii="Trebuchet MS" w:hAnsi="Trebuchet MS"/>
          <w:sz w:val="22"/>
          <w:szCs w:val="22"/>
          <w:lang w:eastAsia="en-US"/>
        </w:rPr>
      </w:pPr>
      <w:r w:rsidRPr="00297CA8">
        <w:rPr>
          <w:rFonts w:ascii="Trebuchet MS" w:hAnsi="Trebuchet MS"/>
          <w:b/>
          <w:bCs/>
          <w:szCs w:val="24"/>
          <w:lang w:eastAsia="en-US"/>
        </w:rPr>
        <w:lastRenderedPageBreak/>
        <w:t>5</w:t>
      </w:r>
      <w:r w:rsidR="003164B0" w:rsidRPr="00297CA8">
        <w:rPr>
          <w:rFonts w:ascii="Trebuchet MS" w:hAnsi="Trebuchet MS"/>
          <w:b/>
          <w:bCs/>
          <w:szCs w:val="24"/>
          <w:lang w:eastAsia="en-US"/>
        </w:rPr>
        <w:t>.</w:t>
      </w:r>
      <w:r w:rsidR="003164B0" w:rsidRPr="00297CA8">
        <w:rPr>
          <w:rFonts w:ascii="Trebuchet MS" w:hAnsi="Trebuchet MS"/>
          <w:b/>
          <w:bCs/>
          <w:sz w:val="14"/>
          <w:szCs w:val="14"/>
          <w:lang w:eastAsia="en-US"/>
        </w:rPr>
        <w:t xml:space="preserve"> </w:t>
      </w:r>
      <w:r w:rsidR="003164B0" w:rsidRPr="00297CA8">
        <w:rPr>
          <w:rFonts w:ascii="Trebuchet MS" w:hAnsi="Trebuchet MS"/>
          <w:b/>
          <w:bCs/>
          <w:szCs w:val="24"/>
          <w:lang w:eastAsia="en-US"/>
        </w:rPr>
        <w:t xml:space="preserve">Validité de la Cotation </w:t>
      </w:r>
      <w:r w:rsidR="003164B0" w:rsidRPr="00297CA8">
        <w:rPr>
          <w:rFonts w:ascii="Trebuchet MS" w:hAnsi="Trebuchet MS"/>
          <w:b/>
          <w:bCs/>
          <w:sz w:val="22"/>
          <w:szCs w:val="22"/>
          <w:lang w:eastAsia="en-US"/>
        </w:rPr>
        <w:t xml:space="preserve"> </w:t>
      </w:r>
    </w:p>
    <w:p w14:paraId="17E39B2E" w14:textId="77777777" w:rsidR="003164B0" w:rsidRPr="00297CA8" w:rsidRDefault="003164B0" w:rsidP="00297CA8">
      <w:pPr>
        <w:spacing w:after="120" w:line="276" w:lineRule="auto"/>
        <w:ind w:left="360"/>
        <w:jc w:val="both"/>
        <w:rPr>
          <w:rFonts w:ascii="Trebuchet MS" w:hAnsi="Trebuchet MS"/>
          <w:sz w:val="22"/>
          <w:szCs w:val="22"/>
          <w:lang w:eastAsia="en-US"/>
        </w:rPr>
      </w:pPr>
      <w:r w:rsidRPr="00297CA8">
        <w:rPr>
          <w:rFonts w:ascii="Trebuchet MS" w:hAnsi="Trebuchet MS"/>
          <w:szCs w:val="24"/>
          <w:lang w:eastAsia="en-US"/>
        </w:rPr>
        <w:t xml:space="preserve">Notre Cotation est valide jusqu’à la date spécifiée dans la DC, et elle restera contraignante pour nous et peut être acceptée à tout moment avant son expiration. </w:t>
      </w:r>
    </w:p>
    <w:p w14:paraId="11C4F1E8" w14:textId="0314C83C" w:rsidR="003164B0" w:rsidRPr="00297CA8" w:rsidRDefault="0003559D" w:rsidP="00297CA8">
      <w:pPr>
        <w:spacing w:after="120" w:line="276" w:lineRule="auto"/>
        <w:ind w:left="360" w:hanging="360"/>
        <w:jc w:val="both"/>
        <w:rPr>
          <w:rFonts w:ascii="Trebuchet MS" w:hAnsi="Trebuchet MS"/>
          <w:b/>
          <w:sz w:val="22"/>
          <w:szCs w:val="22"/>
          <w:lang w:eastAsia="en-US"/>
        </w:rPr>
      </w:pPr>
      <w:r w:rsidRPr="00297CA8">
        <w:rPr>
          <w:rFonts w:ascii="Trebuchet MS" w:hAnsi="Trebuchet MS"/>
          <w:b/>
          <w:bCs/>
          <w:szCs w:val="24"/>
          <w:lang w:eastAsia="en-US"/>
        </w:rPr>
        <w:t>6</w:t>
      </w:r>
      <w:r w:rsidR="003164B0" w:rsidRPr="00297CA8">
        <w:rPr>
          <w:rFonts w:ascii="Trebuchet MS" w:hAnsi="Trebuchet MS"/>
          <w:b/>
          <w:bCs/>
          <w:szCs w:val="24"/>
          <w:lang w:eastAsia="en-US"/>
        </w:rPr>
        <w:t>.</w:t>
      </w:r>
      <w:r w:rsidR="003164B0" w:rsidRPr="00297CA8">
        <w:rPr>
          <w:rFonts w:ascii="Trebuchet MS" w:hAnsi="Trebuchet MS"/>
          <w:b/>
          <w:bCs/>
          <w:sz w:val="14"/>
          <w:szCs w:val="14"/>
          <w:lang w:eastAsia="en-US"/>
        </w:rPr>
        <w:t xml:space="preserve"> </w:t>
      </w:r>
      <w:r w:rsidR="003164B0" w:rsidRPr="00297CA8">
        <w:rPr>
          <w:rFonts w:ascii="Trebuchet MS" w:hAnsi="Trebuchet MS"/>
          <w:b/>
          <w:bCs/>
          <w:szCs w:val="24"/>
          <w:lang w:eastAsia="en-US"/>
        </w:rPr>
        <w:t>Garantie de bonne exécution</w:t>
      </w:r>
      <w:r w:rsidR="003164B0" w:rsidRPr="00297CA8">
        <w:rPr>
          <w:rFonts w:ascii="Trebuchet MS" w:hAnsi="Trebuchet MS"/>
          <w:b/>
          <w:bCs/>
          <w:sz w:val="22"/>
          <w:szCs w:val="22"/>
          <w:lang w:eastAsia="en-US"/>
        </w:rPr>
        <w:t xml:space="preserve"> </w:t>
      </w:r>
      <w:r w:rsidR="003164B0" w:rsidRPr="00297CA8">
        <w:rPr>
          <w:rFonts w:ascii="Trebuchet MS" w:hAnsi="Trebuchet MS"/>
          <w:b/>
          <w:i/>
          <w:iCs/>
          <w:szCs w:val="24"/>
          <w:lang w:eastAsia="en-US"/>
        </w:rPr>
        <w:t>[supprimer si la Garantie de Bonne Exécution n’est pas exigée</w:t>
      </w:r>
      <w:r w:rsidR="003164B0" w:rsidRPr="00297CA8">
        <w:rPr>
          <w:rFonts w:ascii="Trebuchet MS" w:hAnsi="Trebuchet MS"/>
          <w:b/>
          <w:i/>
          <w:szCs w:val="24"/>
          <w:lang w:eastAsia="en-US"/>
        </w:rPr>
        <w:t>]</w:t>
      </w:r>
    </w:p>
    <w:p w14:paraId="4B80FB9E" w14:textId="5F8A1E20" w:rsidR="003164B0" w:rsidRPr="00297CA8" w:rsidRDefault="003164B0" w:rsidP="00297CA8">
      <w:pPr>
        <w:spacing w:after="120" w:line="276" w:lineRule="auto"/>
        <w:ind w:left="360"/>
        <w:jc w:val="both"/>
        <w:rPr>
          <w:rFonts w:ascii="Trebuchet MS" w:hAnsi="Trebuchet MS"/>
          <w:sz w:val="22"/>
          <w:szCs w:val="22"/>
          <w:lang w:eastAsia="en-US"/>
        </w:rPr>
      </w:pPr>
      <w:r w:rsidRPr="00297CA8">
        <w:rPr>
          <w:rFonts w:ascii="Trebuchet MS" w:hAnsi="Trebuchet MS"/>
          <w:szCs w:val="24"/>
          <w:lang w:eastAsia="en-US"/>
        </w:rPr>
        <w:t>Si nous somme</w:t>
      </w:r>
      <w:r w:rsidR="00342725" w:rsidRPr="00297CA8">
        <w:rPr>
          <w:rFonts w:ascii="Trebuchet MS" w:hAnsi="Trebuchet MS"/>
          <w:szCs w:val="24"/>
          <w:lang w:eastAsia="en-US"/>
        </w:rPr>
        <w:t>s</w:t>
      </w:r>
      <w:r w:rsidRPr="00297CA8">
        <w:rPr>
          <w:rFonts w:ascii="Trebuchet MS" w:hAnsi="Trebuchet MS"/>
          <w:szCs w:val="24"/>
          <w:lang w:eastAsia="en-US"/>
        </w:rPr>
        <w:t xml:space="preserve"> attributaires du marché, nous nous engageons à obtenir une Garantie de bonne exécution conformément à la DC.</w:t>
      </w:r>
    </w:p>
    <w:p w14:paraId="2E41A7ED" w14:textId="7175D7CD" w:rsidR="003164B0" w:rsidRPr="00297CA8" w:rsidRDefault="0003559D" w:rsidP="00297CA8">
      <w:pPr>
        <w:tabs>
          <w:tab w:val="left" w:pos="0"/>
          <w:tab w:val="right" w:pos="9000"/>
        </w:tabs>
        <w:suppressAutoHyphens/>
        <w:spacing w:after="120" w:line="276" w:lineRule="auto"/>
        <w:jc w:val="both"/>
        <w:rPr>
          <w:rFonts w:ascii="Trebuchet MS" w:hAnsi="Trebuchet MS"/>
          <w:b/>
          <w:bCs/>
          <w:sz w:val="22"/>
          <w:szCs w:val="22"/>
          <w:lang w:eastAsia="en-US"/>
        </w:rPr>
      </w:pPr>
      <w:r w:rsidRPr="00297CA8">
        <w:rPr>
          <w:rFonts w:ascii="Trebuchet MS" w:hAnsi="Trebuchet MS"/>
          <w:b/>
          <w:bCs/>
          <w:szCs w:val="24"/>
          <w:lang w:eastAsia="en-US"/>
        </w:rPr>
        <w:t>7</w:t>
      </w:r>
      <w:r w:rsidR="003164B0" w:rsidRPr="00297CA8">
        <w:rPr>
          <w:rFonts w:ascii="Trebuchet MS" w:hAnsi="Trebuchet MS"/>
          <w:b/>
          <w:bCs/>
          <w:szCs w:val="24"/>
          <w:lang w:eastAsia="en-US"/>
        </w:rPr>
        <w:t>.</w:t>
      </w:r>
      <w:r w:rsidR="003164B0" w:rsidRPr="00297CA8">
        <w:rPr>
          <w:rFonts w:ascii="Trebuchet MS" w:hAnsi="Trebuchet MS"/>
          <w:b/>
          <w:bCs/>
          <w:sz w:val="14"/>
          <w:szCs w:val="14"/>
          <w:lang w:eastAsia="en-US"/>
        </w:rPr>
        <w:t xml:space="preserve"> </w:t>
      </w:r>
      <w:r w:rsidR="009E31DB" w:rsidRPr="00297CA8">
        <w:rPr>
          <w:rFonts w:ascii="Trebuchet MS" w:hAnsi="Trebuchet MS"/>
          <w:b/>
          <w:bCs/>
          <w:sz w:val="14"/>
          <w:szCs w:val="14"/>
          <w:lang w:eastAsia="en-US"/>
        </w:rPr>
        <w:t xml:space="preserve">  </w:t>
      </w:r>
      <w:r w:rsidR="003164B0" w:rsidRPr="00297CA8">
        <w:rPr>
          <w:rFonts w:ascii="Trebuchet MS" w:hAnsi="Trebuchet MS"/>
          <w:b/>
          <w:bCs/>
          <w:szCs w:val="24"/>
          <w:lang w:eastAsia="en-US"/>
        </w:rPr>
        <w:t>Commissions, avantages, honoraires</w:t>
      </w:r>
      <w:r w:rsidR="003164B0" w:rsidRPr="00297CA8">
        <w:rPr>
          <w:rFonts w:ascii="Trebuchet MS" w:hAnsi="Trebuchet MS"/>
          <w:b/>
          <w:bCs/>
          <w:sz w:val="22"/>
          <w:szCs w:val="22"/>
          <w:lang w:eastAsia="en-US"/>
        </w:rPr>
        <w:t xml:space="preserve"> </w:t>
      </w:r>
    </w:p>
    <w:p w14:paraId="27D40C89" w14:textId="27AD27C9" w:rsidR="003164B0" w:rsidRPr="00297CA8" w:rsidRDefault="003164B0" w:rsidP="00297CA8">
      <w:pPr>
        <w:spacing w:after="120" w:line="276" w:lineRule="auto"/>
        <w:ind w:left="360"/>
        <w:jc w:val="both"/>
        <w:rPr>
          <w:rFonts w:ascii="Trebuchet MS" w:hAnsi="Trebuchet MS"/>
          <w:szCs w:val="24"/>
          <w:lang w:eastAsia="en-US"/>
        </w:rPr>
      </w:pPr>
      <w:r w:rsidRPr="00297CA8">
        <w:rPr>
          <w:rFonts w:ascii="Trebuchet MS" w:hAnsi="Trebuchet MS"/>
          <w:szCs w:val="24"/>
          <w:lang w:eastAsia="en-US"/>
        </w:rPr>
        <w:t xml:space="preserve">Nous avons payé ou paierons les commissions, avantages et honoraires en rapport avec la procédure de Demande de Cotation ou l’exécution/la signature du </w:t>
      </w:r>
      <w:r w:rsidR="001A615C" w:rsidRPr="00297CA8">
        <w:rPr>
          <w:rFonts w:ascii="Trebuchet MS" w:hAnsi="Trebuchet MS"/>
          <w:szCs w:val="24"/>
          <w:lang w:eastAsia="en-US"/>
        </w:rPr>
        <w:t>marché</w:t>
      </w:r>
      <w:r w:rsidRPr="00297CA8">
        <w:rPr>
          <w:rFonts w:ascii="Trebuchet MS" w:hAnsi="Trebuchet MS"/>
          <w:szCs w:val="24"/>
          <w:lang w:eastAsia="en-US"/>
        </w:rPr>
        <w:t> :</w:t>
      </w:r>
    </w:p>
    <w:p w14:paraId="0CF1AAA8" w14:textId="77777777" w:rsidR="003164B0" w:rsidRPr="00297CA8" w:rsidRDefault="003164B0" w:rsidP="00297CA8">
      <w:pPr>
        <w:tabs>
          <w:tab w:val="left" w:pos="540"/>
          <w:tab w:val="right" w:pos="9000"/>
        </w:tabs>
        <w:suppressAutoHyphens/>
        <w:spacing w:after="120" w:line="276" w:lineRule="auto"/>
        <w:ind w:left="540"/>
        <w:jc w:val="both"/>
        <w:rPr>
          <w:rFonts w:ascii="Trebuchet MS" w:hAnsi="Trebuchet MS"/>
          <w:szCs w:val="24"/>
        </w:rPr>
      </w:pPr>
      <w:r w:rsidRPr="00297CA8">
        <w:rPr>
          <w:rFonts w:ascii="Trebuchet MS" w:hAnsi="Trebuchet MS"/>
          <w:bCs/>
          <w:i/>
          <w:iCs/>
          <w:szCs w:val="24"/>
        </w:rPr>
        <w:t>[indiquer le nom complet de chaque bénéficiaire, son adresse complète, le motif de versement de chacun des commissions, avantages et honoraires, le montant et la monnaie, le cas échéant]</w:t>
      </w:r>
    </w:p>
    <w:tbl>
      <w:tblPr>
        <w:tblW w:w="0" w:type="auto"/>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403"/>
        <w:gridCol w:w="2520"/>
        <w:gridCol w:w="2070"/>
        <w:gridCol w:w="1800"/>
      </w:tblGrid>
      <w:tr w:rsidR="003164B0" w:rsidRPr="00CE20A3" w14:paraId="4F5EFA8F" w14:textId="77777777" w:rsidTr="00C542E4">
        <w:tc>
          <w:tcPr>
            <w:tcW w:w="2403" w:type="dxa"/>
          </w:tcPr>
          <w:p w14:paraId="2E2C9C11" w14:textId="77777777" w:rsidR="003164B0" w:rsidRPr="00297CA8" w:rsidRDefault="003164B0" w:rsidP="00297CA8">
            <w:pPr>
              <w:tabs>
                <w:tab w:val="left" w:pos="-1440"/>
                <w:tab w:val="left" w:pos="-720"/>
                <w:tab w:val="left" w:pos="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right" w:pos="9000"/>
                <w:tab w:val="left" w:pos="9360"/>
              </w:tabs>
              <w:suppressAutoHyphens/>
              <w:spacing w:line="276" w:lineRule="auto"/>
              <w:jc w:val="both"/>
              <w:rPr>
                <w:rFonts w:ascii="Trebuchet MS" w:hAnsi="Trebuchet MS"/>
                <w:szCs w:val="24"/>
              </w:rPr>
            </w:pPr>
            <w:r w:rsidRPr="00297CA8">
              <w:rPr>
                <w:rFonts w:ascii="Trebuchet MS" w:hAnsi="Trebuchet MS"/>
                <w:szCs w:val="24"/>
              </w:rPr>
              <w:t>Nom du Bénéficiaire</w:t>
            </w:r>
          </w:p>
        </w:tc>
        <w:tc>
          <w:tcPr>
            <w:tcW w:w="2520" w:type="dxa"/>
          </w:tcPr>
          <w:p w14:paraId="006BF206" w14:textId="77777777" w:rsidR="003164B0" w:rsidRPr="00297CA8" w:rsidRDefault="003164B0" w:rsidP="00297CA8">
            <w:pPr>
              <w:tabs>
                <w:tab w:val="left" w:pos="-1440"/>
                <w:tab w:val="left" w:pos="-720"/>
                <w:tab w:val="left" w:pos="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right" w:pos="9000"/>
                <w:tab w:val="left" w:pos="9360"/>
              </w:tabs>
              <w:suppressAutoHyphens/>
              <w:spacing w:line="276" w:lineRule="auto"/>
              <w:jc w:val="both"/>
              <w:rPr>
                <w:rFonts w:ascii="Trebuchet MS" w:hAnsi="Trebuchet MS"/>
                <w:szCs w:val="24"/>
              </w:rPr>
            </w:pPr>
            <w:r w:rsidRPr="00297CA8">
              <w:rPr>
                <w:rFonts w:ascii="Trebuchet MS" w:hAnsi="Trebuchet MS"/>
                <w:szCs w:val="24"/>
              </w:rPr>
              <w:t>Adresse</w:t>
            </w:r>
          </w:p>
        </w:tc>
        <w:tc>
          <w:tcPr>
            <w:tcW w:w="2070" w:type="dxa"/>
          </w:tcPr>
          <w:p w14:paraId="48308C59" w14:textId="77777777" w:rsidR="003164B0" w:rsidRPr="00297CA8" w:rsidRDefault="003164B0" w:rsidP="00297CA8">
            <w:pPr>
              <w:tabs>
                <w:tab w:val="left" w:pos="-1440"/>
                <w:tab w:val="left" w:pos="-720"/>
                <w:tab w:val="left" w:pos="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right" w:pos="9000"/>
                <w:tab w:val="left" w:pos="9360"/>
              </w:tabs>
              <w:suppressAutoHyphens/>
              <w:spacing w:line="276" w:lineRule="auto"/>
              <w:jc w:val="both"/>
              <w:rPr>
                <w:rFonts w:ascii="Trebuchet MS" w:hAnsi="Trebuchet MS"/>
                <w:szCs w:val="24"/>
              </w:rPr>
            </w:pPr>
            <w:r w:rsidRPr="00297CA8">
              <w:rPr>
                <w:rFonts w:ascii="Trebuchet MS" w:hAnsi="Trebuchet MS"/>
                <w:szCs w:val="24"/>
              </w:rPr>
              <w:t>Motif</w:t>
            </w:r>
          </w:p>
        </w:tc>
        <w:tc>
          <w:tcPr>
            <w:tcW w:w="1800" w:type="dxa"/>
          </w:tcPr>
          <w:p w14:paraId="098506B5" w14:textId="77777777" w:rsidR="003164B0" w:rsidRPr="00297CA8" w:rsidRDefault="003164B0" w:rsidP="00297CA8">
            <w:pPr>
              <w:tabs>
                <w:tab w:val="left" w:pos="-1440"/>
                <w:tab w:val="left" w:pos="-720"/>
                <w:tab w:val="left" w:pos="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right" w:pos="9000"/>
                <w:tab w:val="left" w:pos="9360"/>
              </w:tabs>
              <w:suppressAutoHyphens/>
              <w:spacing w:line="276" w:lineRule="auto"/>
              <w:jc w:val="both"/>
              <w:rPr>
                <w:rFonts w:ascii="Trebuchet MS" w:hAnsi="Trebuchet MS"/>
                <w:szCs w:val="24"/>
              </w:rPr>
            </w:pPr>
            <w:r w:rsidRPr="00297CA8">
              <w:rPr>
                <w:rFonts w:ascii="Trebuchet MS" w:hAnsi="Trebuchet MS"/>
                <w:szCs w:val="24"/>
              </w:rPr>
              <w:t>Montant</w:t>
            </w:r>
          </w:p>
        </w:tc>
      </w:tr>
      <w:tr w:rsidR="003164B0" w:rsidRPr="00CE20A3" w14:paraId="42C429F4" w14:textId="77777777" w:rsidTr="00C542E4">
        <w:tc>
          <w:tcPr>
            <w:tcW w:w="2403" w:type="dxa"/>
          </w:tcPr>
          <w:p w14:paraId="09BF319E" w14:textId="77777777" w:rsidR="003164B0" w:rsidRPr="00297CA8" w:rsidRDefault="003164B0" w:rsidP="00297CA8">
            <w:pPr>
              <w:tabs>
                <w:tab w:val="right" w:pos="2304"/>
              </w:tabs>
              <w:suppressAutoHyphens/>
              <w:spacing w:line="276" w:lineRule="auto"/>
              <w:jc w:val="both"/>
              <w:rPr>
                <w:rFonts w:ascii="Trebuchet MS" w:hAnsi="Trebuchet MS"/>
                <w:szCs w:val="24"/>
                <w:u w:val="single"/>
              </w:rPr>
            </w:pPr>
          </w:p>
        </w:tc>
        <w:tc>
          <w:tcPr>
            <w:tcW w:w="2520" w:type="dxa"/>
          </w:tcPr>
          <w:p w14:paraId="06DF42EF" w14:textId="77777777" w:rsidR="003164B0" w:rsidRPr="00297CA8" w:rsidRDefault="003164B0" w:rsidP="00297CA8">
            <w:pPr>
              <w:tabs>
                <w:tab w:val="right" w:pos="2232"/>
              </w:tabs>
              <w:suppressAutoHyphens/>
              <w:spacing w:line="276" w:lineRule="auto"/>
              <w:jc w:val="both"/>
              <w:rPr>
                <w:rFonts w:ascii="Trebuchet MS" w:hAnsi="Trebuchet MS"/>
                <w:szCs w:val="24"/>
                <w:u w:val="single"/>
              </w:rPr>
            </w:pPr>
          </w:p>
        </w:tc>
        <w:tc>
          <w:tcPr>
            <w:tcW w:w="2070" w:type="dxa"/>
          </w:tcPr>
          <w:p w14:paraId="3E1777B5" w14:textId="77777777" w:rsidR="003164B0" w:rsidRPr="00297CA8" w:rsidRDefault="003164B0" w:rsidP="00297CA8">
            <w:pPr>
              <w:tabs>
                <w:tab w:val="right" w:pos="1782"/>
              </w:tabs>
              <w:suppressAutoHyphens/>
              <w:spacing w:line="276" w:lineRule="auto"/>
              <w:jc w:val="both"/>
              <w:rPr>
                <w:rFonts w:ascii="Trebuchet MS" w:hAnsi="Trebuchet MS"/>
                <w:szCs w:val="24"/>
                <w:u w:val="single"/>
              </w:rPr>
            </w:pPr>
          </w:p>
        </w:tc>
        <w:tc>
          <w:tcPr>
            <w:tcW w:w="1800" w:type="dxa"/>
          </w:tcPr>
          <w:p w14:paraId="25582D07" w14:textId="77777777" w:rsidR="003164B0" w:rsidRPr="00297CA8" w:rsidRDefault="003164B0" w:rsidP="00297CA8">
            <w:pPr>
              <w:tabs>
                <w:tab w:val="right" w:pos="1242"/>
              </w:tabs>
              <w:suppressAutoHyphens/>
              <w:spacing w:line="276" w:lineRule="auto"/>
              <w:jc w:val="both"/>
              <w:rPr>
                <w:rFonts w:ascii="Trebuchet MS" w:hAnsi="Trebuchet MS"/>
                <w:szCs w:val="24"/>
                <w:u w:val="single"/>
              </w:rPr>
            </w:pPr>
          </w:p>
        </w:tc>
      </w:tr>
      <w:tr w:rsidR="003164B0" w:rsidRPr="00CE20A3" w14:paraId="4E3A4561" w14:textId="77777777" w:rsidTr="00C542E4">
        <w:tc>
          <w:tcPr>
            <w:tcW w:w="2403" w:type="dxa"/>
          </w:tcPr>
          <w:p w14:paraId="7A8A4942" w14:textId="77777777" w:rsidR="003164B0" w:rsidRPr="00297CA8" w:rsidRDefault="003164B0" w:rsidP="00297CA8">
            <w:pPr>
              <w:tabs>
                <w:tab w:val="right" w:pos="2304"/>
              </w:tabs>
              <w:suppressAutoHyphens/>
              <w:spacing w:line="276" w:lineRule="auto"/>
              <w:jc w:val="both"/>
              <w:rPr>
                <w:rFonts w:ascii="Trebuchet MS" w:hAnsi="Trebuchet MS"/>
                <w:szCs w:val="24"/>
                <w:u w:val="single"/>
              </w:rPr>
            </w:pPr>
          </w:p>
        </w:tc>
        <w:tc>
          <w:tcPr>
            <w:tcW w:w="2520" w:type="dxa"/>
          </w:tcPr>
          <w:p w14:paraId="26295E17" w14:textId="77777777" w:rsidR="003164B0" w:rsidRPr="00297CA8" w:rsidRDefault="003164B0" w:rsidP="00297CA8">
            <w:pPr>
              <w:tabs>
                <w:tab w:val="right" w:pos="2232"/>
              </w:tabs>
              <w:suppressAutoHyphens/>
              <w:spacing w:line="276" w:lineRule="auto"/>
              <w:jc w:val="both"/>
              <w:rPr>
                <w:rFonts w:ascii="Trebuchet MS" w:hAnsi="Trebuchet MS"/>
                <w:szCs w:val="24"/>
                <w:u w:val="single"/>
              </w:rPr>
            </w:pPr>
          </w:p>
        </w:tc>
        <w:tc>
          <w:tcPr>
            <w:tcW w:w="2070" w:type="dxa"/>
          </w:tcPr>
          <w:p w14:paraId="1C0B6E9A" w14:textId="77777777" w:rsidR="003164B0" w:rsidRPr="00297CA8" w:rsidRDefault="003164B0" w:rsidP="00297CA8">
            <w:pPr>
              <w:tabs>
                <w:tab w:val="right" w:pos="1782"/>
              </w:tabs>
              <w:suppressAutoHyphens/>
              <w:spacing w:line="276" w:lineRule="auto"/>
              <w:jc w:val="both"/>
              <w:rPr>
                <w:rFonts w:ascii="Trebuchet MS" w:hAnsi="Trebuchet MS"/>
                <w:szCs w:val="24"/>
                <w:u w:val="single"/>
              </w:rPr>
            </w:pPr>
          </w:p>
        </w:tc>
        <w:tc>
          <w:tcPr>
            <w:tcW w:w="1800" w:type="dxa"/>
          </w:tcPr>
          <w:p w14:paraId="7D9EC00A" w14:textId="77777777" w:rsidR="003164B0" w:rsidRPr="00297CA8" w:rsidRDefault="003164B0" w:rsidP="00297CA8">
            <w:pPr>
              <w:tabs>
                <w:tab w:val="right" w:pos="1242"/>
              </w:tabs>
              <w:suppressAutoHyphens/>
              <w:spacing w:line="276" w:lineRule="auto"/>
              <w:jc w:val="both"/>
              <w:rPr>
                <w:rFonts w:ascii="Trebuchet MS" w:hAnsi="Trebuchet MS"/>
                <w:szCs w:val="24"/>
                <w:u w:val="single"/>
              </w:rPr>
            </w:pPr>
          </w:p>
        </w:tc>
      </w:tr>
      <w:tr w:rsidR="003164B0" w:rsidRPr="00CE20A3" w14:paraId="3DD14470" w14:textId="77777777" w:rsidTr="00C542E4">
        <w:tc>
          <w:tcPr>
            <w:tcW w:w="2403" w:type="dxa"/>
          </w:tcPr>
          <w:p w14:paraId="2C847CEC" w14:textId="77777777" w:rsidR="003164B0" w:rsidRPr="00297CA8" w:rsidRDefault="003164B0" w:rsidP="00297CA8">
            <w:pPr>
              <w:tabs>
                <w:tab w:val="right" w:pos="2304"/>
              </w:tabs>
              <w:suppressAutoHyphens/>
              <w:spacing w:line="276" w:lineRule="auto"/>
              <w:jc w:val="both"/>
              <w:rPr>
                <w:rFonts w:ascii="Trebuchet MS" w:hAnsi="Trebuchet MS"/>
                <w:szCs w:val="24"/>
                <w:u w:val="single"/>
              </w:rPr>
            </w:pPr>
          </w:p>
        </w:tc>
        <w:tc>
          <w:tcPr>
            <w:tcW w:w="2520" w:type="dxa"/>
          </w:tcPr>
          <w:p w14:paraId="71B925AD" w14:textId="77777777" w:rsidR="003164B0" w:rsidRPr="00297CA8" w:rsidRDefault="003164B0" w:rsidP="00297CA8">
            <w:pPr>
              <w:tabs>
                <w:tab w:val="right" w:pos="2232"/>
              </w:tabs>
              <w:suppressAutoHyphens/>
              <w:spacing w:line="276" w:lineRule="auto"/>
              <w:jc w:val="both"/>
              <w:rPr>
                <w:rFonts w:ascii="Trebuchet MS" w:hAnsi="Trebuchet MS"/>
                <w:szCs w:val="24"/>
                <w:u w:val="single"/>
              </w:rPr>
            </w:pPr>
          </w:p>
        </w:tc>
        <w:tc>
          <w:tcPr>
            <w:tcW w:w="2070" w:type="dxa"/>
          </w:tcPr>
          <w:p w14:paraId="66E743AC" w14:textId="77777777" w:rsidR="003164B0" w:rsidRPr="00297CA8" w:rsidRDefault="003164B0" w:rsidP="00297CA8">
            <w:pPr>
              <w:tabs>
                <w:tab w:val="right" w:pos="1782"/>
              </w:tabs>
              <w:suppressAutoHyphens/>
              <w:spacing w:line="276" w:lineRule="auto"/>
              <w:jc w:val="both"/>
              <w:rPr>
                <w:rFonts w:ascii="Trebuchet MS" w:hAnsi="Trebuchet MS"/>
                <w:szCs w:val="24"/>
                <w:u w:val="single"/>
              </w:rPr>
            </w:pPr>
          </w:p>
        </w:tc>
        <w:tc>
          <w:tcPr>
            <w:tcW w:w="1800" w:type="dxa"/>
          </w:tcPr>
          <w:p w14:paraId="511C17FE" w14:textId="77777777" w:rsidR="003164B0" w:rsidRPr="00297CA8" w:rsidRDefault="003164B0" w:rsidP="00297CA8">
            <w:pPr>
              <w:tabs>
                <w:tab w:val="right" w:pos="1242"/>
              </w:tabs>
              <w:suppressAutoHyphens/>
              <w:spacing w:line="276" w:lineRule="auto"/>
              <w:jc w:val="both"/>
              <w:rPr>
                <w:rFonts w:ascii="Trebuchet MS" w:hAnsi="Trebuchet MS"/>
                <w:szCs w:val="24"/>
                <w:u w:val="single"/>
              </w:rPr>
            </w:pPr>
          </w:p>
        </w:tc>
      </w:tr>
      <w:tr w:rsidR="003164B0" w:rsidRPr="00CE20A3" w14:paraId="11F7E2B3" w14:textId="77777777" w:rsidTr="00C542E4">
        <w:tc>
          <w:tcPr>
            <w:tcW w:w="2403" w:type="dxa"/>
          </w:tcPr>
          <w:p w14:paraId="203B5C60" w14:textId="77777777" w:rsidR="003164B0" w:rsidRPr="00297CA8" w:rsidRDefault="003164B0" w:rsidP="00297CA8">
            <w:pPr>
              <w:tabs>
                <w:tab w:val="right" w:pos="2304"/>
              </w:tabs>
              <w:suppressAutoHyphens/>
              <w:spacing w:line="276" w:lineRule="auto"/>
              <w:jc w:val="both"/>
              <w:rPr>
                <w:rFonts w:ascii="Trebuchet MS" w:hAnsi="Trebuchet MS"/>
                <w:szCs w:val="24"/>
                <w:u w:val="single"/>
              </w:rPr>
            </w:pPr>
          </w:p>
        </w:tc>
        <w:tc>
          <w:tcPr>
            <w:tcW w:w="2520" w:type="dxa"/>
          </w:tcPr>
          <w:p w14:paraId="205380A1" w14:textId="77777777" w:rsidR="003164B0" w:rsidRPr="00297CA8" w:rsidRDefault="003164B0" w:rsidP="00297CA8">
            <w:pPr>
              <w:tabs>
                <w:tab w:val="right" w:pos="2232"/>
              </w:tabs>
              <w:suppressAutoHyphens/>
              <w:spacing w:line="276" w:lineRule="auto"/>
              <w:jc w:val="both"/>
              <w:rPr>
                <w:rFonts w:ascii="Trebuchet MS" w:hAnsi="Trebuchet MS"/>
                <w:szCs w:val="24"/>
                <w:u w:val="single"/>
              </w:rPr>
            </w:pPr>
          </w:p>
        </w:tc>
        <w:tc>
          <w:tcPr>
            <w:tcW w:w="2070" w:type="dxa"/>
          </w:tcPr>
          <w:p w14:paraId="3E7A6B58" w14:textId="77777777" w:rsidR="003164B0" w:rsidRPr="00297CA8" w:rsidRDefault="003164B0" w:rsidP="00297CA8">
            <w:pPr>
              <w:tabs>
                <w:tab w:val="right" w:pos="1782"/>
              </w:tabs>
              <w:suppressAutoHyphens/>
              <w:spacing w:line="276" w:lineRule="auto"/>
              <w:jc w:val="both"/>
              <w:rPr>
                <w:rFonts w:ascii="Trebuchet MS" w:hAnsi="Trebuchet MS"/>
                <w:szCs w:val="24"/>
                <w:u w:val="single"/>
              </w:rPr>
            </w:pPr>
          </w:p>
        </w:tc>
        <w:tc>
          <w:tcPr>
            <w:tcW w:w="1800" w:type="dxa"/>
          </w:tcPr>
          <w:p w14:paraId="7974D40D" w14:textId="77777777" w:rsidR="003164B0" w:rsidRPr="00297CA8" w:rsidRDefault="003164B0" w:rsidP="00297CA8">
            <w:pPr>
              <w:tabs>
                <w:tab w:val="right" w:pos="1242"/>
              </w:tabs>
              <w:suppressAutoHyphens/>
              <w:spacing w:line="276" w:lineRule="auto"/>
              <w:jc w:val="both"/>
              <w:rPr>
                <w:rFonts w:ascii="Trebuchet MS" w:hAnsi="Trebuchet MS"/>
                <w:szCs w:val="24"/>
                <w:u w:val="single"/>
              </w:rPr>
            </w:pPr>
          </w:p>
        </w:tc>
      </w:tr>
    </w:tbl>
    <w:p w14:paraId="6DC096C3" w14:textId="77777777" w:rsidR="003164B0" w:rsidRPr="00297CA8" w:rsidRDefault="003164B0" w:rsidP="00297CA8">
      <w:pPr>
        <w:suppressAutoHyphens/>
        <w:spacing w:line="276" w:lineRule="auto"/>
        <w:ind w:left="567"/>
        <w:jc w:val="both"/>
        <w:rPr>
          <w:rFonts w:ascii="Trebuchet MS" w:hAnsi="Trebuchet MS"/>
          <w:szCs w:val="24"/>
        </w:rPr>
      </w:pPr>
      <w:r w:rsidRPr="00297CA8">
        <w:rPr>
          <w:rFonts w:ascii="Trebuchet MS" w:hAnsi="Trebuchet MS"/>
          <w:szCs w:val="24"/>
        </w:rPr>
        <w:t>(Si aucune somme n’a été versée ou ne doit être versée, porter la mention « néant »).</w:t>
      </w:r>
    </w:p>
    <w:p w14:paraId="1064975A" w14:textId="77777777" w:rsidR="003164B0" w:rsidRPr="00297CA8" w:rsidRDefault="003164B0" w:rsidP="00297CA8">
      <w:pPr>
        <w:suppressAutoHyphens/>
        <w:spacing w:line="276" w:lineRule="auto"/>
        <w:ind w:left="284"/>
        <w:jc w:val="both"/>
        <w:rPr>
          <w:rFonts w:ascii="Trebuchet MS" w:hAnsi="Trebuchet MS"/>
          <w:szCs w:val="24"/>
        </w:rPr>
      </w:pPr>
    </w:p>
    <w:p w14:paraId="7E0F095F" w14:textId="38DBFFE5" w:rsidR="003164B0" w:rsidRPr="00297CA8" w:rsidRDefault="0003559D" w:rsidP="00297CA8">
      <w:pPr>
        <w:spacing w:after="120" w:line="276" w:lineRule="auto"/>
        <w:ind w:left="360" w:hanging="360"/>
        <w:jc w:val="both"/>
        <w:rPr>
          <w:rFonts w:ascii="Trebuchet MS" w:hAnsi="Trebuchet MS"/>
          <w:sz w:val="22"/>
          <w:szCs w:val="22"/>
          <w:lang w:eastAsia="en-US"/>
        </w:rPr>
      </w:pPr>
      <w:r w:rsidRPr="00297CA8">
        <w:rPr>
          <w:rFonts w:ascii="Trebuchet MS" w:hAnsi="Trebuchet MS"/>
          <w:b/>
          <w:bCs/>
          <w:szCs w:val="24"/>
          <w:lang w:eastAsia="en-US"/>
        </w:rPr>
        <w:t>8</w:t>
      </w:r>
      <w:r w:rsidR="003164B0" w:rsidRPr="00297CA8">
        <w:rPr>
          <w:rFonts w:ascii="Trebuchet MS" w:hAnsi="Trebuchet MS"/>
          <w:b/>
          <w:bCs/>
          <w:szCs w:val="24"/>
          <w:lang w:eastAsia="en-US"/>
        </w:rPr>
        <w:t>.</w:t>
      </w:r>
      <w:r w:rsidR="003164B0" w:rsidRPr="00297CA8">
        <w:rPr>
          <w:rFonts w:ascii="Trebuchet MS" w:hAnsi="Trebuchet MS"/>
          <w:b/>
          <w:bCs/>
          <w:sz w:val="14"/>
          <w:szCs w:val="14"/>
          <w:lang w:eastAsia="en-US"/>
        </w:rPr>
        <w:t xml:space="preserve"> </w:t>
      </w:r>
      <w:r w:rsidR="004F624F" w:rsidRPr="00297CA8">
        <w:rPr>
          <w:rFonts w:ascii="Trebuchet MS" w:hAnsi="Trebuchet MS"/>
          <w:b/>
          <w:bCs/>
          <w:szCs w:val="24"/>
          <w:lang w:eastAsia="en-US"/>
        </w:rPr>
        <w:t>Au</w:t>
      </w:r>
      <w:r w:rsidR="003164B0" w:rsidRPr="00297CA8">
        <w:rPr>
          <w:rFonts w:ascii="Trebuchet MS" w:hAnsi="Trebuchet MS"/>
          <w:b/>
          <w:bCs/>
          <w:szCs w:val="24"/>
          <w:lang w:eastAsia="en-US"/>
        </w:rPr>
        <w:t>cune obligation d’accepter</w:t>
      </w:r>
      <w:r w:rsidR="003164B0" w:rsidRPr="00297CA8">
        <w:rPr>
          <w:rFonts w:ascii="Trebuchet MS" w:hAnsi="Trebuchet MS"/>
          <w:b/>
          <w:bCs/>
          <w:sz w:val="22"/>
          <w:szCs w:val="22"/>
          <w:lang w:eastAsia="en-US"/>
        </w:rPr>
        <w:t xml:space="preserve"> </w:t>
      </w:r>
    </w:p>
    <w:p w14:paraId="21E76BC3" w14:textId="77777777" w:rsidR="003164B0" w:rsidRPr="00297CA8" w:rsidRDefault="003164B0" w:rsidP="00297CA8">
      <w:pPr>
        <w:spacing w:after="120" w:line="276" w:lineRule="auto"/>
        <w:ind w:left="360"/>
        <w:jc w:val="both"/>
        <w:rPr>
          <w:rFonts w:ascii="Trebuchet MS" w:hAnsi="Trebuchet MS"/>
          <w:sz w:val="22"/>
          <w:szCs w:val="22"/>
          <w:lang w:eastAsia="en-US"/>
        </w:rPr>
      </w:pPr>
      <w:r w:rsidRPr="00297CA8">
        <w:rPr>
          <w:rFonts w:ascii="Trebuchet MS" w:hAnsi="Trebuchet MS"/>
          <w:szCs w:val="24"/>
          <w:lang w:eastAsia="en-US"/>
        </w:rPr>
        <w:t>Nous comprenons que vous vous réservez le droit:</w:t>
      </w:r>
    </w:p>
    <w:p w14:paraId="461DE132" w14:textId="77777777" w:rsidR="003164B0" w:rsidRPr="00297CA8" w:rsidRDefault="003164B0" w:rsidP="00297CA8">
      <w:pPr>
        <w:spacing w:after="120" w:line="276" w:lineRule="auto"/>
        <w:ind w:left="630" w:hanging="204"/>
        <w:jc w:val="both"/>
        <w:rPr>
          <w:rFonts w:ascii="Trebuchet MS" w:hAnsi="Trebuchet MS"/>
          <w:sz w:val="22"/>
          <w:szCs w:val="22"/>
          <w:lang w:eastAsia="en-US"/>
        </w:rPr>
      </w:pPr>
      <w:r w:rsidRPr="00297CA8">
        <w:rPr>
          <w:rFonts w:ascii="Trebuchet MS" w:hAnsi="Trebuchet MS"/>
          <w:b/>
          <w:bCs/>
          <w:szCs w:val="24"/>
          <w:lang w:eastAsia="en-US"/>
        </w:rPr>
        <w:t>a.</w:t>
      </w:r>
      <w:r w:rsidRPr="00297CA8">
        <w:rPr>
          <w:rFonts w:ascii="Trebuchet MS" w:hAnsi="Trebuchet MS"/>
          <w:b/>
          <w:bCs/>
          <w:sz w:val="14"/>
          <w:szCs w:val="14"/>
          <w:lang w:eastAsia="en-US"/>
        </w:rPr>
        <w:t xml:space="preserve"> </w:t>
      </w:r>
      <w:r w:rsidRPr="00297CA8">
        <w:rPr>
          <w:rFonts w:ascii="Trebuchet MS" w:hAnsi="Trebuchet MS"/>
          <w:bCs/>
          <w:szCs w:val="24"/>
          <w:lang w:eastAsia="en-US"/>
        </w:rPr>
        <w:t>d’</w:t>
      </w:r>
      <w:r w:rsidRPr="00297CA8">
        <w:rPr>
          <w:rFonts w:ascii="Trebuchet MS" w:hAnsi="Trebuchet MS"/>
          <w:szCs w:val="24"/>
          <w:lang w:eastAsia="en-US"/>
        </w:rPr>
        <w:t>accepter ou de rejeter toute cotation et que vous n’êtes pas tenus d’accepter la cotation de coût évalué le plus bas, ou toute autre cotation que vous pourriez recevoir, et</w:t>
      </w:r>
    </w:p>
    <w:p w14:paraId="03550E57" w14:textId="6AF4BEAB" w:rsidR="003164B0" w:rsidRPr="00297CA8" w:rsidRDefault="003164B0" w:rsidP="00297CA8">
      <w:pPr>
        <w:spacing w:after="120" w:line="276" w:lineRule="auto"/>
        <w:ind w:left="630" w:hanging="204"/>
        <w:jc w:val="both"/>
        <w:rPr>
          <w:rFonts w:ascii="Trebuchet MS" w:hAnsi="Trebuchet MS"/>
          <w:sz w:val="22"/>
          <w:szCs w:val="22"/>
          <w:lang w:eastAsia="en-US"/>
        </w:rPr>
      </w:pPr>
      <w:r w:rsidRPr="00297CA8">
        <w:rPr>
          <w:rFonts w:ascii="Trebuchet MS" w:hAnsi="Trebuchet MS"/>
          <w:b/>
          <w:bCs/>
          <w:szCs w:val="24"/>
          <w:lang w:eastAsia="en-US"/>
        </w:rPr>
        <w:t>b.</w:t>
      </w:r>
      <w:r w:rsidRPr="00297CA8">
        <w:rPr>
          <w:rFonts w:ascii="Trebuchet MS" w:hAnsi="Trebuchet MS"/>
          <w:b/>
          <w:bCs/>
          <w:sz w:val="14"/>
          <w:szCs w:val="14"/>
          <w:lang w:eastAsia="en-US"/>
        </w:rPr>
        <w:t xml:space="preserve"> </w:t>
      </w:r>
      <w:r w:rsidRPr="00297CA8">
        <w:rPr>
          <w:rFonts w:ascii="Trebuchet MS" w:hAnsi="Trebuchet MS"/>
          <w:bCs/>
          <w:szCs w:val="24"/>
          <w:lang w:eastAsia="en-US"/>
        </w:rPr>
        <w:t>d’</w:t>
      </w:r>
      <w:r w:rsidRPr="00297CA8">
        <w:rPr>
          <w:rFonts w:ascii="Trebuchet MS" w:hAnsi="Trebuchet MS"/>
          <w:szCs w:val="24"/>
          <w:lang w:eastAsia="en-US"/>
        </w:rPr>
        <w:t xml:space="preserve">annuler le processus de DC à tout moment avant l’attribution du marché sans engager de responsabilité envers les </w:t>
      </w:r>
      <w:r w:rsidR="00ED32C5" w:rsidRPr="00297CA8">
        <w:rPr>
          <w:rFonts w:ascii="Trebuchet MS" w:hAnsi="Trebuchet MS"/>
          <w:szCs w:val="24"/>
          <w:lang w:eastAsia="en-US"/>
        </w:rPr>
        <w:t>Entreprise</w:t>
      </w:r>
      <w:r w:rsidRPr="00297CA8">
        <w:rPr>
          <w:rFonts w:ascii="Trebuchet MS" w:hAnsi="Trebuchet MS"/>
          <w:szCs w:val="24"/>
          <w:lang w:eastAsia="en-US"/>
        </w:rPr>
        <w:t>s.</w:t>
      </w:r>
    </w:p>
    <w:p w14:paraId="7113C48B" w14:textId="4A439517" w:rsidR="003164B0" w:rsidRPr="00297CA8" w:rsidRDefault="0003559D" w:rsidP="00297CA8">
      <w:pPr>
        <w:spacing w:after="120" w:line="276" w:lineRule="auto"/>
        <w:ind w:left="360" w:hanging="360"/>
        <w:jc w:val="both"/>
        <w:rPr>
          <w:rFonts w:ascii="Trebuchet MS" w:hAnsi="Trebuchet MS"/>
          <w:sz w:val="22"/>
          <w:szCs w:val="22"/>
          <w:lang w:eastAsia="en-US"/>
        </w:rPr>
      </w:pPr>
      <w:r w:rsidRPr="00297CA8">
        <w:rPr>
          <w:rFonts w:ascii="Trebuchet MS" w:hAnsi="Trebuchet MS"/>
          <w:b/>
          <w:bCs/>
          <w:szCs w:val="24"/>
          <w:lang w:eastAsia="en-US"/>
        </w:rPr>
        <w:t>9</w:t>
      </w:r>
      <w:r w:rsidR="003164B0" w:rsidRPr="00297CA8">
        <w:rPr>
          <w:rFonts w:ascii="Trebuchet MS" w:hAnsi="Trebuchet MS"/>
          <w:b/>
          <w:bCs/>
          <w:szCs w:val="24"/>
          <w:lang w:eastAsia="en-US"/>
        </w:rPr>
        <w:t>.</w:t>
      </w:r>
      <w:r w:rsidR="003164B0" w:rsidRPr="00297CA8">
        <w:rPr>
          <w:rFonts w:ascii="Trebuchet MS" w:hAnsi="Trebuchet MS"/>
          <w:b/>
          <w:bCs/>
          <w:sz w:val="14"/>
          <w:szCs w:val="14"/>
          <w:lang w:eastAsia="en-US"/>
        </w:rPr>
        <w:t xml:space="preserve"> </w:t>
      </w:r>
      <w:r w:rsidR="003164B0" w:rsidRPr="00297CA8">
        <w:rPr>
          <w:rFonts w:ascii="Trebuchet MS" w:hAnsi="Trebuchet MS"/>
          <w:b/>
          <w:bCs/>
          <w:szCs w:val="24"/>
          <w:lang w:eastAsia="en-US"/>
        </w:rPr>
        <w:t>Fraude et corruption</w:t>
      </w:r>
      <w:r w:rsidR="003164B0" w:rsidRPr="00297CA8">
        <w:rPr>
          <w:rFonts w:ascii="Trebuchet MS" w:hAnsi="Trebuchet MS"/>
          <w:b/>
          <w:bCs/>
          <w:sz w:val="22"/>
          <w:szCs w:val="22"/>
          <w:lang w:eastAsia="en-US"/>
        </w:rPr>
        <w:t xml:space="preserve"> </w:t>
      </w:r>
    </w:p>
    <w:p w14:paraId="158AA1A7" w14:textId="441CBF46" w:rsidR="003164B0" w:rsidRPr="00297CA8" w:rsidRDefault="003164B0" w:rsidP="00297CA8">
      <w:pPr>
        <w:spacing w:after="120" w:line="276" w:lineRule="auto"/>
        <w:ind w:left="360"/>
        <w:jc w:val="both"/>
        <w:rPr>
          <w:rFonts w:ascii="Trebuchet MS" w:hAnsi="Trebuchet MS"/>
          <w:sz w:val="22"/>
          <w:szCs w:val="22"/>
          <w:lang w:eastAsia="en-US"/>
        </w:rPr>
      </w:pPr>
      <w:r w:rsidRPr="00297CA8">
        <w:rPr>
          <w:rFonts w:ascii="Trebuchet MS" w:hAnsi="Trebuchet MS"/>
          <w:szCs w:val="24"/>
          <w:lang w:eastAsia="en-US"/>
        </w:rPr>
        <w:t xml:space="preserve">Nous certifions par </w:t>
      </w:r>
      <w:r w:rsidR="00950F36" w:rsidRPr="00297CA8">
        <w:rPr>
          <w:rFonts w:ascii="Trebuchet MS" w:hAnsi="Trebuchet MS"/>
          <w:szCs w:val="24"/>
          <w:lang w:eastAsia="en-US"/>
        </w:rPr>
        <w:t xml:space="preserve">la présente que nous avons pris </w:t>
      </w:r>
      <w:r w:rsidRPr="00297CA8">
        <w:rPr>
          <w:rFonts w:ascii="Trebuchet MS" w:hAnsi="Trebuchet MS"/>
          <w:szCs w:val="24"/>
          <w:lang w:eastAsia="en-US"/>
        </w:rPr>
        <w:t>des mesures pour nous assurer qu’aucune personne agissant pour nous, ou en notre nom, ne s’engage dans tout type de Fraude et de Corruption</w:t>
      </w:r>
      <w:r w:rsidR="00950F36" w:rsidRPr="00297CA8">
        <w:rPr>
          <w:rFonts w:ascii="Trebuchet MS" w:hAnsi="Trebuchet MS"/>
          <w:szCs w:val="24"/>
          <w:lang w:eastAsia="en-US"/>
        </w:rPr>
        <w:t>.</w:t>
      </w:r>
    </w:p>
    <w:p w14:paraId="2CD00A02" w14:textId="77777777" w:rsidR="00950F36" w:rsidRPr="00297CA8" w:rsidRDefault="00950F36" w:rsidP="00297CA8">
      <w:pPr>
        <w:spacing w:after="120" w:line="276" w:lineRule="auto"/>
        <w:jc w:val="both"/>
        <w:rPr>
          <w:rFonts w:ascii="Trebuchet MS" w:hAnsi="Trebuchet MS"/>
          <w:szCs w:val="24"/>
          <w:lang w:eastAsia="en-US"/>
        </w:rPr>
      </w:pPr>
    </w:p>
    <w:p w14:paraId="026853D8" w14:textId="1DBB6DA5" w:rsidR="003164B0" w:rsidRPr="00297CA8" w:rsidRDefault="003164B0" w:rsidP="00297CA8">
      <w:pPr>
        <w:spacing w:after="120" w:line="276" w:lineRule="auto"/>
        <w:jc w:val="both"/>
        <w:rPr>
          <w:rFonts w:ascii="Trebuchet MS" w:hAnsi="Trebuchet MS"/>
          <w:sz w:val="22"/>
          <w:szCs w:val="22"/>
          <w:lang w:eastAsia="en-US"/>
        </w:rPr>
      </w:pPr>
      <w:r w:rsidRPr="00297CA8">
        <w:rPr>
          <w:rFonts w:ascii="Trebuchet MS" w:hAnsi="Trebuchet MS"/>
          <w:szCs w:val="24"/>
          <w:lang w:eastAsia="en-US"/>
        </w:rPr>
        <w:t>Au nom d</w:t>
      </w:r>
      <w:r w:rsidR="00950F36" w:rsidRPr="00297CA8">
        <w:rPr>
          <w:rFonts w:ascii="Trebuchet MS" w:hAnsi="Trebuchet MS"/>
          <w:szCs w:val="24"/>
          <w:lang w:eastAsia="en-US"/>
        </w:rPr>
        <w:t>e</w:t>
      </w:r>
      <w:r w:rsidR="004F624F" w:rsidRPr="00297CA8">
        <w:rPr>
          <w:rFonts w:ascii="Trebuchet MS" w:hAnsi="Trebuchet MS"/>
          <w:szCs w:val="24"/>
          <w:lang w:eastAsia="en-US"/>
        </w:rPr>
        <w:t xml:space="preserve"> </w:t>
      </w:r>
      <w:r w:rsidR="00950F36" w:rsidRPr="00297CA8">
        <w:rPr>
          <w:rFonts w:ascii="Trebuchet MS" w:hAnsi="Trebuchet MS"/>
          <w:szCs w:val="24"/>
          <w:lang w:eastAsia="en-US"/>
        </w:rPr>
        <w:t>l’</w:t>
      </w:r>
      <w:r w:rsidR="00ED32C5" w:rsidRPr="00297CA8">
        <w:rPr>
          <w:rFonts w:ascii="Trebuchet MS" w:hAnsi="Trebuchet MS"/>
          <w:szCs w:val="24"/>
          <w:lang w:eastAsia="en-US"/>
        </w:rPr>
        <w:t>Entreprise</w:t>
      </w:r>
      <w:r w:rsidRPr="00297CA8">
        <w:rPr>
          <w:rFonts w:ascii="Trebuchet MS" w:hAnsi="Trebuchet MS"/>
          <w:szCs w:val="24"/>
          <w:lang w:eastAsia="en-US"/>
        </w:rPr>
        <w:t xml:space="preserve"> :</w:t>
      </w:r>
    </w:p>
    <w:p w14:paraId="77654694" w14:textId="3A6A2810" w:rsidR="003164B0" w:rsidRPr="00297CA8" w:rsidRDefault="003164B0" w:rsidP="00297CA8">
      <w:pPr>
        <w:spacing w:after="160" w:line="276" w:lineRule="auto"/>
        <w:jc w:val="both"/>
        <w:rPr>
          <w:rFonts w:ascii="Trebuchet MS" w:hAnsi="Trebuchet MS"/>
          <w:sz w:val="22"/>
          <w:szCs w:val="22"/>
          <w:lang w:eastAsia="en-US"/>
        </w:rPr>
      </w:pPr>
      <w:r w:rsidRPr="00297CA8">
        <w:rPr>
          <w:rFonts w:ascii="Trebuchet MS" w:hAnsi="Trebuchet MS"/>
          <w:szCs w:val="24"/>
          <w:lang w:eastAsia="en-US"/>
        </w:rPr>
        <w:lastRenderedPageBreak/>
        <w:t>Nom de la personne dûment autorisée à signer la Cotation au nom d</w:t>
      </w:r>
      <w:r w:rsidR="00950F36" w:rsidRPr="00297CA8">
        <w:rPr>
          <w:rFonts w:ascii="Trebuchet MS" w:hAnsi="Trebuchet MS"/>
          <w:szCs w:val="24"/>
          <w:lang w:eastAsia="en-US"/>
        </w:rPr>
        <w:t>e l’</w:t>
      </w:r>
      <w:r w:rsidR="00ED32C5" w:rsidRPr="00297CA8">
        <w:rPr>
          <w:rFonts w:ascii="Trebuchet MS" w:hAnsi="Trebuchet MS"/>
          <w:szCs w:val="24"/>
          <w:lang w:eastAsia="en-US"/>
        </w:rPr>
        <w:t>Entreprise</w:t>
      </w:r>
      <w:r w:rsidRPr="00297CA8">
        <w:rPr>
          <w:rFonts w:ascii="Trebuchet MS" w:hAnsi="Trebuchet MS"/>
          <w:szCs w:val="24"/>
          <w:lang w:eastAsia="en-US"/>
        </w:rPr>
        <w:t xml:space="preserve"> : </w:t>
      </w:r>
      <w:r w:rsidRPr="00297CA8">
        <w:rPr>
          <w:rFonts w:ascii="Trebuchet MS" w:hAnsi="Trebuchet MS"/>
          <w:szCs w:val="24"/>
          <w:u w:val="single"/>
          <w:lang w:eastAsia="en-US"/>
        </w:rPr>
        <w:t xml:space="preserve">[insérer le nom complet de la personne </w:t>
      </w:r>
      <w:r w:rsidRPr="00297CA8">
        <w:rPr>
          <w:rFonts w:ascii="Trebuchet MS" w:hAnsi="Trebuchet MS"/>
          <w:i/>
          <w:iCs/>
          <w:szCs w:val="24"/>
          <w:u w:val="single"/>
          <w:lang w:eastAsia="en-US"/>
        </w:rPr>
        <w:t xml:space="preserve">dûment autorisée à signer la </w:t>
      </w:r>
      <w:r w:rsidR="00950F36" w:rsidRPr="00297CA8">
        <w:rPr>
          <w:rFonts w:ascii="Trebuchet MS" w:hAnsi="Trebuchet MS"/>
          <w:i/>
          <w:iCs/>
          <w:szCs w:val="24"/>
          <w:u w:val="single"/>
          <w:lang w:eastAsia="en-US"/>
        </w:rPr>
        <w:t>C</w:t>
      </w:r>
      <w:r w:rsidRPr="00297CA8">
        <w:rPr>
          <w:rFonts w:ascii="Trebuchet MS" w:hAnsi="Trebuchet MS"/>
          <w:i/>
          <w:iCs/>
          <w:szCs w:val="24"/>
          <w:u w:val="single"/>
          <w:lang w:eastAsia="en-US"/>
        </w:rPr>
        <w:t>otation</w:t>
      </w:r>
      <w:r w:rsidRPr="00297CA8">
        <w:rPr>
          <w:rFonts w:ascii="Trebuchet MS" w:hAnsi="Trebuchet MS"/>
          <w:szCs w:val="24"/>
          <w:u w:val="single"/>
          <w:lang w:eastAsia="en-US"/>
        </w:rPr>
        <w:t>]</w:t>
      </w:r>
    </w:p>
    <w:p w14:paraId="0351960E" w14:textId="77777777" w:rsidR="003164B0" w:rsidRPr="00297CA8" w:rsidRDefault="003164B0" w:rsidP="00297CA8">
      <w:pPr>
        <w:spacing w:after="160" w:line="276" w:lineRule="auto"/>
        <w:jc w:val="both"/>
        <w:rPr>
          <w:rFonts w:ascii="Trebuchet MS" w:hAnsi="Trebuchet MS"/>
          <w:sz w:val="22"/>
          <w:szCs w:val="22"/>
          <w:lang w:eastAsia="en-US"/>
        </w:rPr>
      </w:pPr>
      <w:r w:rsidRPr="00297CA8">
        <w:rPr>
          <w:rFonts w:ascii="Trebuchet MS" w:hAnsi="Trebuchet MS"/>
          <w:szCs w:val="24"/>
          <w:lang w:eastAsia="en-US"/>
        </w:rPr>
        <w:t xml:space="preserve">Titre de la personne signant la Cotation: </w:t>
      </w:r>
      <w:r w:rsidRPr="00297CA8">
        <w:rPr>
          <w:rFonts w:ascii="Trebuchet MS" w:hAnsi="Trebuchet MS"/>
          <w:i/>
          <w:iCs/>
          <w:szCs w:val="24"/>
          <w:lang w:eastAsia="en-US"/>
        </w:rPr>
        <w:t>[</w:t>
      </w:r>
      <w:r w:rsidRPr="00297CA8">
        <w:rPr>
          <w:rFonts w:ascii="Trebuchet MS" w:hAnsi="Trebuchet MS"/>
          <w:i/>
          <w:iCs/>
          <w:szCs w:val="24"/>
          <w:u w:val="single"/>
          <w:lang w:eastAsia="en-US"/>
        </w:rPr>
        <w:t>insérer le titre complet de la personne signant la Cotation</w:t>
      </w:r>
      <w:r w:rsidRPr="00297CA8">
        <w:rPr>
          <w:rFonts w:ascii="Trebuchet MS" w:hAnsi="Trebuchet MS"/>
          <w:i/>
          <w:iCs/>
          <w:szCs w:val="24"/>
          <w:lang w:eastAsia="en-US"/>
        </w:rPr>
        <w:t xml:space="preserve">] </w:t>
      </w:r>
    </w:p>
    <w:p w14:paraId="6BF64C0F" w14:textId="1B906765" w:rsidR="003164B0" w:rsidRPr="00297CA8" w:rsidRDefault="003164B0" w:rsidP="00297CA8">
      <w:pPr>
        <w:spacing w:after="160" w:line="276" w:lineRule="auto"/>
        <w:jc w:val="both"/>
        <w:rPr>
          <w:rFonts w:ascii="Trebuchet MS" w:hAnsi="Trebuchet MS"/>
          <w:sz w:val="22"/>
          <w:szCs w:val="22"/>
          <w:lang w:eastAsia="en-US"/>
        </w:rPr>
      </w:pPr>
    </w:p>
    <w:p w14:paraId="62D0C566" w14:textId="77777777" w:rsidR="003164B0" w:rsidRPr="00297CA8" w:rsidRDefault="003164B0" w:rsidP="00297CA8">
      <w:pPr>
        <w:spacing w:after="160" w:line="276" w:lineRule="auto"/>
        <w:jc w:val="both"/>
        <w:rPr>
          <w:rFonts w:ascii="Trebuchet MS" w:hAnsi="Trebuchet MS"/>
          <w:sz w:val="22"/>
          <w:szCs w:val="22"/>
          <w:lang w:eastAsia="en-US"/>
        </w:rPr>
      </w:pPr>
      <w:r w:rsidRPr="00297CA8">
        <w:rPr>
          <w:rFonts w:ascii="Trebuchet MS" w:hAnsi="Trebuchet MS"/>
          <w:szCs w:val="24"/>
          <w:lang w:eastAsia="en-US"/>
        </w:rPr>
        <w:t xml:space="preserve">Signature de la personne nommée ci-dessus: </w:t>
      </w:r>
      <w:r w:rsidRPr="00297CA8">
        <w:rPr>
          <w:rFonts w:ascii="Trebuchet MS" w:hAnsi="Trebuchet MS"/>
          <w:i/>
          <w:iCs/>
          <w:szCs w:val="24"/>
          <w:lang w:eastAsia="en-US"/>
        </w:rPr>
        <w:t>[</w:t>
      </w:r>
      <w:r w:rsidRPr="00297CA8">
        <w:rPr>
          <w:rFonts w:ascii="Trebuchet MS" w:hAnsi="Trebuchet MS"/>
          <w:i/>
          <w:iCs/>
          <w:szCs w:val="24"/>
          <w:u w:val="single"/>
          <w:lang w:eastAsia="en-US"/>
        </w:rPr>
        <w:t>insérer la signature de la personne dont le nom et la capacité sont indiqués ci-dessus</w:t>
      </w:r>
      <w:r w:rsidRPr="00297CA8">
        <w:rPr>
          <w:rFonts w:ascii="Trebuchet MS" w:hAnsi="Trebuchet MS"/>
          <w:i/>
          <w:iCs/>
          <w:szCs w:val="24"/>
          <w:lang w:eastAsia="en-US"/>
        </w:rPr>
        <w:t>]</w:t>
      </w:r>
    </w:p>
    <w:p w14:paraId="7E31C4D3" w14:textId="4A522D49" w:rsidR="003164B0" w:rsidRPr="00297CA8" w:rsidRDefault="003164B0" w:rsidP="00297CA8">
      <w:pPr>
        <w:spacing w:after="160" w:line="276" w:lineRule="auto"/>
        <w:jc w:val="both"/>
        <w:rPr>
          <w:rFonts w:ascii="Trebuchet MS" w:hAnsi="Trebuchet MS"/>
          <w:i/>
          <w:iCs/>
          <w:szCs w:val="24"/>
          <w:lang w:eastAsia="en-US"/>
        </w:rPr>
      </w:pPr>
      <w:r w:rsidRPr="00297CA8">
        <w:rPr>
          <w:rFonts w:ascii="Trebuchet MS" w:hAnsi="Trebuchet MS"/>
          <w:szCs w:val="24"/>
          <w:lang w:eastAsia="en-US"/>
        </w:rPr>
        <w:t xml:space="preserve">Date </w:t>
      </w:r>
      <w:r w:rsidR="00950F36" w:rsidRPr="00297CA8">
        <w:rPr>
          <w:rFonts w:ascii="Trebuchet MS" w:hAnsi="Trebuchet MS"/>
          <w:szCs w:val="24"/>
          <w:lang w:eastAsia="en-US"/>
        </w:rPr>
        <w:t>de signature</w:t>
      </w:r>
      <w:r w:rsidRPr="00297CA8">
        <w:rPr>
          <w:rFonts w:ascii="Trebuchet MS" w:hAnsi="Trebuchet MS"/>
          <w:szCs w:val="24"/>
          <w:lang w:eastAsia="en-US"/>
        </w:rPr>
        <w:t xml:space="preserve"> </w:t>
      </w:r>
      <w:r w:rsidRPr="00297CA8">
        <w:rPr>
          <w:rFonts w:ascii="Trebuchet MS" w:hAnsi="Trebuchet MS"/>
          <w:i/>
          <w:iCs/>
          <w:szCs w:val="24"/>
          <w:u w:val="single"/>
          <w:lang w:eastAsia="en-US"/>
        </w:rPr>
        <w:t>[insérer la date de la signature]</w:t>
      </w:r>
      <w:r w:rsidRPr="00297CA8">
        <w:rPr>
          <w:rFonts w:ascii="Trebuchet MS" w:hAnsi="Trebuchet MS"/>
          <w:i/>
          <w:iCs/>
          <w:szCs w:val="24"/>
          <w:lang w:eastAsia="en-US"/>
        </w:rPr>
        <w:t xml:space="preserve"> </w:t>
      </w:r>
      <w:r w:rsidRPr="00297CA8">
        <w:rPr>
          <w:rFonts w:ascii="Trebuchet MS" w:hAnsi="Trebuchet MS"/>
          <w:szCs w:val="24"/>
          <w:lang w:eastAsia="en-US"/>
        </w:rPr>
        <w:t xml:space="preserve">jour de </w:t>
      </w:r>
      <w:r w:rsidRPr="00297CA8">
        <w:rPr>
          <w:rFonts w:ascii="Trebuchet MS" w:hAnsi="Trebuchet MS"/>
          <w:i/>
          <w:iCs/>
          <w:szCs w:val="24"/>
          <w:u w:val="single"/>
          <w:lang w:eastAsia="en-US"/>
        </w:rPr>
        <w:t>[insérer le mois], [insérer l’année].</w:t>
      </w:r>
      <w:r w:rsidRPr="00297CA8">
        <w:rPr>
          <w:rFonts w:ascii="Trebuchet MS" w:hAnsi="Trebuchet MS"/>
          <w:i/>
          <w:iCs/>
          <w:szCs w:val="24"/>
          <w:lang w:eastAsia="en-US"/>
        </w:rPr>
        <w:t xml:space="preserve"> </w:t>
      </w:r>
    </w:p>
    <w:p w14:paraId="4DA014D2" w14:textId="77777777" w:rsidR="00950F36" w:rsidRPr="00297CA8" w:rsidRDefault="00950F36" w:rsidP="00297CA8">
      <w:pPr>
        <w:spacing w:after="160" w:line="276" w:lineRule="auto"/>
        <w:jc w:val="both"/>
        <w:rPr>
          <w:rFonts w:ascii="Trebuchet MS" w:hAnsi="Trebuchet MS"/>
          <w:i/>
          <w:iCs/>
          <w:szCs w:val="24"/>
          <w:lang w:eastAsia="en-US"/>
        </w:rPr>
      </w:pPr>
    </w:p>
    <w:p w14:paraId="6DB013A3" w14:textId="77777777" w:rsidR="00297CA8" w:rsidRPr="00297CA8" w:rsidRDefault="00297CA8" w:rsidP="00297CA8">
      <w:pPr>
        <w:spacing w:line="276" w:lineRule="auto"/>
        <w:jc w:val="both"/>
        <w:rPr>
          <w:rFonts w:ascii="Trebuchet MS" w:hAnsi="Trebuchet MS"/>
          <w:sz w:val="22"/>
          <w:szCs w:val="22"/>
          <w:lang w:eastAsia="en-US"/>
        </w:rPr>
        <w:sectPr w:rsidR="00297CA8" w:rsidRPr="00297CA8" w:rsidSect="00297CA8">
          <w:footerReference w:type="even" r:id="rId25"/>
          <w:footerReference w:type="default" r:id="rId26"/>
          <w:footnotePr>
            <w:numRestart w:val="eachSect"/>
          </w:footnotePr>
          <w:endnotePr>
            <w:numFmt w:val="decimal"/>
            <w:numRestart w:val="eachSect"/>
          </w:endnotePr>
          <w:pgSz w:w="12240" w:h="15840" w:code="1"/>
          <w:pgMar w:top="1417" w:right="1417" w:bottom="1417" w:left="1417" w:header="720" w:footer="720" w:gutter="0"/>
          <w:cols w:space="720"/>
          <w:titlePg/>
          <w:docGrid w:linePitch="326"/>
        </w:sectPr>
      </w:pPr>
    </w:p>
    <w:p w14:paraId="7335BD85" w14:textId="77777777" w:rsidR="00950F36" w:rsidRPr="00297CA8" w:rsidRDefault="00950F36" w:rsidP="00297CA8">
      <w:pPr>
        <w:pStyle w:val="00SectionIVTitle"/>
        <w:spacing w:line="276" w:lineRule="auto"/>
        <w:jc w:val="both"/>
        <w:rPr>
          <w:rFonts w:ascii="Trebuchet MS" w:hAnsi="Trebuchet MS"/>
        </w:rPr>
      </w:pPr>
      <w:bookmarkStart w:id="12" w:name="_Toc490473389"/>
      <w:r w:rsidRPr="00297CA8">
        <w:rPr>
          <w:rFonts w:ascii="Trebuchet MS" w:hAnsi="Trebuchet MS"/>
        </w:rPr>
        <w:lastRenderedPageBreak/>
        <w:t>ANNEXES</w:t>
      </w:r>
      <w:bookmarkEnd w:id="12"/>
    </w:p>
    <w:p w14:paraId="563FF3A8" w14:textId="77777777" w:rsidR="00613B40" w:rsidRPr="004433DB" w:rsidRDefault="00613B40" w:rsidP="00805627">
      <w:pPr>
        <w:spacing w:after="160" w:line="276" w:lineRule="auto"/>
        <w:jc w:val="center"/>
        <w:rPr>
          <w:rFonts w:ascii="Trebuchet MS" w:eastAsia="Calibri" w:hAnsi="Trebuchet MS"/>
          <w:b/>
          <w:sz w:val="32"/>
          <w:szCs w:val="32"/>
          <w:lang w:eastAsia="en-US"/>
        </w:rPr>
      </w:pPr>
      <w:r w:rsidRPr="004433DB">
        <w:rPr>
          <w:rFonts w:ascii="Trebuchet MS" w:eastAsia="Calibri" w:hAnsi="Trebuchet MS"/>
          <w:b/>
          <w:sz w:val="32"/>
          <w:szCs w:val="32"/>
          <w:lang w:eastAsia="en-US"/>
        </w:rPr>
        <w:t>BORDEREAU DES PRIX UNITAIRES</w:t>
      </w:r>
    </w:p>
    <w:p w14:paraId="7F3785E7" w14:textId="77777777" w:rsidR="009A4E35" w:rsidRDefault="009A4E35" w:rsidP="00297CA8">
      <w:pPr>
        <w:spacing w:after="160" w:line="276" w:lineRule="auto"/>
        <w:jc w:val="both"/>
        <w:rPr>
          <w:rFonts w:ascii="Trebuchet MS" w:eastAsia="Calibri" w:hAnsi="Trebuchet MS"/>
          <w:b/>
          <w:sz w:val="40"/>
          <w:szCs w:val="22"/>
          <w:lang w:eastAsia="en-U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83"/>
        <w:gridCol w:w="6374"/>
        <w:gridCol w:w="964"/>
        <w:gridCol w:w="1175"/>
      </w:tblGrid>
      <w:tr w:rsidR="00855F3D" w:rsidRPr="00725FC4" w14:paraId="654FC71B" w14:textId="77777777" w:rsidTr="00855F3D">
        <w:trPr>
          <w:trHeight w:val="645"/>
          <w:tblHeader/>
          <w:jc w:val="center"/>
        </w:trPr>
        <w:tc>
          <w:tcPr>
            <w:tcW w:w="470" w:type="pct"/>
            <w:vAlign w:val="center"/>
            <w:hideMark/>
          </w:tcPr>
          <w:p w14:paraId="59BC065C" w14:textId="77777777" w:rsidR="00855F3D" w:rsidRPr="00725FC4" w:rsidRDefault="00855F3D" w:rsidP="00855F3D">
            <w:pPr>
              <w:spacing w:line="276" w:lineRule="auto"/>
              <w:jc w:val="center"/>
              <w:rPr>
                <w:rFonts w:ascii="Arial Narrow" w:hAnsi="Arial Narrow"/>
                <w:b/>
                <w:bCs/>
              </w:rPr>
            </w:pPr>
            <w:r w:rsidRPr="00725FC4">
              <w:rPr>
                <w:rFonts w:ascii="Arial Narrow" w:hAnsi="Arial Narrow"/>
                <w:b/>
                <w:bCs/>
              </w:rPr>
              <w:lastRenderedPageBreak/>
              <w:t>N° DU PRIX</w:t>
            </w:r>
          </w:p>
        </w:tc>
        <w:tc>
          <w:tcPr>
            <w:tcW w:w="3392" w:type="pct"/>
            <w:vAlign w:val="center"/>
            <w:hideMark/>
          </w:tcPr>
          <w:p w14:paraId="1D4CDC0E" w14:textId="77777777" w:rsidR="00855F3D" w:rsidRPr="00725FC4" w:rsidRDefault="00855F3D" w:rsidP="00855F3D">
            <w:pPr>
              <w:spacing w:line="276" w:lineRule="auto"/>
              <w:jc w:val="center"/>
              <w:rPr>
                <w:rFonts w:ascii="Arial Narrow" w:hAnsi="Arial Narrow"/>
                <w:b/>
                <w:bCs/>
              </w:rPr>
            </w:pPr>
            <w:r w:rsidRPr="00725FC4">
              <w:rPr>
                <w:rFonts w:ascii="Arial Narrow" w:hAnsi="Arial Narrow"/>
                <w:b/>
                <w:bCs/>
              </w:rPr>
              <w:t>DESIGNATION</w:t>
            </w:r>
          </w:p>
        </w:tc>
        <w:tc>
          <w:tcPr>
            <w:tcW w:w="513" w:type="pct"/>
            <w:vAlign w:val="center"/>
            <w:hideMark/>
          </w:tcPr>
          <w:p w14:paraId="28A2B664" w14:textId="77777777" w:rsidR="00855F3D" w:rsidRPr="00725FC4" w:rsidRDefault="00855F3D" w:rsidP="00855F3D">
            <w:pPr>
              <w:spacing w:line="276" w:lineRule="auto"/>
              <w:jc w:val="center"/>
              <w:rPr>
                <w:rFonts w:ascii="Arial Narrow" w:hAnsi="Arial Narrow"/>
                <w:b/>
                <w:bCs/>
              </w:rPr>
            </w:pPr>
            <w:r w:rsidRPr="00725FC4">
              <w:rPr>
                <w:rFonts w:ascii="Arial Narrow" w:hAnsi="Arial Narrow"/>
                <w:b/>
                <w:bCs/>
              </w:rPr>
              <w:t>UNITE</w:t>
            </w:r>
          </w:p>
        </w:tc>
        <w:tc>
          <w:tcPr>
            <w:tcW w:w="625" w:type="pct"/>
            <w:vAlign w:val="center"/>
            <w:hideMark/>
          </w:tcPr>
          <w:p w14:paraId="053BE1BD" w14:textId="77777777" w:rsidR="00855F3D" w:rsidRPr="00725FC4" w:rsidRDefault="00855F3D" w:rsidP="00855F3D">
            <w:pPr>
              <w:spacing w:line="276" w:lineRule="auto"/>
              <w:jc w:val="center"/>
              <w:rPr>
                <w:rFonts w:ascii="Arial Narrow" w:hAnsi="Arial Narrow"/>
                <w:b/>
                <w:bCs/>
              </w:rPr>
            </w:pPr>
            <w:r w:rsidRPr="00725FC4">
              <w:rPr>
                <w:rFonts w:ascii="Arial Narrow" w:hAnsi="Arial Narrow"/>
                <w:b/>
                <w:bCs/>
              </w:rPr>
              <w:t>P.U. EN CHIFFRES (FCFA)</w:t>
            </w:r>
          </w:p>
        </w:tc>
      </w:tr>
      <w:tr w:rsidR="00855F3D" w:rsidRPr="007A60D6" w14:paraId="3D772A73" w14:textId="77777777" w:rsidTr="00855F3D">
        <w:trPr>
          <w:trHeight w:val="285"/>
          <w:tblHeader/>
          <w:jc w:val="center"/>
        </w:trPr>
        <w:tc>
          <w:tcPr>
            <w:tcW w:w="470" w:type="pct"/>
            <w:shd w:val="clear" w:color="auto" w:fill="D9D9D9" w:themeFill="background1" w:themeFillShade="D9"/>
            <w:vAlign w:val="center"/>
            <w:hideMark/>
          </w:tcPr>
          <w:p w14:paraId="40964088" w14:textId="77777777" w:rsidR="00855F3D" w:rsidRPr="007A60D6" w:rsidRDefault="00855F3D" w:rsidP="00855F3D">
            <w:pPr>
              <w:spacing w:line="276" w:lineRule="auto"/>
              <w:jc w:val="center"/>
              <w:rPr>
                <w:rFonts w:ascii="Arial Narrow" w:hAnsi="Arial Narrow"/>
                <w:b/>
                <w:sz w:val="26"/>
                <w:szCs w:val="26"/>
              </w:rPr>
            </w:pPr>
            <w:r w:rsidRPr="007A60D6">
              <w:rPr>
                <w:rFonts w:ascii="Arial Narrow" w:hAnsi="Arial Narrow"/>
                <w:b/>
                <w:sz w:val="26"/>
                <w:szCs w:val="26"/>
              </w:rPr>
              <w:t>F100</w:t>
            </w:r>
          </w:p>
        </w:tc>
        <w:tc>
          <w:tcPr>
            <w:tcW w:w="3392" w:type="pct"/>
            <w:tcBorders>
              <w:bottom w:val="single" w:sz="4" w:space="0" w:color="auto"/>
            </w:tcBorders>
            <w:shd w:val="clear" w:color="auto" w:fill="D9D9D9" w:themeFill="background1" w:themeFillShade="D9"/>
            <w:vAlign w:val="center"/>
            <w:hideMark/>
          </w:tcPr>
          <w:p w14:paraId="5F36868F" w14:textId="77777777" w:rsidR="00855F3D" w:rsidRPr="007A60D6" w:rsidRDefault="00855F3D" w:rsidP="00855F3D">
            <w:pPr>
              <w:spacing w:line="276" w:lineRule="auto"/>
              <w:jc w:val="both"/>
              <w:rPr>
                <w:rFonts w:ascii="Arial Narrow" w:hAnsi="Arial Narrow"/>
                <w:b/>
                <w:sz w:val="26"/>
                <w:szCs w:val="26"/>
              </w:rPr>
            </w:pPr>
            <w:r w:rsidRPr="007A60D6">
              <w:rPr>
                <w:rFonts w:ascii="Arial Narrow" w:hAnsi="Arial Narrow"/>
                <w:b/>
                <w:sz w:val="26"/>
                <w:szCs w:val="26"/>
              </w:rPr>
              <w:t>ETUDES ET INSTALLATION DE CHANTIER</w:t>
            </w:r>
          </w:p>
        </w:tc>
        <w:tc>
          <w:tcPr>
            <w:tcW w:w="513" w:type="pct"/>
            <w:tcBorders>
              <w:bottom w:val="single" w:sz="4" w:space="0" w:color="auto"/>
            </w:tcBorders>
            <w:shd w:val="clear" w:color="auto" w:fill="D9D9D9" w:themeFill="background1" w:themeFillShade="D9"/>
            <w:vAlign w:val="center"/>
            <w:hideMark/>
          </w:tcPr>
          <w:p w14:paraId="49D4FE08" w14:textId="77777777" w:rsidR="00855F3D" w:rsidRPr="007A60D6" w:rsidRDefault="00855F3D" w:rsidP="00855F3D">
            <w:pPr>
              <w:spacing w:line="276" w:lineRule="auto"/>
              <w:jc w:val="both"/>
              <w:rPr>
                <w:rFonts w:ascii="Arial Narrow" w:hAnsi="Arial Narrow"/>
                <w:b/>
                <w:sz w:val="26"/>
                <w:szCs w:val="26"/>
              </w:rPr>
            </w:pPr>
            <w:r w:rsidRPr="007A60D6">
              <w:rPr>
                <w:rFonts w:ascii="Arial Narrow" w:hAnsi="Arial Narrow"/>
                <w:b/>
                <w:sz w:val="26"/>
                <w:szCs w:val="26"/>
              </w:rPr>
              <w:t> </w:t>
            </w:r>
          </w:p>
        </w:tc>
        <w:tc>
          <w:tcPr>
            <w:tcW w:w="625" w:type="pct"/>
            <w:tcBorders>
              <w:bottom w:val="single" w:sz="4" w:space="0" w:color="auto"/>
            </w:tcBorders>
            <w:shd w:val="clear" w:color="auto" w:fill="D9D9D9" w:themeFill="background1" w:themeFillShade="D9"/>
            <w:vAlign w:val="center"/>
            <w:hideMark/>
          </w:tcPr>
          <w:p w14:paraId="0B2249D5" w14:textId="77777777" w:rsidR="00855F3D" w:rsidRPr="007A60D6" w:rsidRDefault="00855F3D" w:rsidP="00855F3D">
            <w:pPr>
              <w:spacing w:line="276" w:lineRule="auto"/>
              <w:jc w:val="both"/>
              <w:rPr>
                <w:rFonts w:ascii="Arial Narrow" w:hAnsi="Arial Narrow"/>
                <w:b/>
                <w:sz w:val="26"/>
                <w:szCs w:val="26"/>
              </w:rPr>
            </w:pPr>
            <w:r w:rsidRPr="007A60D6">
              <w:rPr>
                <w:rFonts w:ascii="Arial Narrow" w:hAnsi="Arial Narrow"/>
                <w:b/>
                <w:sz w:val="26"/>
                <w:szCs w:val="26"/>
              </w:rPr>
              <w:t> </w:t>
            </w:r>
          </w:p>
        </w:tc>
      </w:tr>
      <w:tr w:rsidR="00855F3D" w:rsidRPr="00725FC4" w14:paraId="1FFDFA85" w14:textId="77777777" w:rsidTr="00855F3D">
        <w:trPr>
          <w:trHeight w:val="330"/>
          <w:tblHeader/>
          <w:jc w:val="center"/>
        </w:trPr>
        <w:tc>
          <w:tcPr>
            <w:tcW w:w="470" w:type="pct"/>
            <w:vMerge w:val="restart"/>
            <w:vAlign w:val="center"/>
            <w:hideMark/>
          </w:tcPr>
          <w:p w14:paraId="1FA44EDA" w14:textId="77777777" w:rsidR="00855F3D" w:rsidRPr="00725FC4" w:rsidRDefault="00855F3D" w:rsidP="00855F3D">
            <w:pPr>
              <w:spacing w:line="276" w:lineRule="auto"/>
              <w:jc w:val="center"/>
              <w:rPr>
                <w:rFonts w:ascii="Arial Narrow" w:hAnsi="Arial Narrow"/>
              </w:rPr>
            </w:pPr>
            <w:r w:rsidRPr="00725FC4">
              <w:rPr>
                <w:rFonts w:ascii="Arial Narrow" w:hAnsi="Arial Narrow"/>
              </w:rPr>
              <w:t>F.101</w:t>
            </w:r>
          </w:p>
        </w:tc>
        <w:tc>
          <w:tcPr>
            <w:tcW w:w="3392" w:type="pct"/>
            <w:tcBorders>
              <w:bottom w:val="nil"/>
            </w:tcBorders>
            <w:vAlign w:val="center"/>
            <w:hideMark/>
          </w:tcPr>
          <w:p w14:paraId="7D71C933" w14:textId="77777777" w:rsidR="00855F3D" w:rsidRPr="00725FC4" w:rsidRDefault="00855F3D" w:rsidP="00855F3D">
            <w:pPr>
              <w:spacing w:line="276" w:lineRule="auto"/>
              <w:jc w:val="both"/>
              <w:rPr>
                <w:rFonts w:ascii="Arial Narrow" w:hAnsi="Arial Narrow"/>
              </w:rPr>
            </w:pPr>
            <w:r w:rsidRPr="00725FC4">
              <w:rPr>
                <w:rFonts w:ascii="Arial Narrow" w:hAnsi="Arial Narrow"/>
              </w:rPr>
              <w:t xml:space="preserve">Installation de chantier avec amenée et repli de matériel </w:t>
            </w:r>
          </w:p>
        </w:tc>
        <w:tc>
          <w:tcPr>
            <w:tcW w:w="513" w:type="pct"/>
            <w:tcBorders>
              <w:bottom w:val="nil"/>
            </w:tcBorders>
            <w:vAlign w:val="center"/>
            <w:hideMark/>
          </w:tcPr>
          <w:p w14:paraId="114098B9"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bottom w:val="nil"/>
            </w:tcBorders>
            <w:vAlign w:val="center"/>
            <w:hideMark/>
          </w:tcPr>
          <w:p w14:paraId="762FB9F6"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6409DB97" w14:textId="77777777" w:rsidTr="00855F3D">
        <w:trPr>
          <w:trHeight w:val="945"/>
          <w:tblHeader/>
          <w:jc w:val="center"/>
        </w:trPr>
        <w:tc>
          <w:tcPr>
            <w:tcW w:w="470" w:type="pct"/>
            <w:vMerge/>
            <w:vAlign w:val="center"/>
            <w:hideMark/>
          </w:tcPr>
          <w:p w14:paraId="6D80865F" w14:textId="77777777" w:rsidR="00855F3D" w:rsidRPr="00725FC4" w:rsidRDefault="00855F3D" w:rsidP="00855F3D">
            <w:pPr>
              <w:spacing w:line="276" w:lineRule="auto"/>
              <w:jc w:val="both"/>
              <w:rPr>
                <w:rFonts w:ascii="Arial Narrow" w:hAnsi="Arial Narrow"/>
              </w:rPr>
            </w:pPr>
          </w:p>
        </w:tc>
        <w:tc>
          <w:tcPr>
            <w:tcW w:w="3392" w:type="pct"/>
            <w:tcBorders>
              <w:top w:val="nil"/>
              <w:bottom w:val="nil"/>
            </w:tcBorders>
            <w:vAlign w:val="center"/>
            <w:hideMark/>
          </w:tcPr>
          <w:p w14:paraId="76AFE458" w14:textId="77777777" w:rsidR="00855F3D" w:rsidRPr="00725FC4" w:rsidRDefault="00855F3D" w:rsidP="00855F3D">
            <w:pPr>
              <w:spacing w:line="276" w:lineRule="auto"/>
              <w:jc w:val="both"/>
              <w:rPr>
                <w:rFonts w:ascii="Arial Narrow" w:hAnsi="Arial Narrow"/>
              </w:rPr>
            </w:pPr>
            <w:r w:rsidRPr="00725FC4">
              <w:rPr>
                <w:rFonts w:ascii="Arial Narrow" w:hAnsi="Arial Narrow"/>
              </w:rPr>
              <w:t>Ce prix rémunère la construction d’une clôture provisoire de sécurité du chantier, l’amenée et le repli de la totalité des installations de chantier pour l’exécution du forage et comprend :</w:t>
            </w:r>
          </w:p>
        </w:tc>
        <w:tc>
          <w:tcPr>
            <w:tcW w:w="513" w:type="pct"/>
            <w:tcBorders>
              <w:top w:val="nil"/>
              <w:bottom w:val="nil"/>
            </w:tcBorders>
            <w:vAlign w:val="center"/>
            <w:hideMark/>
          </w:tcPr>
          <w:p w14:paraId="54D7EB4B"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7A6A88AA"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4AF7254F" w14:textId="77777777" w:rsidTr="00855F3D">
        <w:trPr>
          <w:trHeight w:val="630"/>
          <w:tblHeader/>
          <w:jc w:val="center"/>
        </w:trPr>
        <w:tc>
          <w:tcPr>
            <w:tcW w:w="470" w:type="pct"/>
            <w:vMerge/>
            <w:vAlign w:val="center"/>
            <w:hideMark/>
          </w:tcPr>
          <w:p w14:paraId="693A172E" w14:textId="77777777" w:rsidR="00855F3D" w:rsidRPr="00725FC4" w:rsidRDefault="00855F3D" w:rsidP="00855F3D">
            <w:pPr>
              <w:spacing w:line="276" w:lineRule="auto"/>
              <w:jc w:val="both"/>
              <w:rPr>
                <w:rFonts w:ascii="Arial Narrow" w:hAnsi="Arial Narrow"/>
              </w:rPr>
            </w:pPr>
          </w:p>
        </w:tc>
        <w:tc>
          <w:tcPr>
            <w:tcW w:w="3392" w:type="pct"/>
            <w:tcBorders>
              <w:top w:val="nil"/>
              <w:bottom w:val="nil"/>
            </w:tcBorders>
            <w:vAlign w:val="center"/>
            <w:hideMark/>
          </w:tcPr>
          <w:p w14:paraId="74982C0E" w14:textId="77777777" w:rsidR="00855F3D" w:rsidRPr="00725FC4" w:rsidRDefault="00855F3D" w:rsidP="00855F3D">
            <w:pPr>
              <w:spacing w:line="276" w:lineRule="auto"/>
              <w:jc w:val="both"/>
              <w:rPr>
                <w:rFonts w:ascii="Arial Narrow" w:hAnsi="Arial Narrow"/>
              </w:rPr>
            </w:pPr>
            <w:r w:rsidRPr="00725FC4">
              <w:rPr>
                <w:rFonts w:ascii="Arial Narrow" w:hAnsi="Arial Narrow"/>
              </w:rPr>
              <w:t xml:space="preserve"> la construction d’une clôture provisoire de sécurité lors de l’exécution des travaux.</w:t>
            </w:r>
          </w:p>
        </w:tc>
        <w:tc>
          <w:tcPr>
            <w:tcW w:w="513" w:type="pct"/>
            <w:tcBorders>
              <w:top w:val="nil"/>
              <w:bottom w:val="nil"/>
            </w:tcBorders>
            <w:vAlign w:val="center"/>
            <w:hideMark/>
          </w:tcPr>
          <w:p w14:paraId="0CDF07F4"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6340E0A6"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08FD4652" w14:textId="77777777" w:rsidTr="00855F3D">
        <w:trPr>
          <w:trHeight w:val="630"/>
          <w:tblHeader/>
          <w:jc w:val="center"/>
        </w:trPr>
        <w:tc>
          <w:tcPr>
            <w:tcW w:w="470" w:type="pct"/>
            <w:vMerge/>
            <w:vAlign w:val="center"/>
          </w:tcPr>
          <w:p w14:paraId="065F1BD9" w14:textId="77777777" w:rsidR="00855F3D" w:rsidRPr="00725FC4" w:rsidRDefault="00855F3D" w:rsidP="00855F3D">
            <w:pPr>
              <w:spacing w:line="276" w:lineRule="auto"/>
              <w:jc w:val="both"/>
              <w:rPr>
                <w:rFonts w:ascii="Arial Narrow" w:hAnsi="Arial Narrow"/>
              </w:rPr>
            </w:pPr>
          </w:p>
        </w:tc>
        <w:tc>
          <w:tcPr>
            <w:tcW w:w="3392" w:type="pct"/>
            <w:tcBorders>
              <w:top w:val="nil"/>
              <w:bottom w:val="nil"/>
            </w:tcBorders>
            <w:vAlign w:val="center"/>
          </w:tcPr>
          <w:p w14:paraId="09BC06A3" w14:textId="77777777" w:rsidR="00855F3D" w:rsidRPr="00725FC4" w:rsidRDefault="00855F3D" w:rsidP="00855F3D">
            <w:pPr>
              <w:spacing w:line="276" w:lineRule="auto"/>
              <w:jc w:val="both"/>
              <w:rPr>
                <w:rFonts w:ascii="Arial Narrow" w:hAnsi="Arial Narrow"/>
              </w:rPr>
            </w:pPr>
            <w:r w:rsidRPr="00725FC4">
              <w:rPr>
                <w:rFonts w:ascii="Arial Narrow" w:hAnsi="Arial Narrow"/>
              </w:rPr>
              <w:t>L’amenée et le repli du matériel et engins nécessaires à l’exécution des travaux</w:t>
            </w:r>
          </w:p>
        </w:tc>
        <w:tc>
          <w:tcPr>
            <w:tcW w:w="513" w:type="pct"/>
            <w:tcBorders>
              <w:top w:val="nil"/>
              <w:bottom w:val="nil"/>
            </w:tcBorders>
            <w:vAlign w:val="center"/>
          </w:tcPr>
          <w:p w14:paraId="0D57548A" w14:textId="77777777" w:rsidR="00855F3D" w:rsidRPr="00725FC4" w:rsidRDefault="00855F3D" w:rsidP="00855F3D">
            <w:pPr>
              <w:spacing w:line="276" w:lineRule="auto"/>
              <w:jc w:val="both"/>
              <w:rPr>
                <w:rFonts w:ascii="Arial Narrow" w:hAnsi="Arial Narrow"/>
              </w:rPr>
            </w:pPr>
          </w:p>
        </w:tc>
        <w:tc>
          <w:tcPr>
            <w:tcW w:w="625" w:type="pct"/>
            <w:tcBorders>
              <w:top w:val="nil"/>
              <w:bottom w:val="nil"/>
            </w:tcBorders>
            <w:vAlign w:val="center"/>
          </w:tcPr>
          <w:p w14:paraId="6A52E3E2" w14:textId="77777777" w:rsidR="00855F3D" w:rsidRPr="00725FC4" w:rsidRDefault="00855F3D" w:rsidP="00855F3D">
            <w:pPr>
              <w:spacing w:line="276" w:lineRule="auto"/>
              <w:jc w:val="both"/>
              <w:rPr>
                <w:rFonts w:ascii="Arial Narrow" w:hAnsi="Arial Narrow"/>
              </w:rPr>
            </w:pPr>
          </w:p>
        </w:tc>
      </w:tr>
      <w:tr w:rsidR="00855F3D" w:rsidRPr="00725FC4" w14:paraId="61F23AB0" w14:textId="77777777" w:rsidTr="00855F3D">
        <w:trPr>
          <w:trHeight w:val="1890"/>
          <w:tblHeader/>
          <w:jc w:val="center"/>
        </w:trPr>
        <w:tc>
          <w:tcPr>
            <w:tcW w:w="470" w:type="pct"/>
            <w:vMerge/>
            <w:vAlign w:val="center"/>
            <w:hideMark/>
          </w:tcPr>
          <w:p w14:paraId="777F7CDF" w14:textId="77777777" w:rsidR="00855F3D" w:rsidRPr="00725FC4" w:rsidRDefault="00855F3D" w:rsidP="00855F3D">
            <w:pPr>
              <w:spacing w:line="276" w:lineRule="auto"/>
              <w:jc w:val="both"/>
              <w:rPr>
                <w:rFonts w:ascii="Arial Narrow" w:hAnsi="Arial Narrow"/>
              </w:rPr>
            </w:pPr>
          </w:p>
        </w:tc>
        <w:tc>
          <w:tcPr>
            <w:tcW w:w="3392" w:type="pct"/>
            <w:tcBorders>
              <w:top w:val="nil"/>
              <w:bottom w:val="nil"/>
            </w:tcBorders>
            <w:vAlign w:val="center"/>
            <w:hideMark/>
          </w:tcPr>
          <w:p w14:paraId="70E662FB" w14:textId="77777777" w:rsidR="00855F3D" w:rsidRPr="00725FC4" w:rsidRDefault="00855F3D" w:rsidP="00855F3D">
            <w:pPr>
              <w:spacing w:line="276" w:lineRule="auto"/>
              <w:jc w:val="both"/>
              <w:rPr>
                <w:rFonts w:ascii="Arial Narrow" w:hAnsi="Arial Narrow"/>
              </w:rPr>
            </w:pPr>
            <w:r w:rsidRPr="00725FC4">
              <w:rPr>
                <w:rFonts w:ascii="Arial Narrow" w:hAnsi="Arial Narrow"/>
              </w:rPr>
              <w:t>ce prix forfaitaire sera réglé à raison de 50 pour cent des constats par le Maître d’œuvre de l’amenée et de la conformité de l’ensemble du matériel et du personnel permettant la réalisation complète du marché, et 50 pour cent des constats par le Maître d’œuvre du repli du chantier, après réception provisoire des travaux, et de la remise en état des lieux</w:t>
            </w:r>
          </w:p>
        </w:tc>
        <w:tc>
          <w:tcPr>
            <w:tcW w:w="513" w:type="pct"/>
            <w:tcBorders>
              <w:top w:val="nil"/>
              <w:bottom w:val="nil"/>
            </w:tcBorders>
            <w:vAlign w:val="center"/>
            <w:hideMark/>
          </w:tcPr>
          <w:p w14:paraId="51702DA5"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5793F386"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12DB35AE" w14:textId="77777777" w:rsidTr="00855F3D">
        <w:trPr>
          <w:trHeight w:val="331"/>
          <w:tblHeader/>
          <w:jc w:val="center"/>
        </w:trPr>
        <w:tc>
          <w:tcPr>
            <w:tcW w:w="470" w:type="pct"/>
            <w:vMerge/>
            <w:vAlign w:val="center"/>
            <w:hideMark/>
          </w:tcPr>
          <w:p w14:paraId="24C25811" w14:textId="77777777" w:rsidR="00855F3D" w:rsidRPr="00725FC4" w:rsidRDefault="00855F3D" w:rsidP="00855F3D">
            <w:pPr>
              <w:spacing w:line="276" w:lineRule="auto"/>
              <w:jc w:val="center"/>
              <w:rPr>
                <w:rFonts w:ascii="Arial Narrow" w:hAnsi="Arial Narrow"/>
              </w:rPr>
            </w:pPr>
          </w:p>
        </w:tc>
        <w:tc>
          <w:tcPr>
            <w:tcW w:w="3392" w:type="pct"/>
            <w:tcBorders>
              <w:top w:val="nil"/>
              <w:bottom w:val="single" w:sz="4" w:space="0" w:color="auto"/>
            </w:tcBorders>
            <w:vAlign w:val="center"/>
            <w:hideMark/>
          </w:tcPr>
          <w:p w14:paraId="4EB94DC1" w14:textId="77777777" w:rsidR="00855F3D" w:rsidRPr="00725FC4" w:rsidRDefault="00855F3D" w:rsidP="00855F3D">
            <w:pPr>
              <w:spacing w:line="276" w:lineRule="auto"/>
              <w:jc w:val="both"/>
              <w:rPr>
                <w:rFonts w:ascii="Arial Narrow" w:hAnsi="Arial Narrow"/>
              </w:rPr>
            </w:pPr>
            <w:r w:rsidRPr="00725FC4">
              <w:rPr>
                <w:rFonts w:ascii="Arial Narrow" w:hAnsi="Arial Narrow"/>
              </w:rPr>
              <w:t>Le Forfait à : …………………………………………..Francs CFA</w:t>
            </w:r>
          </w:p>
        </w:tc>
        <w:tc>
          <w:tcPr>
            <w:tcW w:w="513" w:type="pct"/>
            <w:tcBorders>
              <w:top w:val="nil"/>
              <w:bottom w:val="single" w:sz="4" w:space="0" w:color="auto"/>
            </w:tcBorders>
            <w:vAlign w:val="center"/>
            <w:hideMark/>
          </w:tcPr>
          <w:p w14:paraId="35E8CD31" w14:textId="77777777" w:rsidR="00855F3D" w:rsidRPr="00725FC4" w:rsidRDefault="00855F3D" w:rsidP="00855F3D">
            <w:pPr>
              <w:spacing w:line="276" w:lineRule="auto"/>
              <w:jc w:val="both"/>
              <w:rPr>
                <w:rFonts w:ascii="Arial Narrow" w:hAnsi="Arial Narrow"/>
              </w:rPr>
            </w:pPr>
            <w:r w:rsidRPr="00725FC4">
              <w:rPr>
                <w:rFonts w:ascii="Arial Narrow" w:hAnsi="Arial Narrow"/>
              </w:rPr>
              <w:t>FF</w:t>
            </w:r>
          </w:p>
        </w:tc>
        <w:tc>
          <w:tcPr>
            <w:tcW w:w="625" w:type="pct"/>
            <w:tcBorders>
              <w:top w:val="nil"/>
              <w:bottom w:val="single" w:sz="4" w:space="0" w:color="auto"/>
            </w:tcBorders>
            <w:vAlign w:val="center"/>
            <w:hideMark/>
          </w:tcPr>
          <w:p w14:paraId="3F148FBE"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4AE0C492" w14:textId="77777777" w:rsidTr="00855F3D">
        <w:trPr>
          <w:trHeight w:val="330"/>
          <w:tblHeader/>
          <w:jc w:val="center"/>
        </w:trPr>
        <w:tc>
          <w:tcPr>
            <w:tcW w:w="470" w:type="pct"/>
            <w:vMerge w:val="restart"/>
            <w:vAlign w:val="center"/>
          </w:tcPr>
          <w:p w14:paraId="7EA71CE3" w14:textId="77777777" w:rsidR="00855F3D" w:rsidRPr="00725FC4" w:rsidRDefault="00855F3D" w:rsidP="00855F3D">
            <w:pPr>
              <w:spacing w:line="276" w:lineRule="auto"/>
              <w:jc w:val="center"/>
              <w:rPr>
                <w:rFonts w:ascii="Arial Narrow" w:hAnsi="Arial Narrow"/>
              </w:rPr>
            </w:pPr>
            <w:r w:rsidRPr="00725FC4">
              <w:rPr>
                <w:rFonts w:ascii="Arial Narrow" w:hAnsi="Arial Narrow"/>
              </w:rPr>
              <w:t>F.102</w:t>
            </w:r>
          </w:p>
        </w:tc>
        <w:tc>
          <w:tcPr>
            <w:tcW w:w="3392" w:type="pct"/>
            <w:tcBorders>
              <w:bottom w:val="nil"/>
            </w:tcBorders>
            <w:vAlign w:val="center"/>
            <w:hideMark/>
          </w:tcPr>
          <w:p w14:paraId="6C0C3802" w14:textId="77777777" w:rsidR="00855F3D" w:rsidRPr="00725FC4" w:rsidRDefault="00855F3D" w:rsidP="00855F3D">
            <w:pPr>
              <w:spacing w:line="276" w:lineRule="auto"/>
              <w:jc w:val="both"/>
              <w:rPr>
                <w:rFonts w:ascii="Arial Narrow" w:hAnsi="Arial Narrow"/>
              </w:rPr>
            </w:pPr>
            <w:r w:rsidRPr="00725FC4">
              <w:rPr>
                <w:rFonts w:ascii="Arial Narrow" w:hAnsi="Arial Narrow"/>
              </w:rPr>
              <w:t>Etudes Géophysiques et Hydrogéologique, PEO, Plan de Recollement</w:t>
            </w:r>
          </w:p>
        </w:tc>
        <w:tc>
          <w:tcPr>
            <w:tcW w:w="513" w:type="pct"/>
            <w:tcBorders>
              <w:bottom w:val="nil"/>
            </w:tcBorders>
            <w:vAlign w:val="center"/>
            <w:hideMark/>
          </w:tcPr>
          <w:p w14:paraId="2BCD9532"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bottom w:val="nil"/>
            </w:tcBorders>
            <w:vAlign w:val="center"/>
            <w:hideMark/>
          </w:tcPr>
          <w:p w14:paraId="08E16B5F"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64ED0D3B" w14:textId="77777777" w:rsidTr="00855F3D">
        <w:trPr>
          <w:trHeight w:val="315"/>
          <w:tblHeader/>
          <w:jc w:val="center"/>
        </w:trPr>
        <w:tc>
          <w:tcPr>
            <w:tcW w:w="470" w:type="pct"/>
            <w:vMerge/>
            <w:vAlign w:val="center"/>
            <w:hideMark/>
          </w:tcPr>
          <w:p w14:paraId="2BE2038F"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18AF5BB8" w14:textId="77777777" w:rsidR="00855F3D" w:rsidRPr="00725FC4" w:rsidRDefault="00855F3D" w:rsidP="00855F3D">
            <w:pPr>
              <w:spacing w:line="276" w:lineRule="auto"/>
              <w:jc w:val="both"/>
              <w:rPr>
                <w:rFonts w:ascii="Arial Narrow" w:hAnsi="Arial Narrow"/>
              </w:rPr>
            </w:pPr>
            <w:r w:rsidRPr="00725FC4">
              <w:rPr>
                <w:rFonts w:ascii="Arial Narrow" w:hAnsi="Arial Narrow"/>
              </w:rPr>
              <w:t>Le prix comprend :</w:t>
            </w:r>
          </w:p>
        </w:tc>
        <w:tc>
          <w:tcPr>
            <w:tcW w:w="513" w:type="pct"/>
            <w:tcBorders>
              <w:top w:val="nil"/>
              <w:bottom w:val="nil"/>
            </w:tcBorders>
            <w:vAlign w:val="center"/>
            <w:hideMark/>
          </w:tcPr>
          <w:p w14:paraId="1A5E625C"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31F025F6"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5DEF6DA4" w14:textId="77777777" w:rsidTr="00855F3D">
        <w:trPr>
          <w:trHeight w:val="315"/>
          <w:tblHeader/>
          <w:jc w:val="center"/>
        </w:trPr>
        <w:tc>
          <w:tcPr>
            <w:tcW w:w="470" w:type="pct"/>
            <w:vMerge/>
            <w:vAlign w:val="center"/>
            <w:hideMark/>
          </w:tcPr>
          <w:p w14:paraId="7521797B"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203E56DA" w14:textId="77777777" w:rsidR="00855F3D" w:rsidRPr="00725FC4" w:rsidRDefault="00855F3D" w:rsidP="00855F3D">
            <w:pPr>
              <w:spacing w:line="276" w:lineRule="auto"/>
              <w:jc w:val="both"/>
              <w:rPr>
                <w:rFonts w:ascii="Arial Narrow" w:hAnsi="Arial Narrow"/>
              </w:rPr>
            </w:pPr>
            <w:r w:rsidRPr="00725FC4">
              <w:rPr>
                <w:rFonts w:ascii="Arial Narrow" w:hAnsi="Arial Narrow"/>
              </w:rPr>
              <w:t>        Les recherches documentaires</w:t>
            </w:r>
          </w:p>
        </w:tc>
        <w:tc>
          <w:tcPr>
            <w:tcW w:w="513" w:type="pct"/>
            <w:tcBorders>
              <w:top w:val="nil"/>
              <w:bottom w:val="nil"/>
            </w:tcBorders>
            <w:vAlign w:val="center"/>
            <w:hideMark/>
          </w:tcPr>
          <w:p w14:paraId="1296A3B8"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38137800"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4C659A5D" w14:textId="77777777" w:rsidTr="00855F3D">
        <w:trPr>
          <w:trHeight w:val="315"/>
          <w:tblHeader/>
          <w:jc w:val="center"/>
        </w:trPr>
        <w:tc>
          <w:tcPr>
            <w:tcW w:w="470" w:type="pct"/>
            <w:vMerge/>
            <w:vAlign w:val="center"/>
            <w:hideMark/>
          </w:tcPr>
          <w:p w14:paraId="454E1E05"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60E27FCE" w14:textId="77777777" w:rsidR="00855F3D" w:rsidRPr="00725FC4" w:rsidRDefault="00855F3D" w:rsidP="00855F3D">
            <w:pPr>
              <w:spacing w:line="276" w:lineRule="auto"/>
              <w:jc w:val="both"/>
              <w:rPr>
                <w:rFonts w:ascii="Arial Narrow" w:hAnsi="Arial Narrow"/>
              </w:rPr>
            </w:pPr>
            <w:r w:rsidRPr="00725FC4">
              <w:rPr>
                <w:rFonts w:ascii="Arial Narrow" w:hAnsi="Arial Narrow"/>
              </w:rPr>
              <w:t>La mise à disposition des matériels et outils appropriés</w:t>
            </w:r>
          </w:p>
        </w:tc>
        <w:tc>
          <w:tcPr>
            <w:tcW w:w="513" w:type="pct"/>
            <w:tcBorders>
              <w:top w:val="nil"/>
              <w:bottom w:val="nil"/>
            </w:tcBorders>
            <w:vAlign w:val="center"/>
            <w:hideMark/>
          </w:tcPr>
          <w:p w14:paraId="6C4DE171"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02CEA391"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1F3F09D6" w14:textId="77777777" w:rsidTr="00855F3D">
        <w:trPr>
          <w:trHeight w:val="315"/>
          <w:tblHeader/>
          <w:jc w:val="center"/>
        </w:trPr>
        <w:tc>
          <w:tcPr>
            <w:tcW w:w="470" w:type="pct"/>
            <w:vMerge/>
            <w:vAlign w:val="center"/>
            <w:hideMark/>
          </w:tcPr>
          <w:p w14:paraId="70DFAD76"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500E8A3E" w14:textId="77777777" w:rsidR="00855F3D" w:rsidRPr="00725FC4" w:rsidRDefault="00855F3D" w:rsidP="00855F3D">
            <w:pPr>
              <w:spacing w:line="276" w:lineRule="auto"/>
              <w:jc w:val="both"/>
              <w:rPr>
                <w:rFonts w:ascii="Arial Narrow" w:hAnsi="Arial Narrow"/>
              </w:rPr>
            </w:pPr>
            <w:r w:rsidRPr="00725FC4">
              <w:rPr>
                <w:rFonts w:ascii="Arial Narrow" w:hAnsi="Arial Narrow"/>
              </w:rPr>
              <w:t>        Les profils de traîné électrique de maille adaptée</w:t>
            </w:r>
          </w:p>
        </w:tc>
        <w:tc>
          <w:tcPr>
            <w:tcW w:w="513" w:type="pct"/>
            <w:tcBorders>
              <w:top w:val="nil"/>
              <w:bottom w:val="nil"/>
            </w:tcBorders>
            <w:vAlign w:val="center"/>
            <w:hideMark/>
          </w:tcPr>
          <w:p w14:paraId="58DA4876"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491AABD6"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48C58FE2" w14:textId="77777777" w:rsidTr="00855F3D">
        <w:trPr>
          <w:trHeight w:val="315"/>
          <w:tblHeader/>
          <w:jc w:val="center"/>
        </w:trPr>
        <w:tc>
          <w:tcPr>
            <w:tcW w:w="470" w:type="pct"/>
            <w:vMerge/>
            <w:vAlign w:val="center"/>
            <w:hideMark/>
          </w:tcPr>
          <w:p w14:paraId="50690918"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688EB9F4" w14:textId="77777777" w:rsidR="00855F3D" w:rsidRPr="00725FC4" w:rsidRDefault="00855F3D" w:rsidP="00855F3D">
            <w:pPr>
              <w:spacing w:line="276" w:lineRule="auto"/>
              <w:jc w:val="both"/>
              <w:rPr>
                <w:rFonts w:ascii="Arial Narrow" w:hAnsi="Arial Narrow"/>
              </w:rPr>
            </w:pPr>
            <w:r w:rsidRPr="00725FC4">
              <w:rPr>
                <w:rFonts w:ascii="Arial Narrow" w:hAnsi="Arial Narrow"/>
              </w:rPr>
              <w:t xml:space="preserve">        Les sondages électriques </w:t>
            </w:r>
          </w:p>
        </w:tc>
        <w:tc>
          <w:tcPr>
            <w:tcW w:w="513" w:type="pct"/>
            <w:tcBorders>
              <w:top w:val="nil"/>
              <w:bottom w:val="nil"/>
            </w:tcBorders>
            <w:vAlign w:val="center"/>
            <w:hideMark/>
          </w:tcPr>
          <w:p w14:paraId="4680B67C"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52E57BA7"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480096E3" w14:textId="77777777" w:rsidTr="00855F3D">
        <w:trPr>
          <w:trHeight w:val="315"/>
          <w:tblHeader/>
          <w:jc w:val="center"/>
        </w:trPr>
        <w:tc>
          <w:tcPr>
            <w:tcW w:w="470" w:type="pct"/>
            <w:vMerge/>
            <w:vAlign w:val="center"/>
            <w:hideMark/>
          </w:tcPr>
          <w:p w14:paraId="5E2D9F40"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17434566" w14:textId="77777777" w:rsidR="00855F3D" w:rsidRPr="00725FC4" w:rsidRDefault="00855F3D" w:rsidP="00855F3D">
            <w:pPr>
              <w:spacing w:line="276" w:lineRule="auto"/>
              <w:jc w:val="both"/>
              <w:rPr>
                <w:rFonts w:ascii="Arial Narrow" w:hAnsi="Arial Narrow"/>
              </w:rPr>
            </w:pPr>
            <w:r w:rsidRPr="00725FC4">
              <w:rPr>
                <w:rFonts w:ascii="Arial Narrow" w:hAnsi="Arial Narrow"/>
              </w:rPr>
              <w:t>        le report graphique des résultats</w:t>
            </w:r>
          </w:p>
        </w:tc>
        <w:tc>
          <w:tcPr>
            <w:tcW w:w="513" w:type="pct"/>
            <w:tcBorders>
              <w:top w:val="nil"/>
              <w:bottom w:val="nil"/>
            </w:tcBorders>
            <w:vAlign w:val="center"/>
            <w:hideMark/>
          </w:tcPr>
          <w:p w14:paraId="0ACA2A28"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08BFFAAE"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24144A44" w14:textId="77777777" w:rsidTr="00855F3D">
        <w:trPr>
          <w:trHeight w:val="315"/>
          <w:tblHeader/>
          <w:jc w:val="center"/>
        </w:trPr>
        <w:tc>
          <w:tcPr>
            <w:tcW w:w="470" w:type="pct"/>
            <w:vMerge/>
            <w:vAlign w:val="center"/>
            <w:hideMark/>
          </w:tcPr>
          <w:p w14:paraId="59A96CB6"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53BC71AF" w14:textId="77777777" w:rsidR="00855F3D" w:rsidRPr="00725FC4" w:rsidRDefault="00855F3D" w:rsidP="00855F3D">
            <w:pPr>
              <w:spacing w:line="276" w:lineRule="auto"/>
              <w:jc w:val="both"/>
              <w:rPr>
                <w:rFonts w:ascii="Arial Narrow" w:hAnsi="Arial Narrow"/>
              </w:rPr>
            </w:pPr>
            <w:r w:rsidRPr="00725FC4">
              <w:rPr>
                <w:rFonts w:ascii="Arial Narrow" w:hAnsi="Arial Narrow"/>
              </w:rPr>
              <w:t>        Les interprétations des résultats</w:t>
            </w:r>
          </w:p>
        </w:tc>
        <w:tc>
          <w:tcPr>
            <w:tcW w:w="513" w:type="pct"/>
            <w:tcBorders>
              <w:top w:val="nil"/>
              <w:bottom w:val="nil"/>
            </w:tcBorders>
            <w:vAlign w:val="center"/>
            <w:hideMark/>
          </w:tcPr>
          <w:p w14:paraId="7F62322B"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752B9587"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1087BD28" w14:textId="77777777" w:rsidTr="00855F3D">
        <w:trPr>
          <w:trHeight w:val="315"/>
          <w:tblHeader/>
          <w:jc w:val="center"/>
        </w:trPr>
        <w:tc>
          <w:tcPr>
            <w:tcW w:w="470" w:type="pct"/>
            <w:vMerge/>
            <w:vAlign w:val="center"/>
            <w:hideMark/>
          </w:tcPr>
          <w:p w14:paraId="3971CDAC"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5DEC1773" w14:textId="77777777" w:rsidR="00855F3D" w:rsidRPr="00725FC4" w:rsidRDefault="00855F3D" w:rsidP="00855F3D">
            <w:pPr>
              <w:spacing w:line="276" w:lineRule="auto"/>
              <w:jc w:val="both"/>
              <w:rPr>
                <w:rFonts w:ascii="Arial Narrow" w:hAnsi="Arial Narrow"/>
              </w:rPr>
            </w:pPr>
            <w:r w:rsidRPr="00725FC4">
              <w:rPr>
                <w:rFonts w:ascii="Arial Narrow" w:hAnsi="Arial Narrow"/>
              </w:rPr>
              <w:t>        Le rapportage des prospections et toutes sujétions</w:t>
            </w:r>
          </w:p>
        </w:tc>
        <w:tc>
          <w:tcPr>
            <w:tcW w:w="513" w:type="pct"/>
            <w:tcBorders>
              <w:top w:val="nil"/>
              <w:bottom w:val="nil"/>
            </w:tcBorders>
            <w:vAlign w:val="center"/>
            <w:hideMark/>
          </w:tcPr>
          <w:p w14:paraId="454C7A0F"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21F35EC7"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2EAD48C1" w14:textId="77777777" w:rsidTr="00855F3D">
        <w:trPr>
          <w:trHeight w:val="315"/>
          <w:tblHeader/>
          <w:jc w:val="center"/>
        </w:trPr>
        <w:tc>
          <w:tcPr>
            <w:tcW w:w="470" w:type="pct"/>
            <w:vMerge/>
            <w:vAlign w:val="center"/>
            <w:hideMark/>
          </w:tcPr>
          <w:p w14:paraId="4270583C"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6AF5D22E" w14:textId="77777777" w:rsidR="00855F3D" w:rsidRPr="00725FC4" w:rsidRDefault="00855F3D" w:rsidP="00855F3D">
            <w:pPr>
              <w:spacing w:line="276" w:lineRule="auto"/>
              <w:jc w:val="both"/>
              <w:rPr>
                <w:rFonts w:ascii="Arial Narrow" w:hAnsi="Arial Narrow"/>
              </w:rPr>
            </w:pPr>
            <w:r w:rsidRPr="00725FC4">
              <w:rPr>
                <w:rFonts w:ascii="Arial Narrow" w:hAnsi="Arial Narrow"/>
              </w:rPr>
              <w:t xml:space="preserve">        Le projet d’exécution des ouvrages</w:t>
            </w:r>
          </w:p>
        </w:tc>
        <w:tc>
          <w:tcPr>
            <w:tcW w:w="513" w:type="pct"/>
            <w:tcBorders>
              <w:top w:val="nil"/>
              <w:bottom w:val="nil"/>
            </w:tcBorders>
            <w:vAlign w:val="center"/>
            <w:hideMark/>
          </w:tcPr>
          <w:p w14:paraId="738D2D7D"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0A16FB24"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0B3BAA0C" w14:textId="77777777" w:rsidTr="00855F3D">
        <w:trPr>
          <w:trHeight w:val="315"/>
          <w:tblHeader/>
          <w:jc w:val="center"/>
        </w:trPr>
        <w:tc>
          <w:tcPr>
            <w:tcW w:w="470" w:type="pct"/>
            <w:vMerge/>
            <w:vAlign w:val="center"/>
            <w:hideMark/>
          </w:tcPr>
          <w:p w14:paraId="48CCE230"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770E2F9D" w14:textId="77777777" w:rsidR="00855F3D" w:rsidRPr="00725FC4" w:rsidRDefault="00855F3D" w:rsidP="00855F3D">
            <w:pPr>
              <w:spacing w:line="276" w:lineRule="auto"/>
              <w:jc w:val="both"/>
              <w:rPr>
                <w:rFonts w:ascii="Arial Narrow" w:hAnsi="Arial Narrow"/>
              </w:rPr>
            </w:pPr>
            <w:r w:rsidRPr="00725FC4">
              <w:rPr>
                <w:rFonts w:ascii="Arial Narrow" w:hAnsi="Arial Narrow"/>
              </w:rPr>
              <w:t>          Le plan de recollement des ouvrages</w:t>
            </w:r>
          </w:p>
        </w:tc>
        <w:tc>
          <w:tcPr>
            <w:tcW w:w="513" w:type="pct"/>
            <w:tcBorders>
              <w:top w:val="nil"/>
              <w:bottom w:val="nil"/>
            </w:tcBorders>
            <w:vAlign w:val="center"/>
            <w:hideMark/>
          </w:tcPr>
          <w:p w14:paraId="7645949D"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66635188"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368D4116" w14:textId="77777777" w:rsidTr="00855F3D">
        <w:trPr>
          <w:trHeight w:val="303"/>
          <w:tblHeader/>
          <w:jc w:val="center"/>
        </w:trPr>
        <w:tc>
          <w:tcPr>
            <w:tcW w:w="470" w:type="pct"/>
            <w:vMerge/>
            <w:vAlign w:val="center"/>
            <w:hideMark/>
          </w:tcPr>
          <w:p w14:paraId="0AF74775" w14:textId="77777777" w:rsidR="00855F3D" w:rsidRPr="00725FC4" w:rsidRDefault="00855F3D" w:rsidP="00855F3D">
            <w:pPr>
              <w:spacing w:line="276" w:lineRule="auto"/>
              <w:jc w:val="center"/>
              <w:rPr>
                <w:rFonts w:ascii="Arial Narrow" w:hAnsi="Arial Narrow"/>
              </w:rPr>
            </w:pPr>
          </w:p>
        </w:tc>
        <w:tc>
          <w:tcPr>
            <w:tcW w:w="3392" w:type="pct"/>
            <w:tcBorders>
              <w:top w:val="nil"/>
              <w:bottom w:val="single" w:sz="4" w:space="0" w:color="auto"/>
            </w:tcBorders>
            <w:vAlign w:val="center"/>
            <w:hideMark/>
          </w:tcPr>
          <w:p w14:paraId="4B7D16B7" w14:textId="77777777" w:rsidR="00855F3D" w:rsidRPr="00725FC4" w:rsidRDefault="00855F3D" w:rsidP="00855F3D">
            <w:pPr>
              <w:spacing w:line="276" w:lineRule="auto"/>
              <w:jc w:val="both"/>
              <w:rPr>
                <w:rFonts w:ascii="Arial Narrow" w:hAnsi="Arial Narrow"/>
              </w:rPr>
            </w:pPr>
            <w:r w:rsidRPr="00725FC4">
              <w:rPr>
                <w:rFonts w:ascii="Arial Narrow" w:hAnsi="Arial Narrow"/>
              </w:rPr>
              <w:t>Le Forfait à : ……………………………………………..Francs CFA</w:t>
            </w:r>
          </w:p>
        </w:tc>
        <w:tc>
          <w:tcPr>
            <w:tcW w:w="513" w:type="pct"/>
            <w:tcBorders>
              <w:top w:val="nil"/>
              <w:bottom w:val="single" w:sz="4" w:space="0" w:color="auto"/>
            </w:tcBorders>
            <w:vAlign w:val="center"/>
            <w:hideMark/>
          </w:tcPr>
          <w:p w14:paraId="18DD41B3" w14:textId="77777777" w:rsidR="00855F3D" w:rsidRPr="00725FC4" w:rsidRDefault="00855F3D" w:rsidP="00855F3D">
            <w:pPr>
              <w:spacing w:line="276" w:lineRule="auto"/>
              <w:jc w:val="both"/>
              <w:rPr>
                <w:rFonts w:ascii="Arial Narrow" w:hAnsi="Arial Narrow"/>
              </w:rPr>
            </w:pPr>
            <w:r w:rsidRPr="00725FC4">
              <w:rPr>
                <w:rFonts w:ascii="Arial Narrow" w:hAnsi="Arial Narrow"/>
              </w:rPr>
              <w:t>FF</w:t>
            </w:r>
          </w:p>
        </w:tc>
        <w:tc>
          <w:tcPr>
            <w:tcW w:w="625" w:type="pct"/>
            <w:tcBorders>
              <w:top w:val="nil"/>
              <w:bottom w:val="single" w:sz="4" w:space="0" w:color="auto"/>
            </w:tcBorders>
            <w:vAlign w:val="center"/>
            <w:hideMark/>
          </w:tcPr>
          <w:p w14:paraId="7B2E33FC"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414C006F" w14:textId="77777777" w:rsidTr="00855F3D">
        <w:trPr>
          <w:trHeight w:val="330"/>
          <w:tblHeader/>
          <w:jc w:val="center"/>
        </w:trPr>
        <w:tc>
          <w:tcPr>
            <w:tcW w:w="470" w:type="pct"/>
            <w:vMerge w:val="restart"/>
            <w:vAlign w:val="center"/>
            <w:hideMark/>
          </w:tcPr>
          <w:p w14:paraId="6406AA41" w14:textId="77777777" w:rsidR="00855F3D" w:rsidRPr="00725FC4" w:rsidRDefault="00855F3D" w:rsidP="00855F3D">
            <w:pPr>
              <w:spacing w:line="276" w:lineRule="auto"/>
              <w:jc w:val="center"/>
              <w:rPr>
                <w:rFonts w:ascii="Arial Narrow" w:hAnsi="Arial Narrow"/>
              </w:rPr>
            </w:pPr>
            <w:r w:rsidRPr="00725FC4">
              <w:rPr>
                <w:rFonts w:ascii="Arial Narrow" w:hAnsi="Arial Narrow"/>
              </w:rPr>
              <w:t>F.10</w:t>
            </w:r>
            <w:r>
              <w:rPr>
                <w:rFonts w:ascii="Arial Narrow" w:hAnsi="Arial Narrow"/>
              </w:rPr>
              <w:t>3</w:t>
            </w:r>
          </w:p>
        </w:tc>
        <w:tc>
          <w:tcPr>
            <w:tcW w:w="3392" w:type="pct"/>
            <w:tcBorders>
              <w:bottom w:val="nil"/>
            </w:tcBorders>
            <w:vAlign w:val="center"/>
            <w:hideMark/>
          </w:tcPr>
          <w:p w14:paraId="6EBE6178" w14:textId="77777777" w:rsidR="00855F3D" w:rsidRPr="00725FC4" w:rsidRDefault="00855F3D" w:rsidP="00855F3D">
            <w:pPr>
              <w:spacing w:line="276" w:lineRule="auto"/>
              <w:jc w:val="both"/>
              <w:rPr>
                <w:rFonts w:ascii="Arial Narrow" w:hAnsi="Arial Narrow"/>
              </w:rPr>
            </w:pPr>
            <w:r w:rsidRPr="00725FC4">
              <w:rPr>
                <w:rFonts w:ascii="Arial Narrow" w:hAnsi="Arial Narrow"/>
              </w:rPr>
              <w:t>Panneau d’indication du chantier</w:t>
            </w:r>
          </w:p>
        </w:tc>
        <w:tc>
          <w:tcPr>
            <w:tcW w:w="513" w:type="pct"/>
            <w:tcBorders>
              <w:bottom w:val="nil"/>
            </w:tcBorders>
            <w:vAlign w:val="center"/>
            <w:hideMark/>
          </w:tcPr>
          <w:p w14:paraId="18AE1AFA"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bottom w:val="nil"/>
            </w:tcBorders>
            <w:vAlign w:val="center"/>
            <w:hideMark/>
          </w:tcPr>
          <w:p w14:paraId="6A4DAF53"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7E77B2E5" w14:textId="77777777" w:rsidTr="00855F3D">
        <w:trPr>
          <w:trHeight w:val="315"/>
          <w:tblHeader/>
          <w:jc w:val="center"/>
        </w:trPr>
        <w:tc>
          <w:tcPr>
            <w:tcW w:w="470" w:type="pct"/>
            <w:vMerge/>
            <w:vAlign w:val="center"/>
            <w:hideMark/>
          </w:tcPr>
          <w:p w14:paraId="1BB970C7"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34283C97" w14:textId="77777777" w:rsidR="00855F3D" w:rsidRPr="00725FC4" w:rsidRDefault="00855F3D" w:rsidP="00855F3D">
            <w:pPr>
              <w:spacing w:line="276" w:lineRule="auto"/>
              <w:jc w:val="both"/>
              <w:rPr>
                <w:rFonts w:ascii="Arial Narrow" w:hAnsi="Arial Narrow"/>
              </w:rPr>
            </w:pPr>
            <w:r w:rsidRPr="00725FC4">
              <w:rPr>
                <w:rFonts w:ascii="Arial Narrow" w:hAnsi="Arial Narrow"/>
              </w:rPr>
              <w:t>Il comprend :</w:t>
            </w:r>
          </w:p>
        </w:tc>
        <w:tc>
          <w:tcPr>
            <w:tcW w:w="513" w:type="pct"/>
            <w:tcBorders>
              <w:top w:val="nil"/>
              <w:bottom w:val="nil"/>
            </w:tcBorders>
            <w:vAlign w:val="center"/>
            <w:hideMark/>
          </w:tcPr>
          <w:p w14:paraId="06A92C79"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231BD99A"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64D3DD11" w14:textId="77777777" w:rsidTr="00855F3D">
        <w:trPr>
          <w:trHeight w:val="315"/>
          <w:tblHeader/>
          <w:jc w:val="center"/>
        </w:trPr>
        <w:tc>
          <w:tcPr>
            <w:tcW w:w="470" w:type="pct"/>
            <w:vMerge/>
            <w:vAlign w:val="center"/>
            <w:hideMark/>
          </w:tcPr>
          <w:p w14:paraId="5117061C"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7B523104" w14:textId="77777777" w:rsidR="00855F3D" w:rsidRPr="00725FC4" w:rsidRDefault="00855F3D" w:rsidP="00855F3D">
            <w:pPr>
              <w:spacing w:line="276" w:lineRule="auto"/>
              <w:jc w:val="both"/>
              <w:rPr>
                <w:rFonts w:ascii="Arial Narrow" w:hAnsi="Arial Narrow"/>
              </w:rPr>
            </w:pPr>
            <w:r w:rsidRPr="00725FC4">
              <w:rPr>
                <w:rFonts w:ascii="Arial Narrow" w:hAnsi="Arial Narrow"/>
              </w:rPr>
              <w:t>          La confection du panneau en bois usinés</w:t>
            </w:r>
          </w:p>
        </w:tc>
        <w:tc>
          <w:tcPr>
            <w:tcW w:w="513" w:type="pct"/>
            <w:tcBorders>
              <w:top w:val="nil"/>
              <w:bottom w:val="nil"/>
            </w:tcBorders>
            <w:vAlign w:val="center"/>
            <w:hideMark/>
          </w:tcPr>
          <w:p w14:paraId="1B2F6649"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0473AD81"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705C90E1" w14:textId="77777777" w:rsidTr="00855F3D">
        <w:trPr>
          <w:trHeight w:val="630"/>
          <w:tblHeader/>
          <w:jc w:val="center"/>
        </w:trPr>
        <w:tc>
          <w:tcPr>
            <w:tcW w:w="470" w:type="pct"/>
            <w:vMerge/>
            <w:vAlign w:val="center"/>
            <w:hideMark/>
          </w:tcPr>
          <w:p w14:paraId="2ED4BFA6"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32C9216A" w14:textId="77777777" w:rsidR="00855F3D" w:rsidRPr="00725FC4" w:rsidRDefault="00855F3D" w:rsidP="00855F3D">
            <w:pPr>
              <w:spacing w:line="276" w:lineRule="auto"/>
              <w:jc w:val="both"/>
              <w:rPr>
                <w:rFonts w:ascii="Arial Narrow" w:hAnsi="Arial Narrow"/>
              </w:rPr>
            </w:pPr>
            <w:r w:rsidRPr="00725FC4">
              <w:rPr>
                <w:rFonts w:ascii="Arial Narrow" w:hAnsi="Arial Narrow"/>
              </w:rPr>
              <w:t>          La sérigraphie suivant les indications du modèle type donné par le maître d’ouvrage</w:t>
            </w:r>
          </w:p>
        </w:tc>
        <w:tc>
          <w:tcPr>
            <w:tcW w:w="513" w:type="pct"/>
            <w:tcBorders>
              <w:top w:val="nil"/>
              <w:bottom w:val="nil"/>
            </w:tcBorders>
            <w:vAlign w:val="center"/>
            <w:hideMark/>
          </w:tcPr>
          <w:p w14:paraId="6913BEBD"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358953B2"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18A97B2C" w14:textId="77777777" w:rsidTr="00855F3D">
        <w:trPr>
          <w:trHeight w:val="315"/>
          <w:tblHeader/>
          <w:jc w:val="center"/>
        </w:trPr>
        <w:tc>
          <w:tcPr>
            <w:tcW w:w="470" w:type="pct"/>
            <w:vMerge/>
            <w:vAlign w:val="center"/>
            <w:hideMark/>
          </w:tcPr>
          <w:p w14:paraId="2A2EF0F0"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65DE01EC" w14:textId="77777777" w:rsidR="00855F3D" w:rsidRPr="00725FC4" w:rsidRDefault="00855F3D" w:rsidP="00855F3D">
            <w:pPr>
              <w:spacing w:line="276" w:lineRule="auto"/>
              <w:jc w:val="both"/>
              <w:rPr>
                <w:rFonts w:ascii="Arial Narrow" w:hAnsi="Arial Narrow"/>
              </w:rPr>
            </w:pPr>
            <w:r w:rsidRPr="00725FC4">
              <w:rPr>
                <w:rFonts w:ascii="Arial Narrow" w:hAnsi="Arial Narrow"/>
              </w:rPr>
              <w:t xml:space="preserve">          La fixation du panneau </w:t>
            </w:r>
          </w:p>
        </w:tc>
        <w:tc>
          <w:tcPr>
            <w:tcW w:w="513" w:type="pct"/>
            <w:tcBorders>
              <w:top w:val="nil"/>
              <w:bottom w:val="nil"/>
            </w:tcBorders>
            <w:vAlign w:val="center"/>
            <w:hideMark/>
          </w:tcPr>
          <w:p w14:paraId="10FCB9AB"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4A6B7D0F"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28511767" w14:textId="77777777" w:rsidTr="00855F3D">
        <w:trPr>
          <w:trHeight w:val="315"/>
          <w:tblHeader/>
          <w:jc w:val="center"/>
        </w:trPr>
        <w:tc>
          <w:tcPr>
            <w:tcW w:w="470" w:type="pct"/>
            <w:vMerge/>
            <w:vAlign w:val="center"/>
            <w:hideMark/>
          </w:tcPr>
          <w:p w14:paraId="38E70ED7"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13312F5E" w14:textId="77777777" w:rsidR="00855F3D" w:rsidRPr="00725FC4" w:rsidRDefault="00855F3D" w:rsidP="00855F3D">
            <w:pPr>
              <w:spacing w:line="276" w:lineRule="auto"/>
              <w:jc w:val="both"/>
              <w:rPr>
                <w:rFonts w:ascii="Arial Narrow" w:hAnsi="Arial Narrow"/>
              </w:rPr>
            </w:pPr>
            <w:r w:rsidRPr="00725FC4">
              <w:rPr>
                <w:rFonts w:ascii="Arial Narrow" w:hAnsi="Arial Narrow"/>
              </w:rPr>
              <w:t xml:space="preserve">          Et toutes sujétions de pose. </w:t>
            </w:r>
          </w:p>
        </w:tc>
        <w:tc>
          <w:tcPr>
            <w:tcW w:w="513" w:type="pct"/>
            <w:tcBorders>
              <w:top w:val="nil"/>
              <w:bottom w:val="nil"/>
            </w:tcBorders>
            <w:vAlign w:val="center"/>
            <w:hideMark/>
          </w:tcPr>
          <w:p w14:paraId="60F2D3C8"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5EB3870E"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16B7F19C" w14:textId="77777777" w:rsidTr="00855F3D">
        <w:trPr>
          <w:trHeight w:val="330"/>
          <w:tblHeader/>
          <w:jc w:val="center"/>
        </w:trPr>
        <w:tc>
          <w:tcPr>
            <w:tcW w:w="470" w:type="pct"/>
            <w:vMerge/>
            <w:vAlign w:val="center"/>
            <w:hideMark/>
          </w:tcPr>
          <w:p w14:paraId="49FB92CC" w14:textId="77777777" w:rsidR="00855F3D" w:rsidRPr="00725FC4" w:rsidRDefault="00855F3D" w:rsidP="00855F3D">
            <w:pPr>
              <w:spacing w:line="276" w:lineRule="auto"/>
              <w:jc w:val="center"/>
              <w:rPr>
                <w:rFonts w:ascii="Arial Narrow" w:hAnsi="Arial Narrow"/>
              </w:rPr>
            </w:pPr>
          </w:p>
        </w:tc>
        <w:tc>
          <w:tcPr>
            <w:tcW w:w="3392" w:type="pct"/>
            <w:tcBorders>
              <w:top w:val="nil"/>
            </w:tcBorders>
            <w:vAlign w:val="center"/>
            <w:hideMark/>
          </w:tcPr>
          <w:p w14:paraId="533B87C8" w14:textId="77777777" w:rsidR="00855F3D" w:rsidRPr="00725FC4" w:rsidRDefault="00855F3D" w:rsidP="00855F3D">
            <w:pPr>
              <w:spacing w:line="276" w:lineRule="auto"/>
              <w:jc w:val="both"/>
              <w:rPr>
                <w:rFonts w:ascii="Arial Narrow" w:hAnsi="Arial Narrow"/>
              </w:rPr>
            </w:pPr>
            <w:r w:rsidRPr="00725FC4">
              <w:rPr>
                <w:rFonts w:ascii="Arial Narrow" w:hAnsi="Arial Narrow"/>
              </w:rPr>
              <w:t>Le Forfait à : ……………………………….…………….Francs CFA</w:t>
            </w:r>
          </w:p>
        </w:tc>
        <w:tc>
          <w:tcPr>
            <w:tcW w:w="513" w:type="pct"/>
            <w:tcBorders>
              <w:top w:val="nil"/>
            </w:tcBorders>
            <w:vAlign w:val="center"/>
            <w:hideMark/>
          </w:tcPr>
          <w:p w14:paraId="2DD4DE2C" w14:textId="77777777" w:rsidR="00855F3D" w:rsidRPr="00725FC4" w:rsidRDefault="00855F3D" w:rsidP="00855F3D">
            <w:pPr>
              <w:spacing w:line="276" w:lineRule="auto"/>
              <w:jc w:val="both"/>
              <w:rPr>
                <w:rFonts w:ascii="Arial Narrow" w:hAnsi="Arial Narrow"/>
              </w:rPr>
            </w:pPr>
            <w:r w:rsidRPr="00725FC4">
              <w:rPr>
                <w:rFonts w:ascii="Arial Narrow" w:hAnsi="Arial Narrow"/>
              </w:rPr>
              <w:t>FF</w:t>
            </w:r>
          </w:p>
        </w:tc>
        <w:tc>
          <w:tcPr>
            <w:tcW w:w="625" w:type="pct"/>
            <w:tcBorders>
              <w:top w:val="nil"/>
            </w:tcBorders>
            <w:vAlign w:val="center"/>
            <w:hideMark/>
          </w:tcPr>
          <w:p w14:paraId="5A5C01A5"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A60D6" w14:paraId="06CD9E49" w14:textId="77777777" w:rsidTr="00855F3D">
        <w:trPr>
          <w:trHeight w:val="330"/>
          <w:tblHeader/>
          <w:jc w:val="center"/>
        </w:trPr>
        <w:tc>
          <w:tcPr>
            <w:tcW w:w="470" w:type="pct"/>
            <w:shd w:val="clear" w:color="auto" w:fill="D9D9D9" w:themeFill="background1" w:themeFillShade="D9"/>
            <w:vAlign w:val="center"/>
            <w:hideMark/>
          </w:tcPr>
          <w:p w14:paraId="29BC98E8" w14:textId="77777777" w:rsidR="00855F3D" w:rsidRPr="007A60D6" w:rsidRDefault="00855F3D" w:rsidP="00855F3D">
            <w:pPr>
              <w:spacing w:line="276" w:lineRule="auto"/>
              <w:jc w:val="center"/>
              <w:rPr>
                <w:rFonts w:ascii="Arial Narrow" w:hAnsi="Arial Narrow"/>
                <w:b/>
                <w:sz w:val="26"/>
                <w:szCs w:val="26"/>
              </w:rPr>
            </w:pPr>
            <w:r w:rsidRPr="007A60D6">
              <w:rPr>
                <w:rFonts w:ascii="Arial Narrow" w:hAnsi="Arial Narrow"/>
                <w:b/>
                <w:sz w:val="26"/>
                <w:szCs w:val="26"/>
              </w:rPr>
              <w:t>F200</w:t>
            </w:r>
          </w:p>
        </w:tc>
        <w:tc>
          <w:tcPr>
            <w:tcW w:w="3392" w:type="pct"/>
            <w:tcBorders>
              <w:bottom w:val="single" w:sz="4" w:space="0" w:color="auto"/>
            </w:tcBorders>
            <w:shd w:val="clear" w:color="auto" w:fill="D9D9D9" w:themeFill="background1" w:themeFillShade="D9"/>
            <w:vAlign w:val="center"/>
            <w:hideMark/>
          </w:tcPr>
          <w:p w14:paraId="4342CEB4" w14:textId="77777777" w:rsidR="00855F3D" w:rsidRPr="007A60D6" w:rsidRDefault="00855F3D" w:rsidP="00855F3D">
            <w:pPr>
              <w:spacing w:line="276" w:lineRule="auto"/>
              <w:jc w:val="both"/>
              <w:rPr>
                <w:rFonts w:ascii="Arial Narrow" w:hAnsi="Arial Narrow"/>
                <w:b/>
                <w:sz w:val="26"/>
                <w:szCs w:val="26"/>
              </w:rPr>
            </w:pPr>
            <w:r w:rsidRPr="007A60D6">
              <w:rPr>
                <w:rFonts w:ascii="Arial Narrow" w:hAnsi="Arial Narrow"/>
                <w:b/>
                <w:sz w:val="26"/>
                <w:szCs w:val="26"/>
              </w:rPr>
              <w:t xml:space="preserve">FORAGE </w:t>
            </w:r>
          </w:p>
        </w:tc>
        <w:tc>
          <w:tcPr>
            <w:tcW w:w="513" w:type="pct"/>
            <w:tcBorders>
              <w:bottom w:val="single" w:sz="4" w:space="0" w:color="auto"/>
            </w:tcBorders>
            <w:shd w:val="clear" w:color="auto" w:fill="D9D9D9" w:themeFill="background1" w:themeFillShade="D9"/>
            <w:vAlign w:val="center"/>
            <w:hideMark/>
          </w:tcPr>
          <w:p w14:paraId="7500A1BC" w14:textId="77777777" w:rsidR="00855F3D" w:rsidRPr="007A60D6" w:rsidRDefault="00855F3D" w:rsidP="00855F3D">
            <w:pPr>
              <w:spacing w:line="276" w:lineRule="auto"/>
              <w:jc w:val="both"/>
              <w:rPr>
                <w:rFonts w:ascii="Arial Narrow" w:hAnsi="Arial Narrow"/>
                <w:b/>
                <w:sz w:val="26"/>
                <w:szCs w:val="26"/>
              </w:rPr>
            </w:pPr>
            <w:r w:rsidRPr="007A60D6">
              <w:rPr>
                <w:rFonts w:ascii="Arial Narrow" w:hAnsi="Arial Narrow"/>
                <w:b/>
                <w:sz w:val="26"/>
                <w:szCs w:val="26"/>
              </w:rPr>
              <w:t> </w:t>
            </w:r>
          </w:p>
        </w:tc>
        <w:tc>
          <w:tcPr>
            <w:tcW w:w="625" w:type="pct"/>
            <w:tcBorders>
              <w:bottom w:val="single" w:sz="4" w:space="0" w:color="auto"/>
            </w:tcBorders>
            <w:shd w:val="clear" w:color="auto" w:fill="D9D9D9" w:themeFill="background1" w:themeFillShade="D9"/>
            <w:vAlign w:val="center"/>
            <w:hideMark/>
          </w:tcPr>
          <w:p w14:paraId="34499B0A" w14:textId="77777777" w:rsidR="00855F3D" w:rsidRPr="007A60D6" w:rsidRDefault="00855F3D" w:rsidP="00855F3D">
            <w:pPr>
              <w:spacing w:line="276" w:lineRule="auto"/>
              <w:jc w:val="both"/>
              <w:rPr>
                <w:rFonts w:ascii="Arial Narrow" w:hAnsi="Arial Narrow"/>
                <w:b/>
                <w:sz w:val="26"/>
                <w:szCs w:val="26"/>
              </w:rPr>
            </w:pPr>
            <w:r w:rsidRPr="007A60D6">
              <w:rPr>
                <w:rFonts w:ascii="Arial Narrow" w:hAnsi="Arial Narrow"/>
                <w:b/>
                <w:sz w:val="26"/>
                <w:szCs w:val="26"/>
              </w:rPr>
              <w:t> </w:t>
            </w:r>
          </w:p>
        </w:tc>
      </w:tr>
      <w:tr w:rsidR="00855F3D" w:rsidRPr="00725FC4" w14:paraId="76643DD2" w14:textId="77777777" w:rsidTr="00855F3D">
        <w:trPr>
          <w:trHeight w:val="330"/>
          <w:tblHeader/>
          <w:jc w:val="center"/>
        </w:trPr>
        <w:tc>
          <w:tcPr>
            <w:tcW w:w="470" w:type="pct"/>
            <w:vMerge w:val="restart"/>
            <w:vAlign w:val="center"/>
            <w:hideMark/>
          </w:tcPr>
          <w:p w14:paraId="193E0D38" w14:textId="77777777" w:rsidR="00855F3D" w:rsidRPr="00725FC4" w:rsidRDefault="00855F3D" w:rsidP="00855F3D">
            <w:pPr>
              <w:spacing w:line="276" w:lineRule="auto"/>
              <w:jc w:val="center"/>
              <w:rPr>
                <w:rFonts w:ascii="Arial Narrow" w:hAnsi="Arial Narrow"/>
              </w:rPr>
            </w:pPr>
            <w:r w:rsidRPr="00725FC4">
              <w:rPr>
                <w:rFonts w:ascii="Arial Narrow" w:hAnsi="Arial Narrow"/>
              </w:rPr>
              <w:t>F.201</w:t>
            </w:r>
          </w:p>
        </w:tc>
        <w:tc>
          <w:tcPr>
            <w:tcW w:w="3392" w:type="pct"/>
            <w:tcBorders>
              <w:bottom w:val="nil"/>
            </w:tcBorders>
            <w:vAlign w:val="center"/>
            <w:hideMark/>
          </w:tcPr>
          <w:p w14:paraId="7C8DE7BF" w14:textId="77777777" w:rsidR="00855F3D" w:rsidRPr="00725FC4" w:rsidRDefault="00855F3D" w:rsidP="00855F3D">
            <w:pPr>
              <w:spacing w:line="276" w:lineRule="auto"/>
              <w:jc w:val="both"/>
              <w:rPr>
                <w:rFonts w:ascii="Arial Narrow" w:hAnsi="Arial Narrow"/>
              </w:rPr>
            </w:pPr>
            <w:r w:rsidRPr="00725FC4">
              <w:rPr>
                <w:rFonts w:ascii="Arial Narrow" w:hAnsi="Arial Narrow"/>
              </w:rPr>
              <w:t xml:space="preserve">Réalisation d’un forage productif </w:t>
            </w:r>
            <w:r>
              <w:rPr>
                <w:rFonts w:ascii="Arial Narrow" w:hAnsi="Arial Narrow"/>
              </w:rPr>
              <w:t>(débit horaire 3m</w:t>
            </w:r>
            <w:r w:rsidRPr="008966E7">
              <w:rPr>
                <w:rFonts w:ascii="Arial Narrow" w:hAnsi="Arial Narrow"/>
                <w:vertAlign w:val="superscript"/>
              </w:rPr>
              <w:t>3</w:t>
            </w:r>
            <w:r>
              <w:rPr>
                <w:rFonts w:ascii="Arial Narrow" w:hAnsi="Arial Narrow"/>
              </w:rPr>
              <w:t>)</w:t>
            </w:r>
          </w:p>
        </w:tc>
        <w:tc>
          <w:tcPr>
            <w:tcW w:w="513" w:type="pct"/>
            <w:tcBorders>
              <w:bottom w:val="nil"/>
            </w:tcBorders>
            <w:vAlign w:val="center"/>
            <w:hideMark/>
          </w:tcPr>
          <w:p w14:paraId="6B007263"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bottom w:val="nil"/>
            </w:tcBorders>
            <w:vAlign w:val="center"/>
            <w:hideMark/>
          </w:tcPr>
          <w:p w14:paraId="0B311E4E"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4EBE43D5" w14:textId="77777777" w:rsidTr="00855F3D">
        <w:trPr>
          <w:trHeight w:val="1684"/>
          <w:tblHeader/>
          <w:jc w:val="center"/>
        </w:trPr>
        <w:tc>
          <w:tcPr>
            <w:tcW w:w="470" w:type="pct"/>
            <w:vMerge/>
            <w:vAlign w:val="center"/>
            <w:hideMark/>
          </w:tcPr>
          <w:p w14:paraId="7EA496EC"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0B3EE2D5" w14:textId="77777777" w:rsidR="00855F3D" w:rsidRPr="00725FC4" w:rsidRDefault="00855F3D" w:rsidP="00855F3D">
            <w:pPr>
              <w:spacing w:line="276" w:lineRule="auto"/>
              <w:jc w:val="both"/>
              <w:rPr>
                <w:rFonts w:ascii="Arial Narrow" w:hAnsi="Arial Narrow"/>
              </w:rPr>
            </w:pPr>
            <w:r w:rsidRPr="00725FC4">
              <w:rPr>
                <w:rFonts w:ascii="Arial Narrow" w:hAnsi="Arial Narrow"/>
              </w:rPr>
              <w:t xml:space="preserve">Ce prix rémunère le fonçage en terrain sédimentaire,  la pose et arrachage du tubage provisoire en PVC plein diamètre 175-195 mm,  la foration au marteau fond de trou en Ø6’’ ½ ou Ø6’’ ¾ ou foration à boue au rotary en tricône ou tri lames Ø9'' ⅞ ou 12'' </w:t>
            </w:r>
            <w:r w:rsidRPr="00725FC4">
              <w:rPr>
                <w:rFonts w:ascii="Calibri" w:eastAsia="MS Gothic" w:hAnsi="Calibri" w:cs="Calibri"/>
              </w:rPr>
              <w:t>⅟</w:t>
            </w:r>
            <w:r w:rsidRPr="00725FC4">
              <w:rPr>
                <w:rFonts w:ascii="Arial Narrow" w:hAnsi="Arial Narrow"/>
              </w:rPr>
              <w:t>4, la fourniture et pose de tubes PVC pleins de diamètre 125 -140mm</w:t>
            </w:r>
          </w:p>
        </w:tc>
        <w:tc>
          <w:tcPr>
            <w:tcW w:w="513" w:type="pct"/>
            <w:tcBorders>
              <w:top w:val="nil"/>
              <w:bottom w:val="nil"/>
            </w:tcBorders>
            <w:vAlign w:val="center"/>
            <w:hideMark/>
          </w:tcPr>
          <w:p w14:paraId="0690CC0A"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7BF05A1F"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23A8B00E" w14:textId="77777777" w:rsidTr="00855F3D">
        <w:trPr>
          <w:trHeight w:val="418"/>
          <w:tblHeader/>
          <w:jc w:val="center"/>
        </w:trPr>
        <w:tc>
          <w:tcPr>
            <w:tcW w:w="470" w:type="pct"/>
            <w:vMerge/>
            <w:vAlign w:val="center"/>
          </w:tcPr>
          <w:p w14:paraId="743D23DC" w14:textId="77777777" w:rsidR="00855F3D" w:rsidRPr="00725FC4" w:rsidRDefault="00855F3D" w:rsidP="00855F3D">
            <w:pPr>
              <w:spacing w:line="276" w:lineRule="auto"/>
              <w:jc w:val="center"/>
              <w:rPr>
                <w:rFonts w:ascii="Arial Narrow" w:hAnsi="Arial Narrow"/>
              </w:rPr>
            </w:pPr>
          </w:p>
        </w:tc>
        <w:tc>
          <w:tcPr>
            <w:tcW w:w="3392" w:type="pct"/>
            <w:tcBorders>
              <w:top w:val="nil"/>
              <w:bottom w:val="single" w:sz="4" w:space="0" w:color="auto"/>
            </w:tcBorders>
            <w:vAlign w:val="center"/>
          </w:tcPr>
          <w:p w14:paraId="689594D2" w14:textId="77777777" w:rsidR="00855F3D" w:rsidRPr="00725FC4" w:rsidRDefault="00855F3D" w:rsidP="00855F3D">
            <w:pPr>
              <w:spacing w:line="276" w:lineRule="auto"/>
              <w:jc w:val="both"/>
              <w:rPr>
                <w:rFonts w:ascii="Arial Narrow" w:hAnsi="Arial Narrow"/>
              </w:rPr>
            </w:pPr>
            <w:r w:rsidRPr="00725FC4">
              <w:rPr>
                <w:rFonts w:ascii="Arial Narrow" w:hAnsi="Arial Narrow"/>
              </w:rPr>
              <w:t>L’Unité à : ……………………………….…………….Francs CFA</w:t>
            </w:r>
          </w:p>
        </w:tc>
        <w:tc>
          <w:tcPr>
            <w:tcW w:w="513" w:type="pct"/>
            <w:tcBorders>
              <w:top w:val="nil"/>
              <w:bottom w:val="single" w:sz="4" w:space="0" w:color="auto"/>
            </w:tcBorders>
            <w:vAlign w:val="center"/>
          </w:tcPr>
          <w:p w14:paraId="4D7B3DB1" w14:textId="77777777" w:rsidR="00855F3D" w:rsidRPr="00725FC4" w:rsidRDefault="00855F3D" w:rsidP="00855F3D">
            <w:pPr>
              <w:spacing w:line="276" w:lineRule="auto"/>
              <w:jc w:val="both"/>
              <w:rPr>
                <w:rFonts w:ascii="Arial Narrow" w:hAnsi="Arial Narrow"/>
              </w:rPr>
            </w:pPr>
            <w:r w:rsidRPr="00725FC4">
              <w:rPr>
                <w:rFonts w:ascii="Arial Narrow" w:hAnsi="Arial Narrow"/>
              </w:rPr>
              <w:t>U</w:t>
            </w:r>
          </w:p>
        </w:tc>
        <w:tc>
          <w:tcPr>
            <w:tcW w:w="625" w:type="pct"/>
            <w:tcBorders>
              <w:top w:val="nil"/>
              <w:bottom w:val="single" w:sz="4" w:space="0" w:color="auto"/>
            </w:tcBorders>
            <w:vAlign w:val="center"/>
          </w:tcPr>
          <w:p w14:paraId="0BFA7D61" w14:textId="77777777" w:rsidR="00855F3D" w:rsidRPr="00725FC4" w:rsidRDefault="00855F3D" w:rsidP="00855F3D">
            <w:pPr>
              <w:spacing w:line="276" w:lineRule="auto"/>
              <w:jc w:val="both"/>
              <w:rPr>
                <w:rFonts w:ascii="Arial Narrow" w:hAnsi="Arial Narrow"/>
              </w:rPr>
            </w:pPr>
          </w:p>
        </w:tc>
      </w:tr>
      <w:tr w:rsidR="00855F3D" w:rsidRPr="00725FC4" w14:paraId="5AB1E226" w14:textId="77777777" w:rsidTr="00855F3D">
        <w:trPr>
          <w:trHeight w:val="418"/>
          <w:tblHeader/>
          <w:jc w:val="center"/>
        </w:trPr>
        <w:tc>
          <w:tcPr>
            <w:tcW w:w="470" w:type="pct"/>
            <w:vMerge w:val="restart"/>
            <w:vAlign w:val="center"/>
          </w:tcPr>
          <w:p w14:paraId="1976DD4F" w14:textId="77777777" w:rsidR="00855F3D" w:rsidRPr="00725FC4" w:rsidRDefault="00855F3D" w:rsidP="00855F3D">
            <w:pPr>
              <w:spacing w:line="276" w:lineRule="auto"/>
              <w:jc w:val="center"/>
              <w:rPr>
                <w:rFonts w:ascii="Arial Narrow" w:hAnsi="Arial Narrow"/>
              </w:rPr>
            </w:pPr>
            <w:r w:rsidRPr="00725FC4">
              <w:rPr>
                <w:rFonts w:ascii="Arial Narrow" w:hAnsi="Arial Narrow"/>
              </w:rPr>
              <w:t>F.202</w:t>
            </w:r>
          </w:p>
        </w:tc>
        <w:tc>
          <w:tcPr>
            <w:tcW w:w="3392" w:type="pct"/>
            <w:tcBorders>
              <w:bottom w:val="nil"/>
            </w:tcBorders>
            <w:vAlign w:val="center"/>
          </w:tcPr>
          <w:p w14:paraId="0014D979" w14:textId="77777777" w:rsidR="00855F3D" w:rsidRPr="00725FC4" w:rsidRDefault="00855F3D" w:rsidP="00855F3D">
            <w:pPr>
              <w:spacing w:line="276" w:lineRule="auto"/>
              <w:jc w:val="both"/>
              <w:rPr>
                <w:rFonts w:ascii="Arial Narrow" w:hAnsi="Arial Narrow"/>
              </w:rPr>
            </w:pPr>
            <w:r w:rsidRPr="00725FC4">
              <w:rPr>
                <w:rFonts w:ascii="Arial Narrow" w:hAnsi="Arial Narrow"/>
              </w:rPr>
              <w:t>Nettoyage, Développement, Essai de pompage</w:t>
            </w:r>
          </w:p>
        </w:tc>
        <w:tc>
          <w:tcPr>
            <w:tcW w:w="513" w:type="pct"/>
            <w:tcBorders>
              <w:bottom w:val="nil"/>
            </w:tcBorders>
            <w:vAlign w:val="center"/>
          </w:tcPr>
          <w:p w14:paraId="3AE7AC28" w14:textId="77777777" w:rsidR="00855F3D" w:rsidRPr="00725FC4" w:rsidRDefault="00855F3D" w:rsidP="00855F3D">
            <w:pPr>
              <w:spacing w:line="276" w:lineRule="auto"/>
              <w:jc w:val="both"/>
              <w:rPr>
                <w:rFonts w:ascii="Arial Narrow" w:hAnsi="Arial Narrow"/>
              </w:rPr>
            </w:pPr>
          </w:p>
        </w:tc>
        <w:tc>
          <w:tcPr>
            <w:tcW w:w="625" w:type="pct"/>
            <w:tcBorders>
              <w:bottom w:val="nil"/>
            </w:tcBorders>
            <w:vAlign w:val="center"/>
          </w:tcPr>
          <w:p w14:paraId="64C45305" w14:textId="77777777" w:rsidR="00855F3D" w:rsidRPr="00725FC4" w:rsidRDefault="00855F3D" w:rsidP="00855F3D">
            <w:pPr>
              <w:spacing w:line="276" w:lineRule="auto"/>
              <w:jc w:val="both"/>
              <w:rPr>
                <w:rFonts w:ascii="Arial Narrow" w:hAnsi="Arial Narrow"/>
              </w:rPr>
            </w:pPr>
          </w:p>
        </w:tc>
      </w:tr>
      <w:tr w:rsidR="00855F3D" w:rsidRPr="00725FC4" w14:paraId="622583B7" w14:textId="77777777" w:rsidTr="00855F3D">
        <w:trPr>
          <w:trHeight w:val="696"/>
          <w:tblHeader/>
          <w:jc w:val="center"/>
        </w:trPr>
        <w:tc>
          <w:tcPr>
            <w:tcW w:w="470" w:type="pct"/>
            <w:vMerge/>
            <w:vAlign w:val="center"/>
          </w:tcPr>
          <w:p w14:paraId="753DA4E4"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tcPr>
          <w:p w14:paraId="58EBBDE8" w14:textId="77777777" w:rsidR="00855F3D" w:rsidRPr="00725FC4" w:rsidRDefault="00855F3D" w:rsidP="00855F3D">
            <w:pPr>
              <w:spacing w:line="276" w:lineRule="auto"/>
              <w:jc w:val="both"/>
              <w:rPr>
                <w:rFonts w:ascii="Arial Narrow" w:hAnsi="Arial Narrow"/>
              </w:rPr>
            </w:pPr>
            <w:r w:rsidRPr="00725FC4">
              <w:rPr>
                <w:rFonts w:ascii="Arial Narrow" w:hAnsi="Arial Narrow"/>
              </w:rPr>
              <w:t>Ce prix rémunère la mise à disposition des matériels et outils appropriés et le soufflage des forages jusqu’à obtention de l’eau claire</w:t>
            </w:r>
          </w:p>
        </w:tc>
        <w:tc>
          <w:tcPr>
            <w:tcW w:w="513" w:type="pct"/>
            <w:tcBorders>
              <w:top w:val="nil"/>
              <w:bottom w:val="nil"/>
            </w:tcBorders>
            <w:vAlign w:val="center"/>
          </w:tcPr>
          <w:p w14:paraId="66E14984" w14:textId="77777777" w:rsidR="00855F3D" w:rsidRPr="00725FC4" w:rsidRDefault="00855F3D" w:rsidP="00855F3D">
            <w:pPr>
              <w:spacing w:line="276" w:lineRule="auto"/>
              <w:jc w:val="both"/>
              <w:rPr>
                <w:rFonts w:ascii="Arial Narrow" w:hAnsi="Arial Narrow"/>
              </w:rPr>
            </w:pPr>
          </w:p>
        </w:tc>
        <w:tc>
          <w:tcPr>
            <w:tcW w:w="625" w:type="pct"/>
            <w:tcBorders>
              <w:top w:val="nil"/>
              <w:bottom w:val="nil"/>
            </w:tcBorders>
            <w:vAlign w:val="center"/>
          </w:tcPr>
          <w:p w14:paraId="6BCE3DCB" w14:textId="77777777" w:rsidR="00855F3D" w:rsidRPr="00725FC4" w:rsidRDefault="00855F3D" w:rsidP="00855F3D">
            <w:pPr>
              <w:spacing w:line="276" w:lineRule="auto"/>
              <w:jc w:val="both"/>
              <w:rPr>
                <w:rFonts w:ascii="Arial Narrow" w:hAnsi="Arial Narrow"/>
              </w:rPr>
            </w:pPr>
          </w:p>
        </w:tc>
      </w:tr>
      <w:tr w:rsidR="00855F3D" w:rsidRPr="00725FC4" w14:paraId="3E76E8BA" w14:textId="77777777" w:rsidTr="00855F3D">
        <w:trPr>
          <w:trHeight w:val="418"/>
          <w:tblHeader/>
          <w:jc w:val="center"/>
        </w:trPr>
        <w:tc>
          <w:tcPr>
            <w:tcW w:w="470" w:type="pct"/>
            <w:vMerge/>
            <w:vAlign w:val="center"/>
          </w:tcPr>
          <w:p w14:paraId="543ADDC5" w14:textId="77777777" w:rsidR="00855F3D" w:rsidRPr="00725FC4" w:rsidRDefault="00855F3D" w:rsidP="00855F3D">
            <w:pPr>
              <w:spacing w:line="276" w:lineRule="auto"/>
              <w:jc w:val="center"/>
              <w:rPr>
                <w:rFonts w:ascii="Arial Narrow" w:hAnsi="Arial Narrow"/>
              </w:rPr>
            </w:pPr>
          </w:p>
        </w:tc>
        <w:tc>
          <w:tcPr>
            <w:tcW w:w="3392" w:type="pct"/>
            <w:tcBorders>
              <w:top w:val="nil"/>
              <w:bottom w:val="single" w:sz="4" w:space="0" w:color="auto"/>
            </w:tcBorders>
            <w:vAlign w:val="center"/>
          </w:tcPr>
          <w:p w14:paraId="715AA3AF" w14:textId="77777777" w:rsidR="00855F3D" w:rsidRPr="00725FC4" w:rsidRDefault="00855F3D" w:rsidP="00855F3D">
            <w:pPr>
              <w:spacing w:line="276" w:lineRule="auto"/>
              <w:jc w:val="both"/>
              <w:rPr>
                <w:rFonts w:ascii="Arial Narrow" w:hAnsi="Arial Narrow"/>
              </w:rPr>
            </w:pPr>
            <w:r w:rsidRPr="00725FC4">
              <w:rPr>
                <w:rFonts w:ascii="Arial Narrow" w:hAnsi="Arial Narrow"/>
              </w:rPr>
              <w:t>L'heure à :………………………………………………..francs CFA</w:t>
            </w:r>
          </w:p>
        </w:tc>
        <w:tc>
          <w:tcPr>
            <w:tcW w:w="513" w:type="pct"/>
            <w:tcBorders>
              <w:top w:val="nil"/>
              <w:bottom w:val="single" w:sz="4" w:space="0" w:color="auto"/>
            </w:tcBorders>
            <w:vAlign w:val="center"/>
          </w:tcPr>
          <w:p w14:paraId="3D46579A" w14:textId="77777777" w:rsidR="00855F3D" w:rsidRPr="00725FC4" w:rsidRDefault="00855F3D" w:rsidP="00855F3D">
            <w:pPr>
              <w:spacing w:line="276" w:lineRule="auto"/>
              <w:jc w:val="both"/>
              <w:rPr>
                <w:rFonts w:ascii="Arial Narrow" w:hAnsi="Arial Narrow"/>
              </w:rPr>
            </w:pPr>
            <w:r w:rsidRPr="00725FC4">
              <w:rPr>
                <w:rFonts w:ascii="Arial Narrow" w:hAnsi="Arial Narrow"/>
              </w:rPr>
              <w:t>H</w:t>
            </w:r>
          </w:p>
        </w:tc>
        <w:tc>
          <w:tcPr>
            <w:tcW w:w="625" w:type="pct"/>
            <w:tcBorders>
              <w:top w:val="nil"/>
              <w:bottom w:val="single" w:sz="4" w:space="0" w:color="auto"/>
            </w:tcBorders>
            <w:vAlign w:val="center"/>
          </w:tcPr>
          <w:p w14:paraId="4E9B7F7E" w14:textId="77777777" w:rsidR="00855F3D" w:rsidRPr="00725FC4" w:rsidRDefault="00855F3D" w:rsidP="00855F3D">
            <w:pPr>
              <w:spacing w:line="276" w:lineRule="auto"/>
              <w:jc w:val="both"/>
              <w:rPr>
                <w:rFonts w:ascii="Arial Narrow" w:hAnsi="Arial Narrow"/>
              </w:rPr>
            </w:pPr>
          </w:p>
        </w:tc>
      </w:tr>
      <w:tr w:rsidR="00855F3D" w:rsidRPr="00725FC4" w14:paraId="56898098" w14:textId="77777777" w:rsidTr="00855F3D">
        <w:trPr>
          <w:trHeight w:val="418"/>
          <w:tblHeader/>
          <w:jc w:val="center"/>
        </w:trPr>
        <w:tc>
          <w:tcPr>
            <w:tcW w:w="470" w:type="pct"/>
            <w:vMerge w:val="restart"/>
            <w:vAlign w:val="center"/>
          </w:tcPr>
          <w:p w14:paraId="72CB0D3F" w14:textId="77777777" w:rsidR="00855F3D" w:rsidRPr="00725FC4" w:rsidRDefault="00855F3D" w:rsidP="00855F3D">
            <w:pPr>
              <w:spacing w:line="276" w:lineRule="auto"/>
              <w:jc w:val="center"/>
              <w:rPr>
                <w:rFonts w:ascii="Arial Narrow" w:hAnsi="Arial Narrow"/>
              </w:rPr>
            </w:pPr>
            <w:r w:rsidRPr="00725FC4">
              <w:rPr>
                <w:rFonts w:ascii="Arial Narrow" w:hAnsi="Arial Narrow"/>
              </w:rPr>
              <w:t>F.203</w:t>
            </w:r>
          </w:p>
        </w:tc>
        <w:tc>
          <w:tcPr>
            <w:tcW w:w="3392" w:type="pct"/>
            <w:tcBorders>
              <w:bottom w:val="nil"/>
            </w:tcBorders>
            <w:vAlign w:val="center"/>
          </w:tcPr>
          <w:p w14:paraId="72C81661" w14:textId="77777777" w:rsidR="00855F3D" w:rsidRPr="00725FC4" w:rsidRDefault="00855F3D" w:rsidP="00855F3D">
            <w:pPr>
              <w:spacing w:line="276" w:lineRule="auto"/>
              <w:jc w:val="both"/>
              <w:rPr>
                <w:rFonts w:ascii="Arial Narrow" w:hAnsi="Arial Narrow"/>
              </w:rPr>
            </w:pPr>
            <w:r w:rsidRPr="00725FC4">
              <w:rPr>
                <w:rFonts w:ascii="Arial Narrow" w:hAnsi="Arial Narrow"/>
              </w:rPr>
              <w:t>Analyses de l’eau produite</w:t>
            </w:r>
          </w:p>
        </w:tc>
        <w:tc>
          <w:tcPr>
            <w:tcW w:w="513" w:type="pct"/>
            <w:tcBorders>
              <w:bottom w:val="nil"/>
            </w:tcBorders>
            <w:vAlign w:val="center"/>
          </w:tcPr>
          <w:p w14:paraId="010F880B" w14:textId="77777777" w:rsidR="00855F3D" w:rsidRPr="00725FC4" w:rsidRDefault="00855F3D" w:rsidP="00855F3D">
            <w:pPr>
              <w:spacing w:line="276" w:lineRule="auto"/>
              <w:jc w:val="both"/>
              <w:rPr>
                <w:rFonts w:ascii="Arial Narrow" w:hAnsi="Arial Narrow"/>
              </w:rPr>
            </w:pPr>
          </w:p>
        </w:tc>
        <w:tc>
          <w:tcPr>
            <w:tcW w:w="625" w:type="pct"/>
            <w:tcBorders>
              <w:bottom w:val="nil"/>
            </w:tcBorders>
            <w:vAlign w:val="center"/>
          </w:tcPr>
          <w:p w14:paraId="4BE2CAC3" w14:textId="77777777" w:rsidR="00855F3D" w:rsidRPr="00725FC4" w:rsidRDefault="00855F3D" w:rsidP="00855F3D">
            <w:pPr>
              <w:spacing w:line="276" w:lineRule="auto"/>
              <w:jc w:val="both"/>
              <w:rPr>
                <w:rFonts w:ascii="Arial Narrow" w:hAnsi="Arial Narrow"/>
              </w:rPr>
            </w:pPr>
          </w:p>
        </w:tc>
      </w:tr>
      <w:tr w:rsidR="00855F3D" w:rsidRPr="00725FC4" w14:paraId="47FC8774" w14:textId="77777777" w:rsidTr="00855F3D">
        <w:trPr>
          <w:trHeight w:val="418"/>
          <w:tblHeader/>
          <w:jc w:val="center"/>
        </w:trPr>
        <w:tc>
          <w:tcPr>
            <w:tcW w:w="470" w:type="pct"/>
            <w:vMerge/>
            <w:vAlign w:val="center"/>
          </w:tcPr>
          <w:p w14:paraId="74171FC8"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tcPr>
          <w:p w14:paraId="362B3052" w14:textId="77777777" w:rsidR="00855F3D" w:rsidRPr="00725FC4" w:rsidRDefault="00855F3D" w:rsidP="00855F3D">
            <w:pPr>
              <w:spacing w:line="276" w:lineRule="auto"/>
              <w:jc w:val="both"/>
              <w:rPr>
                <w:rFonts w:ascii="Arial Narrow" w:hAnsi="Arial Narrow"/>
              </w:rPr>
            </w:pPr>
            <w:r w:rsidRPr="00725FC4">
              <w:rPr>
                <w:rFonts w:ascii="Arial Narrow" w:hAnsi="Arial Narrow"/>
              </w:rPr>
              <w:t>Ce prix rémunère la composition de la solution chlorée et l’injection pendant les phases de pompage, le prélèvem</w:t>
            </w:r>
            <w:r>
              <w:rPr>
                <w:rFonts w:ascii="Arial Narrow" w:hAnsi="Arial Narrow"/>
              </w:rPr>
              <w:t xml:space="preserve">ent des échantillons d’eau et les </w:t>
            </w:r>
            <w:r w:rsidRPr="00725FC4">
              <w:rPr>
                <w:rFonts w:ascii="Arial Narrow" w:hAnsi="Arial Narrow"/>
              </w:rPr>
              <w:t>analyse</w:t>
            </w:r>
            <w:r>
              <w:rPr>
                <w:rFonts w:ascii="Arial Narrow" w:hAnsi="Arial Narrow"/>
              </w:rPr>
              <w:t>s (physico-chimiques et bactériologiques)</w:t>
            </w:r>
            <w:r w:rsidRPr="00725FC4">
              <w:rPr>
                <w:rFonts w:ascii="Arial Narrow" w:hAnsi="Arial Narrow"/>
              </w:rPr>
              <w:t xml:space="preserve"> par un laboratoire agréé ; </w:t>
            </w:r>
          </w:p>
          <w:p w14:paraId="31E98C96" w14:textId="77777777" w:rsidR="00855F3D" w:rsidRPr="00725FC4" w:rsidRDefault="00855F3D" w:rsidP="00855F3D">
            <w:pPr>
              <w:spacing w:line="276" w:lineRule="auto"/>
              <w:jc w:val="both"/>
              <w:rPr>
                <w:rFonts w:ascii="Arial Narrow" w:hAnsi="Arial Narrow"/>
              </w:rPr>
            </w:pPr>
            <w:r w:rsidRPr="00725FC4">
              <w:rPr>
                <w:rFonts w:ascii="Arial Narrow" w:hAnsi="Arial Narrow"/>
              </w:rPr>
              <w:t xml:space="preserve">Le procès-verbal du prélèvement signé de l’Ingénieur, contrôleur, entreprise et du laboratoire ; </w:t>
            </w:r>
          </w:p>
          <w:p w14:paraId="67C32551" w14:textId="77777777" w:rsidR="00855F3D" w:rsidRPr="00725FC4" w:rsidRDefault="00855F3D" w:rsidP="00855F3D">
            <w:pPr>
              <w:spacing w:line="276" w:lineRule="auto"/>
              <w:jc w:val="both"/>
              <w:rPr>
                <w:rFonts w:ascii="Arial Narrow" w:hAnsi="Arial Narrow"/>
              </w:rPr>
            </w:pPr>
            <w:r w:rsidRPr="00725FC4">
              <w:rPr>
                <w:rFonts w:ascii="Arial Narrow" w:hAnsi="Arial Narrow"/>
              </w:rPr>
              <w:t>La fourniture du rapport des analyses par le laboratoire agrée en 3 exemplaires</w:t>
            </w:r>
          </w:p>
        </w:tc>
        <w:tc>
          <w:tcPr>
            <w:tcW w:w="513" w:type="pct"/>
            <w:tcBorders>
              <w:top w:val="nil"/>
              <w:bottom w:val="nil"/>
            </w:tcBorders>
            <w:vAlign w:val="center"/>
          </w:tcPr>
          <w:p w14:paraId="447B7190" w14:textId="77777777" w:rsidR="00855F3D" w:rsidRPr="00725FC4" w:rsidRDefault="00855F3D" w:rsidP="00855F3D">
            <w:pPr>
              <w:spacing w:line="276" w:lineRule="auto"/>
              <w:jc w:val="both"/>
              <w:rPr>
                <w:rFonts w:ascii="Arial Narrow" w:hAnsi="Arial Narrow"/>
              </w:rPr>
            </w:pPr>
          </w:p>
        </w:tc>
        <w:tc>
          <w:tcPr>
            <w:tcW w:w="625" w:type="pct"/>
            <w:tcBorders>
              <w:top w:val="nil"/>
              <w:bottom w:val="nil"/>
            </w:tcBorders>
            <w:vAlign w:val="center"/>
          </w:tcPr>
          <w:p w14:paraId="4EC072AF" w14:textId="77777777" w:rsidR="00855F3D" w:rsidRPr="00725FC4" w:rsidRDefault="00855F3D" w:rsidP="00855F3D">
            <w:pPr>
              <w:spacing w:line="276" w:lineRule="auto"/>
              <w:jc w:val="both"/>
              <w:rPr>
                <w:rFonts w:ascii="Arial Narrow" w:hAnsi="Arial Narrow"/>
              </w:rPr>
            </w:pPr>
          </w:p>
        </w:tc>
      </w:tr>
      <w:tr w:rsidR="00855F3D" w:rsidRPr="00725FC4" w14:paraId="7BC8ED99" w14:textId="77777777" w:rsidTr="00855F3D">
        <w:trPr>
          <w:trHeight w:val="418"/>
          <w:tblHeader/>
          <w:jc w:val="center"/>
        </w:trPr>
        <w:tc>
          <w:tcPr>
            <w:tcW w:w="470" w:type="pct"/>
            <w:vMerge/>
            <w:vAlign w:val="center"/>
          </w:tcPr>
          <w:p w14:paraId="3DE54BDA" w14:textId="77777777" w:rsidR="00855F3D" w:rsidRPr="00725FC4" w:rsidRDefault="00855F3D" w:rsidP="00855F3D">
            <w:pPr>
              <w:spacing w:line="276" w:lineRule="auto"/>
              <w:jc w:val="center"/>
              <w:rPr>
                <w:rFonts w:ascii="Arial Narrow" w:hAnsi="Arial Narrow"/>
              </w:rPr>
            </w:pPr>
          </w:p>
        </w:tc>
        <w:tc>
          <w:tcPr>
            <w:tcW w:w="3392" w:type="pct"/>
            <w:tcBorders>
              <w:top w:val="nil"/>
            </w:tcBorders>
            <w:vAlign w:val="center"/>
          </w:tcPr>
          <w:p w14:paraId="209BB474" w14:textId="77777777" w:rsidR="00855F3D" w:rsidRPr="00725FC4" w:rsidRDefault="00855F3D" w:rsidP="00855F3D">
            <w:pPr>
              <w:spacing w:line="276" w:lineRule="auto"/>
              <w:jc w:val="both"/>
              <w:rPr>
                <w:rFonts w:ascii="Arial Narrow" w:hAnsi="Arial Narrow"/>
              </w:rPr>
            </w:pPr>
            <w:r w:rsidRPr="00725FC4">
              <w:rPr>
                <w:rFonts w:ascii="Arial Narrow" w:hAnsi="Arial Narrow"/>
              </w:rPr>
              <w:t>L’unité à :………………………………………………..francs CFA</w:t>
            </w:r>
          </w:p>
        </w:tc>
        <w:tc>
          <w:tcPr>
            <w:tcW w:w="513" w:type="pct"/>
            <w:tcBorders>
              <w:top w:val="nil"/>
            </w:tcBorders>
            <w:vAlign w:val="center"/>
          </w:tcPr>
          <w:p w14:paraId="106679D8" w14:textId="77777777" w:rsidR="00855F3D" w:rsidRPr="00725FC4" w:rsidRDefault="00855F3D" w:rsidP="00855F3D">
            <w:pPr>
              <w:spacing w:line="276" w:lineRule="auto"/>
              <w:jc w:val="both"/>
              <w:rPr>
                <w:rFonts w:ascii="Arial Narrow" w:hAnsi="Arial Narrow"/>
              </w:rPr>
            </w:pPr>
            <w:r w:rsidRPr="00725FC4">
              <w:rPr>
                <w:rFonts w:ascii="Arial Narrow" w:hAnsi="Arial Narrow"/>
              </w:rPr>
              <w:t>U</w:t>
            </w:r>
          </w:p>
        </w:tc>
        <w:tc>
          <w:tcPr>
            <w:tcW w:w="625" w:type="pct"/>
            <w:tcBorders>
              <w:top w:val="nil"/>
            </w:tcBorders>
            <w:vAlign w:val="center"/>
          </w:tcPr>
          <w:p w14:paraId="465D13AF" w14:textId="77777777" w:rsidR="00855F3D" w:rsidRPr="00725FC4" w:rsidRDefault="00855F3D" w:rsidP="00855F3D">
            <w:pPr>
              <w:spacing w:line="276" w:lineRule="auto"/>
              <w:jc w:val="both"/>
              <w:rPr>
                <w:rFonts w:ascii="Arial Narrow" w:hAnsi="Arial Narrow"/>
              </w:rPr>
            </w:pPr>
          </w:p>
        </w:tc>
      </w:tr>
      <w:tr w:rsidR="00855F3D" w:rsidRPr="007A60D6" w14:paraId="535B406A" w14:textId="77777777" w:rsidTr="00855F3D">
        <w:trPr>
          <w:trHeight w:val="330"/>
          <w:tblHeader/>
          <w:jc w:val="center"/>
        </w:trPr>
        <w:tc>
          <w:tcPr>
            <w:tcW w:w="470" w:type="pct"/>
            <w:shd w:val="clear" w:color="auto" w:fill="D9D9D9" w:themeFill="background1" w:themeFillShade="D9"/>
            <w:vAlign w:val="center"/>
            <w:hideMark/>
          </w:tcPr>
          <w:p w14:paraId="664FFC4B" w14:textId="77777777" w:rsidR="00855F3D" w:rsidRPr="007A60D6" w:rsidRDefault="00855F3D" w:rsidP="00855F3D">
            <w:pPr>
              <w:spacing w:line="276" w:lineRule="auto"/>
              <w:jc w:val="center"/>
              <w:rPr>
                <w:rFonts w:ascii="Arial Narrow" w:hAnsi="Arial Narrow"/>
                <w:b/>
                <w:sz w:val="26"/>
                <w:szCs w:val="26"/>
              </w:rPr>
            </w:pPr>
            <w:r w:rsidRPr="007A60D6">
              <w:rPr>
                <w:rFonts w:ascii="Arial Narrow" w:hAnsi="Arial Narrow"/>
                <w:b/>
                <w:sz w:val="26"/>
                <w:szCs w:val="26"/>
              </w:rPr>
              <w:t>F.300</w:t>
            </w:r>
          </w:p>
        </w:tc>
        <w:tc>
          <w:tcPr>
            <w:tcW w:w="3392" w:type="pct"/>
            <w:tcBorders>
              <w:bottom w:val="single" w:sz="4" w:space="0" w:color="auto"/>
            </w:tcBorders>
            <w:shd w:val="clear" w:color="auto" w:fill="D9D9D9" w:themeFill="background1" w:themeFillShade="D9"/>
            <w:vAlign w:val="center"/>
            <w:hideMark/>
          </w:tcPr>
          <w:p w14:paraId="258EB0E0" w14:textId="77777777" w:rsidR="00855F3D" w:rsidRPr="007A60D6" w:rsidRDefault="00855F3D" w:rsidP="00855F3D">
            <w:pPr>
              <w:spacing w:line="276" w:lineRule="auto"/>
              <w:jc w:val="both"/>
              <w:rPr>
                <w:rFonts w:ascii="Arial Narrow" w:hAnsi="Arial Narrow"/>
                <w:b/>
                <w:sz w:val="26"/>
                <w:szCs w:val="26"/>
              </w:rPr>
            </w:pPr>
            <w:r w:rsidRPr="007A60D6">
              <w:rPr>
                <w:rFonts w:ascii="Arial Narrow" w:hAnsi="Arial Narrow"/>
                <w:b/>
                <w:sz w:val="26"/>
                <w:szCs w:val="26"/>
              </w:rPr>
              <w:t>REALISATION DE LA TETE DU FORAGE</w:t>
            </w:r>
          </w:p>
        </w:tc>
        <w:tc>
          <w:tcPr>
            <w:tcW w:w="513" w:type="pct"/>
            <w:tcBorders>
              <w:bottom w:val="single" w:sz="4" w:space="0" w:color="auto"/>
            </w:tcBorders>
            <w:shd w:val="clear" w:color="auto" w:fill="D9D9D9" w:themeFill="background1" w:themeFillShade="D9"/>
            <w:vAlign w:val="center"/>
            <w:hideMark/>
          </w:tcPr>
          <w:p w14:paraId="6E243CDE" w14:textId="77777777" w:rsidR="00855F3D" w:rsidRPr="007A60D6" w:rsidRDefault="00855F3D" w:rsidP="00855F3D">
            <w:pPr>
              <w:spacing w:line="276" w:lineRule="auto"/>
              <w:jc w:val="both"/>
              <w:rPr>
                <w:rFonts w:ascii="Arial Narrow" w:hAnsi="Arial Narrow"/>
                <w:b/>
                <w:sz w:val="26"/>
                <w:szCs w:val="26"/>
              </w:rPr>
            </w:pPr>
            <w:r w:rsidRPr="007A60D6">
              <w:rPr>
                <w:rFonts w:ascii="Arial Narrow" w:hAnsi="Arial Narrow"/>
                <w:b/>
                <w:sz w:val="26"/>
                <w:szCs w:val="26"/>
              </w:rPr>
              <w:t> </w:t>
            </w:r>
          </w:p>
        </w:tc>
        <w:tc>
          <w:tcPr>
            <w:tcW w:w="625" w:type="pct"/>
            <w:tcBorders>
              <w:bottom w:val="single" w:sz="4" w:space="0" w:color="auto"/>
            </w:tcBorders>
            <w:shd w:val="clear" w:color="auto" w:fill="D9D9D9" w:themeFill="background1" w:themeFillShade="D9"/>
            <w:vAlign w:val="center"/>
            <w:hideMark/>
          </w:tcPr>
          <w:p w14:paraId="7F3FF307" w14:textId="77777777" w:rsidR="00855F3D" w:rsidRPr="007A60D6" w:rsidRDefault="00855F3D" w:rsidP="00855F3D">
            <w:pPr>
              <w:spacing w:line="276" w:lineRule="auto"/>
              <w:jc w:val="both"/>
              <w:rPr>
                <w:rFonts w:ascii="Arial Narrow" w:hAnsi="Arial Narrow"/>
                <w:b/>
                <w:sz w:val="26"/>
                <w:szCs w:val="26"/>
              </w:rPr>
            </w:pPr>
            <w:r w:rsidRPr="007A60D6">
              <w:rPr>
                <w:rFonts w:ascii="Arial Narrow" w:hAnsi="Arial Narrow"/>
                <w:b/>
                <w:sz w:val="26"/>
                <w:szCs w:val="26"/>
              </w:rPr>
              <w:t> </w:t>
            </w:r>
          </w:p>
        </w:tc>
      </w:tr>
      <w:tr w:rsidR="00855F3D" w:rsidRPr="00725FC4" w14:paraId="14CC2A57" w14:textId="77777777" w:rsidTr="00855F3D">
        <w:trPr>
          <w:trHeight w:val="945"/>
          <w:tblHeader/>
          <w:jc w:val="center"/>
        </w:trPr>
        <w:tc>
          <w:tcPr>
            <w:tcW w:w="470" w:type="pct"/>
            <w:vMerge w:val="restart"/>
            <w:vAlign w:val="center"/>
            <w:hideMark/>
          </w:tcPr>
          <w:p w14:paraId="6EC2F97F" w14:textId="77777777" w:rsidR="00855F3D" w:rsidRPr="00725FC4" w:rsidRDefault="00855F3D" w:rsidP="00855F3D">
            <w:pPr>
              <w:spacing w:line="276" w:lineRule="auto"/>
              <w:jc w:val="center"/>
              <w:rPr>
                <w:rFonts w:ascii="Arial Narrow" w:hAnsi="Arial Narrow"/>
              </w:rPr>
            </w:pPr>
            <w:r w:rsidRPr="00725FC4">
              <w:rPr>
                <w:rFonts w:ascii="Arial Narrow" w:hAnsi="Arial Narrow"/>
              </w:rPr>
              <w:t>F.301</w:t>
            </w:r>
          </w:p>
        </w:tc>
        <w:tc>
          <w:tcPr>
            <w:tcW w:w="3392" w:type="pct"/>
            <w:tcBorders>
              <w:bottom w:val="nil"/>
            </w:tcBorders>
            <w:vAlign w:val="center"/>
            <w:hideMark/>
          </w:tcPr>
          <w:p w14:paraId="48EA78EB" w14:textId="77777777" w:rsidR="00855F3D" w:rsidRPr="00725FC4" w:rsidRDefault="00855F3D" w:rsidP="00855F3D">
            <w:pPr>
              <w:spacing w:line="276" w:lineRule="auto"/>
              <w:jc w:val="both"/>
              <w:rPr>
                <w:rFonts w:ascii="Arial Narrow" w:hAnsi="Arial Narrow"/>
              </w:rPr>
            </w:pPr>
            <w:r w:rsidRPr="00725FC4">
              <w:rPr>
                <w:rFonts w:ascii="Arial Narrow" w:hAnsi="Arial Narrow"/>
              </w:rPr>
              <w:t>Réalisation d’une tête de forage en acier (tôle de 40/10e de diamètre 27cm et hauteur de 30 cm, plaque de suspension comprenant la lèvre de dépassement 3 cm)</w:t>
            </w:r>
          </w:p>
        </w:tc>
        <w:tc>
          <w:tcPr>
            <w:tcW w:w="513" w:type="pct"/>
            <w:tcBorders>
              <w:bottom w:val="nil"/>
            </w:tcBorders>
            <w:vAlign w:val="center"/>
            <w:hideMark/>
          </w:tcPr>
          <w:p w14:paraId="662DABE8"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bottom w:val="nil"/>
            </w:tcBorders>
            <w:vAlign w:val="center"/>
            <w:hideMark/>
          </w:tcPr>
          <w:p w14:paraId="0128C9A3"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01C6C008" w14:textId="77777777" w:rsidTr="00855F3D">
        <w:trPr>
          <w:trHeight w:val="315"/>
          <w:tblHeader/>
          <w:jc w:val="center"/>
        </w:trPr>
        <w:tc>
          <w:tcPr>
            <w:tcW w:w="470" w:type="pct"/>
            <w:vMerge/>
            <w:vAlign w:val="center"/>
            <w:hideMark/>
          </w:tcPr>
          <w:p w14:paraId="778100F4"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2B0E8292" w14:textId="77777777" w:rsidR="00855F3D" w:rsidRPr="00725FC4" w:rsidRDefault="00855F3D" w:rsidP="00855F3D">
            <w:pPr>
              <w:spacing w:line="276" w:lineRule="auto"/>
              <w:jc w:val="both"/>
              <w:rPr>
                <w:rFonts w:ascii="Arial Narrow" w:hAnsi="Arial Narrow"/>
              </w:rPr>
            </w:pPr>
            <w:r w:rsidRPr="00725FC4">
              <w:rPr>
                <w:rFonts w:ascii="Arial Narrow" w:hAnsi="Arial Narrow"/>
              </w:rPr>
              <w:t>Ce prix comprend :</w:t>
            </w:r>
          </w:p>
        </w:tc>
        <w:tc>
          <w:tcPr>
            <w:tcW w:w="513" w:type="pct"/>
            <w:tcBorders>
              <w:top w:val="nil"/>
              <w:bottom w:val="nil"/>
            </w:tcBorders>
            <w:vAlign w:val="center"/>
            <w:hideMark/>
          </w:tcPr>
          <w:p w14:paraId="66B3E8E3"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1EFA421B"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1D699B9A" w14:textId="77777777" w:rsidTr="00855F3D">
        <w:trPr>
          <w:trHeight w:val="315"/>
          <w:tblHeader/>
          <w:jc w:val="center"/>
        </w:trPr>
        <w:tc>
          <w:tcPr>
            <w:tcW w:w="470" w:type="pct"/>
            <w:vMerge/>
            <w:vAlign w:val="center"/>
            <w:hideMark/>
          </w:tcPr>
          <w:p w14:paraId="40C1AB8D"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60DF265A" w14:textId="77777777" w:rsidR="00855F3D" w:rsidRPr="00725FC4" w:rsidRDefault="00855F3D" w:rsidP="00855F3D">
            <w:pPr>
              <w:spacing w:line="276" w:lineRule="auto"/>
              <w:jc w:val="both"/>
              <w:rPr>
                <w:rFonts w:ascii="Arial Narrow" w:hAnsi="Arial Narrow"/>
              </w:rPr>
            </w:pPr>
            <w:r w:rsidRPr="00725FC4">
              <w:rPr>
                <w:rFonts w:ascii="Arial Narrow" w:hAnsi="Arial Narrow"/>
              </w:rPr>
              <w:t>- La mise à disposition des outils appropriés pour la réalisation ;</w:t>
            </w:r>
          </w:p>
        </w:tc>
        <w:tc>
          <w:tcPr>
            <w:tcW w:w="513" w:type="pct"/>
            <w:tcBorders>
              <w:top w:val="nil"/>
              <w:bottom w:val="nil"/>
            </w:tcBorders>
            <w:vAlign w:val="center"/>
            <w:hideMark/>
          </w:tcPr>
          <w:p w14:paraId="6BCF2B47"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05BC21CE"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2580887D" w14:textId="77777777" w:rsidTr="00855F3D">
        <w:trPr>
          <w:trHeight w:val="315"/>
          <w:tblHeader/>
          <w:jc w:val="center"/>
        </w:trPr>
        <w:tc>
          <w:tcPr>
            <w:tcW w:w="470" w:type="pct"/>
            <w:vMerge/>
            <w:vAlign w:val="center"/>
            <w:hideMark/>
          </w:tcPr>
          <w:p w14:paraId="77832C86"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7E4FF8C0" w14:textId="77777777" w:rsidR="00855F3D" w:rsidRPr="00725FC4" w:rsidRDefault="00855F3D" w:rsidP="00855F3D">
            <w:pPr>
              <w:spacing w:line="276" w:lineRule="auto"/>
              <w:jc w:val="both"/>
              <w:rPr>
                <w:rFonts w:ascii="Arial Narrow" w:hAnsi="Arial Narrow"/>
              </w:rPr>
            </w:pPr>
            <w:r w:rsidRPr="00725FC4">
              <w:rPr>
                <w:rFonts w:ascii="Arial Narrow" w:hAnsi="Arial Narrow"/>
              </w:rPr>
              <w:t>- la fourniture de tôle en acier de 40/10 ;</w:t>
            </w:r>
          </w:p>
        </w:tc>
        <w:tc>
          <w:tcPr>
            <w:tcW w:w="513" w:type="pct"/>
            <w:tcBorders>
              <w:top w:val="nil"/>
              <w:bottom w:val="nil"/>
            </w:tcBorders>
            <w:vAlign w:val="center"/>
            <w:hideMark/>
          </w:tcPr>
          <w:p w14:paraId="5D06E97D"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6D385778"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4A8454AE" w14:textId="77777777" w:rsidTr="00855F3D">
        <w:trPr>
          <w:trHeight w:val="315"/>
          <w:tblHeader/>
          <w:jc w:val="center"/>
        </w:trPr>
        <w:tc>
          <w:tcPr>
            <w:tcW w:w="470" w:type="pct"/>
            <w:vMerge/>
            <w:vAlign w:val="center"/>
            <w:hideMark/>
          </w:tcPr>
          <w:p w14:paraId="4F00DA7B"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6ECA8DED" w14:textId="77777777" w:rsidR="00855F3D" w:rsidRPr="00725FC4" w:rsidRDefault="00855F3D" w:rsidP="00855F3D">
            <w:pPr>
              <w:spacing w:line="276" w:lineRule="auto"/>
              <w:jc w:val="both"/>
              <w:rPr>
                <w:rFonts w:ascii="Arial Narrow" w:hAnsi="Arial Narrow"/>
              </w:rPr>
            </w:pPr>
            <w:r w:rsidRPr="00725FC4">
              <w:rPr>
                <w:rFonts w:ascii="Arial Narrow" w:hAnsi="Arial Narrow"/>
              </w:rPr>
              <w:t>-La fourniture et mise de la lèvre de suspension de 3 cm ;</w:t>
            </w:r>
          </w:p>
        </w:tc>
        <w:tc>
          <w:tcPr>
            <w:tcW w:w="513" w:type="pct"/>
            <w:tcBorders>
              <w:top w:val="nil"/>
              <w:bottom w:val="nil"/>
            </w:tcBorders>
            <w:vAlign w:val="center"/>
            <w:hideMark/>
          </w:tcPr>
          <w:p w14:paraId="6BB3B6DB"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687ACFD7"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2ED06366" w14:textId="77777777" w:rsidTr="00855F3D">
        <w:trPr>
          <w:trHeight w:val="315"/>
          <w:tblHeader/>
          <w:jc w:val="center"/>
        </w:trPr>
        <w:tc>
          <w:tcPr>
            <w:tcW w:w="470" w:type="pct"/>
            <w:vMerge/>
            <w:vAlign w:val="center"/>
            <w:hideMark/>
          </w:tcPr>
          <w:p w14:paraId="51B16E6D"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1EE635EC" w14:textId="77777777" w:rsidR="00855F3D" w:rsidRPr="00725FC4" w:rsidRDefault="00855F3D" w:rsidP="00855F3D">
            <w:pPr>
              <w:spacing w:line="276" w:lineRule="auto"/>
              <w:jc w:val="both"/>
              <w:rPr>
                <w:rFonts w:ascii="Arial Narrow" w:hAnsi="Arial Narrow"/>
              </w:rPr>
            </w:pPr>
            <w:r w:rsidRPr="00725FC4">
              <w:rPr>
                <w:rFonts w:ascii="Arial Narrow" w:hAnsi="Arial Narrow"/>
              </w:rPr>
              <w:t>- La pose de l’ensemble des éléments ;</w:t>
            </w:r>
          </w:p>
        </w:tc>
        <w:tc>
          <w:tcPr>
            <w:tcW w:w="513" w:type="pct"/>
            <w:tcBorders>
              <w:top w:val="nil"/>
              <w:bottom w:val="nil"/>
            </w:tcBorders>
            <w:vAlign w:val="center"/>
            <w:hideMark/>
          </w:tcPr>
          <w:p w14:paraId="00AF6EE9"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653EA1C1"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064502D8" w14:textId="77777777" w:rsidTr="00855F3D">
        <w:trPr>
          <w:trHeight w:val="315"/>
          <w:tblHeader/>
          <w:jc w:val="center"/>
        </w:trPr>
        <w:tc>
          <w:tcPr>
            <w:tcW w:w="470" w:type="pct"/>
            <w:vMerge/>
            <w:vAlign w:val="center"/>
            <w:hideMark/>
          </w:tcPr>
          <w:p w14:paraId="0B820FC8"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17A42953" w14:textId="77777777" w:rsidR="00855F3D" w:rsidRPr="00725FC4" w:rsidRDefault="00855F3D" w:rsidP="00855F3D">
            <w:pPr>
              <w:spacing w:line="276" w:lineRule="auto"/>
              <w:jc w:val="both"/>
              <w:rPr>
                <w:rFonts w:ascii="Arial Narrow" w:hAnsi="Arial Narrow"/>
              </w:rPr>
            </w:pPr>
            <w:r w:rsidRPr="00725FC4">
              <w:rPr>
                <w:rFonts w:ascii="Arial Narrow" w:hAnsi="Arial Narrow"/>
              </w:rPr>
              <w:t>- Et toutes sujétions.</w:t>
            </w:r>
          </w:p>
        </w:tc>
        <w:tc>
          <w:tcPr>
            <w:tcW w:w="513" w:type="pct"/>
            <w:tcBorders>
              <w:top w:val="nil"/>
              <w:bottom w:val="nil"/>
            </w:tcBorders>
            <w:vAlign w:val="center"/>
            <w:hideMark/>
          </w:tcPr>
          <w:p w14:paraId="0FD21B70"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0A7359B4"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28B31D50" w14:textId="77777777" w:rsidTr="00855F3D">
        <w:trPr>
          <w:trHeight w:val="578"/>
          <w:tblHeader/>
          <w:jc w:val="center"/>
        </w:trPr>
        <w:tc>
          <w:tcPr>
            <w:tcW w:w="470" w:type="pct"/>
            <w:vMerge/>
            <w:vAlign w:val="center"/>
            <w:hideMark/>
          </w:tcPr>
          <w:p w14:paraId="208AD1A4" w14:textId="77777777" w:rsidR="00855F3D" w:rsidRPr="00725FC4" w:rsidRDefault="00855F3D" w:rsidP="00855F3D">
            <w:pPr>
              <w:spacing w:line="276" w:lineRule="auto"/>
              <w:jc w:val="center"/>
              <w:rPr>
                <w:rFonts w:ascii="Arial Narrow" w:hAnsi="Arial Narrow"/>
              </w:rPr>
            </w:pPr>
          </w:p>
        </w:tc>
        <w:tc>
          <w:tcPr>
            <w:tcW w:w="3392" w:type="pct"/>
            <w:tcBorders>
              <w:top w:val="nil"/>
              <w:bottom w:val="single" w:sz="4" w:space="0" w:color="auto"/>
            </w:tcBorders>
            <w:vAlign w:val="center"/>
            <w:hideMark/>
          </w:tcPr>
          <w:p w14:paraId="08994AC3" w14:textId="77777777" w:rsidR="00855F3D" w:rsidRPr="00725FC4" w:rsidRDefault="00855F3D" w:rsidP="00855F3D">
            <w:pPr>
              <w:spacing w:line="276" w:lineRule="auto"/>
              <w:jc w:val="both"/>
              <w:rPr>
                <w:rFonts w:ascii="Arial Narrow" w:hAnsi="Arial Narrow"/>
              </w:rPr>
            </w:pPr>
            <w:r w:rsidRPr="00725FC4">
              <w:rPr>
                <w:rFonts w:ascii="Arial Narrow" w:hAnsi="Arial Narrow"/>
              </w:rPr>
              <w:t>L’unité à :………………………………………………..francs CFA</w:t>
            </w:r>
          </w:p>
        </w:tc>
        <w:tc>
          <w:tcPr>
            <w:tcW w:w="513" w:type="pct"/>
            <w:tcBorders>
              <w:top w:val="nil"/>
              <w:bottom w:val="single" w:sz="4" w:space="0" w:color="auto"/>
            </w:tcBorders>
            <w:vAlign w:val="center"/>
            <w:hideMark/>
          </w:tcPr>
          <w:p w14:paraId="7BD5C792" w14:textId="77777777" w:rsidR="00855F3D" w:rsidRPr="00725FC4" w:rsidRDefault="00855F3D" w:rsidP="00855F3D">
            <w:pPr>
              <w:spacing w:line="276" w:lineRule="auto"/>
              <w:jc w:val="both"/>
              <w:rPr>
                <w:rFonts w:ascii="Arial Narrow" w:hAnsi="Arial Narrow"/>
              </w:rPr>
            </w:pPr>
            <w:r w:rsidRPr="00725FC4">
              <w:rPr>
                <w:rFonts w:ascii="Arial Narrow" w:hAnsi="Arial Narrow"/>
              </w:rPr>
              <w:t xml:space="preserve">U </w:t>
            </w:r>
          </w:p>
        </w:tc>
        <w:tc>
          <w:tcPr>
            <w:tcW w:w="625" w:type="pct"/>
            <w:tcBorders>
              <w:top w:val="nil"/>
              <w:bottom w:val="single" w:sz="4" w:space="0" w:color="auto"/>
            </w:tcBorders>
            <w:vAlign w:val="center"/>
            <w:hideMark/>
          </w:tcPr>
          <w:p w14:paraId="535616BC"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296B97BC" w14:textId="77777777" w:rsidTr="00855F3D">
        <w:trPr>
          <w:trHeight w:val="695"/>
          <w:tblHeader/>
          <w:jc w:val="center"/>
        </w:trPr>
        <w:tc>
          <w:tcPr>
            <w:tcW w:w="470" w:type="pct"/>
            <w:vMerge w:val="restart"/>
            <w:vAlign w:val="center"/>
            <w:hideMark/>
          </w:tcPr>
          <w:p w14:paraId="7A7858EE" w14:textId="77777777" w:rsidR="00855F3D" w:rsidRPr="00725FC4" w:rsidRDefault="00855F3D" w:rsidP="00855F3D">
            <w:pPr>
              <w:spacing w:line="276" w:lineRule="auto"/>
              <w:jc w:val="center"/>
              <w:rPr>
                <w:rFonts w:ascii="Arial Narrow" w:hAnsi="Arial Narrow"/>
              </w:rPr>
            </w:pPr>
            <w:r w:rsidRPr="00725FC4">
              <w:rPr>
                <w:rFonts w:ascii="Arial Narrow" w:hAnsi="Arial Narrow"/>
              </w:rPr>
              <w:t>F.302</w:t>
            </w:r>
          </w:p>
        </w:tc>
        <w:tc>
          <w:tcPr>
            <w:tcW w:w="3392" w:type="pct"/>
            <w:tcBorders>
              <w:bottom w:val="nil"/>
            </w:tcBorders>
            <w:vAlign w:val="center"/>
            <w:hideMark/>
          </w:tcPr>
          <w:p w14:paraId="75F89E9D" w14:textId="77777777" w:rsidR="00855F3D" w:rsidRPr="00725FC4" w:rsidRDefault="00855F3D" w:rsidP="00855F3D">
            <w:pPr>
              <w:spacing w:line="276" w:lineRule="auto"/>
              <w:jc w:val="both"/>
              <w:rPr>
                <w:rFonts w:ascii="Arial Narrow" w:hAnsi="Arial Narrow"/>
              </w:rPr>
            </w:pPr>
            <w:r w:rsidRPr="00725FC4">
              <w:rPr>
                <w:rFonts w:ascii="Arial Narrow" w:hAnsi="Arial Narrow"/>
              </w:rPr>
              <w:t>Couvercle de tête de forage en acier (tôle 40/10e) doté d’un manchon de 32 mm, de 6 vis de 12, et anneau pour corde de sécurité</w:t>
            </w:r>
          </w:p>
        </w:tc>
        <w:tc>
          <w:tcPr>
            <w:tcW w:w="513" w:type="pct"/>
            <w:tcBorders>
              <w:bottom w:val="nil"/>
            </w:tcBorders>
            <w:vAlign w:val="center"/>
            <w:hideMark/>
          </w:tcPr>
          <w:p w14:paraId="5DE9EC7D"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bottom w:val="nil"/>
            </w:tcBorders>
            <w:vAlign w:val="center"/>
            <w:hideMark/>
          </w:tcPr>
          <w:p w14:paraId="72225033"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2E4E7556" w14:textId="77777777" w:rsidTr="00855F3D">
        <w:trPr>
          <w:trHeight w:val="315"/>
          <w:tblHeader/>
          <w:jc w:val="center"/>
        </w:trPr>
        <w:tc>
          <w:tcPr>
            <w:tcW w:w="470" w:type="pct"/>
            <w:vMerge/>
            <w:vAlign w:val="center"/>
            <w:hideMark/>
          </w:tcPr>
          <w:p w14:paraId="1FA8CDA8"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29E66F03" w14:textId="77777777" w:rsidR="00855F3D" w:rsidRPr="00725FC4" w:rsidRDefault="00855F3D" w:rsidP="00855F3D">
            <w:pPr>
              <w:spacing w:line="276" w:lineRule="auto"/>
              <w:jc w:val="both"/>
              <w:rPr>
                <w:rFonts w:ascii="Arial Narrow" w:hAnsi="Arial Narrow"/>
              </w:rPr>
            </w:pPr>
            <w:r w:rsidRPr="00725FC4">
              <w:rPr>
                <w:rFonts w:ascii="Arial Narrow" w:hAnsi="Arial Narrow"/>
              </w:rPr>
              <w:t>Ce prix comprend :</w:t>
            </w:r>
          </w:p>
        </w:tc>
        <w:tc>
          <w:tcPr>
            <w:tcW w:w="513" w:type="pct"/>
            <w:tcBorders>
              <w:top w:val="nil"/>
              <w:bottom w:val="nil"/>
            </w:tcBorders>
            <w:vAlign w:val="center"/>
            <w:hideMark/>
          </w:tcPr>
          <w:p w14:paraId="083D9CC9"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3EB48491"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4FC65F29" w14:textId="77777777" w:rsidTr="00855F3D">
        <w:trPr>
          <w:trHeight w:val="315"/>
          <w:tblHeader/>
          <w:jc w:val="center"/>
        </w:trPr>
        <w:tc>
          <w:tcPr>
            <w:tcW w:w="470" w:type="pct"/>
            <w:vMerge/>
            <w:vAlign w:val="center"/>
            <w:hideMark/>
          </w:tcPr>
          <w:p w14:paraId="12F822BC"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54594C81" w14:textId="77777777" w:rsidR="00855F3D" w:rsidRPr="00725FC4" w:rsidRDefault="00855F3D" w:rsidP="00855F3D">
            <w:pPr>
              <w:spacing w:line="276" w:lineRule="auto"/>
              <w:jc w:val="both"/>
              <w:rPr>
                <w:rFonts w:ascii="Arial Narrow" w:hAnsi="Arial Narrow"/>
              </w:rPr>
            </w:pPr>
            <w:r w:rsidRPr="00725FC4">
              <w:rPr>
                <w:rFonts w:ascii="Arial Narrow" w:hAnsi="Arial Narrow"/>
              </w:rPr>
              <w:t>- La mise à disposition des outils appropriés pour la réalisation ;</w:t>
            </w:r>
          </w:p>
        </w:tc>
        <w:tc>
          <w:tcPr>
            <w:tcW w:w="513" w:type="pct"/>
            <w:tcBorders>
              <w:top w:val="nil"/>
              <w:bottom w:val="nil"/>
            </w:tcBorders>
            <w:vAlign w:val="center"/>
            <w:hideMark/>
          </w:tcPr>
          <w:p w14:paraId="00D8D246"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19078001"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588CDEA5" w14:textId="77777777" w:rsidTr="00855F3D">
        <w:trPr>
          <w:trHeight w:val="315"/>
          <w:tblHeader/>
          <w:jc w:val="center"/>
        </w:trPr>
        <w:tc>
          <w:tcPr>
            <w:tcW w:w="470" w:type="pct"/>
            <w:vMerge/>
            <w:vAlign w:val="center"/>
            <w:hideMark/>
          </w:tcPr>
          <w:p w14:paraId="083D811A"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3A8E6C1B" w14:textId="77777777" w:rsidR="00855F3D" w:rsidRPr="00725FC4" w:rsidRDefault="00855F3D" w:rsidP="00855F3D">
            <w:pPr>
              <w:spacing w:line="276" w:lineRule="auto"/>
              <w:jc w:val="both"/>
              <w:rPr>
                <w:rFonts w:ascii="Arial Narrow" w:hAnsi="Arial Narrow"/>
              </w:rPr>
            </w:pPr>
            <w:r w:rsidRPr="00725FC4">
              <w:rPr>
                <w:rFonts w:ascii="Arial Narrow" w:hAnsi="Arial Narrow"/>
              </w:rPr>
              <w:t>- la fourniture de tôle en acier de 40/10 ;</w:t>
            </w:r>
          </w:p>
        </w:tc>
        <w:tc>
          <w:tcPr>
            <w:tcW w:w="513" w:type="pct"/>
            <w:tcBorders>
              <w:top w:val="nil"/>
              <w:bottom w:val="nil"/>
            </w:tcBorders>
            <w:vAlign w:val="center"/>
            <w:hideMark/>
          </w:tcPr>
          <w:p w14:paraId="04D6215A"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25CA2F7F"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10A47669" w14:textId="77777777" w:rsidTr="00855F3D">
        <w:trPr>
          <w:trHeight w:val="315"/>
          <w:tblHeader/>
          <w:jc w:val="center"/>
        </w:trPr>
        <w:tc>
          <w:tcPr>
            <w:tcW w:w="470" w:type="pct"/>
            <w:vMerge/>
            <w:vAlign w:val="center"/>
            <w:hideMark/>
          </w:tcPr>
          <w:p w14:paraId="2F465308"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37EC33BF" w14:textId="77777777" w:rsidR="00855F3D" w:rsidRPr="00725FC4" w:rsidRDefault="00855F3D" w:rsidP="00855F3D">
            <w:pPr>
              <w:spacing w:line="276" w:lineRule="auto"/>
              <w:jc w:val="both"/>
              <w:rPr>
                <w:rFonts w:ascii="Arial Narrow" w:hAnsi="Arial Narrow"/>
              </w:rPr>
            </w:pPr>
            <w:r w:rsidRPr="00725FC4">
              <w:rPr>
                <w:rFonts w:ascii="Arial Narrow" w:hAnsi="Arial Narrow"/>
              </w:rPr>
              <w:t>-La fourniture du manchon de 32 mm2 ;</w:t>
            </w:r>
          </w:p>
        </w:tc>
        <w:tc>
          <w:tcPr>
            <w:tcW w:w="513" w:type="pct"/>
            <w:tcBorders>
              <w:top w:val="nil"/>
              <w:bottom w:val="nil"/>
            </w:tcBorders>
            <w:vAlign w:val="center"/>
            <w:hideMark/>
          </w:tcPr>
          <w:p w14:paraId="7B89F80E"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76FE30D6"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52AE91D2" w14:textId="77777777" w:rsidTr="00855F3D">
        <w:trPr>
          <w:trHeight w:val="315"/>
          <w:tblHeader/>
          <w:jc w:val="center"/>
        </w:trPr>
        <w:tc>
          <w:tcPr>
            <w:tcW w:w="470" w:type="pct"/>
            <w:vMerge/>
            <w:vAlign w:val="center"/>
            <w:hideMark/>
          </w:tcPr>
          <w:p w14:paraId="105F4695"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32236A97" w14:textId="77777777" w:rsidR="00855F3D" w:rsidRPr="00725FC4" w:rsidRDefault="00855F3D" w:rsidP="00855F3D">
            <w:pPr>
              <w:spacing w:line="276" w:lineRule="auto"/>
              <w:jc w:val="both"/>
              <w:rPr>
                <w:rFonts w:ascii="Arial Narrow" w:hAnsi="Arial Narrow"/>
              </w:rPr>
            </w:pPr>
            <w:r w:rsidRPr="00725FC4">
              <w:rPr>
                <w:rFonts w:ascii="Arial Narrow" w:hAnsi="Arial Narrow"/>
              </w:rPr>
              <w:t>- la fourniture de 6 vis de 12  et anneau pour corde de sécurité ;</w:t>
            </w:r>
          </w:p>
        </w:tc>
        <w:tc>
          <w:tcPr>
            <w:tcW w:w="513" w:type="pct"/>
            <w:tcBorders>
              <w:top w:val="nil"/>
              <w:bottom w:val="nil"/>
            </w:tcBorders>
            <w:vAlign w:val="center"/>
            <w:hideMark/>
          </w:tcPr>
          <w:p w14:paraId="13BCFFFF"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54B584A5"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0C1D8EA1" w14:textId="77777777" w:rsidTr="00855F3D">
        <w:trPr>
          <w:trHeight w:val="315"/>
          <w:tblHeader/>
          <w:jc w:val="center"/>
        </w:trPr>
        <w:tc>
          <w:tcPr>
            <w:tcW w:w="470" w:type="pct"/>
            <w:vMerge/>
            <w:vAlign w:val="center"/>
            <w:hideMark/>
          </w:tcPr>
          <w:p w14:paraId="0E1D0400"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0A2F3E42" w14:textId="77777777" w:rsidR="00855F3D" w:rsidRPr="00725FC4" w:rsidRDefault="00855F3D" w:rsidP="00855F3D">
            <w:pPr>
              <w:spacing w:line="276" w:lineRule="auto"/>
              <w:jc w:val="both"/>
              <w:rPr>
                <w:rFonts w:ascii="Arial Narrow" w:hAnsi="Arial Narrow"/>
              </w:rPr>
            </w:pPr>
            <w:r w:rsidRPr="00725FC4">
              <w:rPr>
                <w:rFonts w:ascii="Arial Narrow" w:hAnsi="Arial Narrow"/>
              </w:rPr>
              <w:t>- La pose de l’ensemble des éléments ;</w:t>
            </w:r>
          </w:p>
        </w:tc>
        <w:tc>
          <w:tcPr>
            <w:tcW w:w="513" w:type="pct"/>
            <w:tcBorders>
              <w:top w:val="nil"/>
              <w:bottom w:val="nil"/>
            </w:tcBorders>
            <w:vAlign w:val="center"/>
            <w:hideMark/>
          </w:tcPr>
          <w:p w14:paraId="51741DAD"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6EA35C6C"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0CBC6AB2" w14:textId="77777777" w:rsidTr="00855F3D">
        <w:trPr>
          <w:trHeight w:val="315"/>
          <w:tblHeader/>
          <w:jc w:val="center"/>
        </w:trPr>
        <w:tc>
          <w:tcPr>
            <w:tcW w:w="470" w:type="pct"/>
            <w:vMerge/>
            <w:vAlign w:val="center"/>
            <w:hideMark/>
          </w:tcPr>
          <w:p w14:paraId="64F55F79"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345C8C82" w14:textId="77777777" w:rsidR="00855F3D" w:rsidRPr="00725FC4" w:rsidRDefault="00855F3D" w:rsidP="00855F3D">
            <w:pPr>
              <w:spacing w:line="276" w:lineRule="auto"/>
              <w:jc w:val="both"/>
              <w:rPr>
                <w:rFonts w:ascii="Arial Narrow" w:hAnsi="Arial Narrow"/>
              </w:rPr>
            </w:pPr>
            <w:r w:rsidRPr="00725FC4">
              <w:rPr>
                <w:rFonts w:ascii="Arial Narrow" w:hAnsi="Arial Narrow"/>
              </w:rPr>
              <w:t>- Et toutes sujétions.</w:t>
            </w:r>
          </w:p>
        </w:tc>
        <w:tc>
          <w:tcPr>
            <w:tcW w:w="513" w:type="pct"/>
            <w:tcBorders>
              <w:top w:val="nil"/>
              <w:bottom w:val="nil"/>
            </w:tcBorders>
            <w:vAlign w:val="center"/>
            <w:hideMark/>
          </w:tcPr>
          <w:p w14:paraId="5D87321D"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269A690A"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1A86E7BA" w14:textId="77777777" w:rsidTr="00855F3D">
        <w:trPr>
          <w:trHeight w:val="461"/>
          <w:tblHeader/>
          <w:jc w:val="center"/>
        </w:trPr>
        <w:tc>
          <w:tcPr>
            <w:tcW w:w="470" w:type="pct"/>
            <w:vMerge/>
            <w:vAlign w:val="center"/>
            <w:hideMark/>
          </w:tcPr>
          <w:p w14:paraId="3355DBC6" w14:textId="77777777" w:rsidR="00855F3D" w:rsidRPr="00725FC4" w:rsidRDefault="00855F3D" w:rsidP="00855F3D">
            <w:pPr>
              <w:spacing w:line="276" w:lineRule="auto"/>
              <w:jc w:val="center"/>
              <w:rPr>
                <w:rFonts w:ascii="Arial Narrow" w:hAnsi="Arial Narrow"/>
              </w:rPr>
            </w:pPr>
          </w:p>
        </w:tc>
        <w:tc>
          <w:tcPr>
            <w:tcW w:w="3392" w:type="pct"/>
            <w:tcBorders>
              <w:top w:val="nil"/>
              <w:bottom w:val="single" w:sz="4" w:space="0" w:color="auto"/>
            </w:tcBorders>
            <w:vAlign w:val="center"/>
            <w:hideMark/>
          </w:tcPr>
          <w:p w14:paraId="7FDCFBBD" w14:textId="77777777" w:rsidR="00855F3D" w:rsidRPr="00725FC4" w:rsidRDefault="00855F3D" w:rsidP="00855F3D">
            <w:pPr>
              <w:spacing w:line="276" w:lineRule="auto"/>
              <w:jc w:val="both"/>
              <w:rPr>
                <w:rFonts w:ascii="Arial Narrow" w:hAnsi="Arial Narrow"/>
              </w:rPr>
            </w:pPr>
            <w:r w:rsidRPr="00725FC4">
              <w:rPr>
                <w:rFonts w:ascii="Arial Narrow" w:hAnsi="Arial Narrow"/>
              </w:rPr>
              <w:t>L’unité à :………………………………………………..francs CFA</w:t>
            </w:r>
          </w:p>
        </w:tc>
        <w:tc>
          <w:tcPr>
            <w:tcW w:w="513" w:type="pct"/>
            <w:tcBorders>
              <w:top w:val="nil"/>
              <w:bottom w:val="single" w:sz="4" w:space="0" w:color="auto"/>
            </w:tcBorders>
            <w:vAlign w:val="center"/>
            <w:hideMark/>
          </w:tcPr>
          <w:p w14:paraId="5BB2866F" w14:textId="77777777" w:rsidR="00855F3D" w:rsidRPr="00725FC4" w:rsidRDefault="00855F3D" w:rsidP="00855F3D">
            <w:pPr>
              <w:spacing w:line="276" w:lineRule="auto"/>
              <w:jc w:val="both"/>
              <w:rPr>
                <w:rFonts w:ascii="Arial Narrow" w:hAnsi="Arial Narrow"/>
              </w:rPr>
            </w:pPr>
            <w:r w:rsidRPr="00725FC4">
              <w:rPr>
                <w:rFonts w:ascii="Arial Narrow" w:hAnsi="Arial Narrow"/>
              </w:rPr>
              <w:t xml:space="preserve">U </w:t>
            </w:r>
          </w:p>
        </w:tc>
        <w:tc>
          <w:tcPr>
            <w:tcW w:w="625" w:type="pct"/>
            <w:tcBorders>
              <w:top w:val="nil"/>
              <w:bottom w:val="single" w:sz="4" w:space="0" w:color="auto"/>
            </w:tcBorders>
            <w:vAlign w:val="center"/>
            <w:hideMark/>
          </w:tcPr>
          <w:p w14:paraId="6ADC2511"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3925EA95" w14:textId="77777777" w:rsidTr="00855F3D">
        <w:trPr>
          <w:trHeight w:val="990"/>
          <w:tblHeader/>
          <w:jc w:val="center"/>
        </w:trPr>
        <w:tc>
          <w:tcPr>
            <w:tcW w:w="470" w:type="pct"/>
            <w:vMerge w:val="restart"/>
            <w:vAlign w:val="center"/>
            <w:hideMark/>
          </w:tcPr>
          <w:p w14:paraId="4474896F" w14:textId="77777777" w:rsidR="00855F3D" w:rsidRPr="00725FC4" w:rsidRDefault="00855F3D" w:rsidP="00855F3D">
            <w:pPr>
              <w:spacing w:line="276" w:lineRule="auto"/>
              <w:jc w:val="center"/>
              <w:rPr>
                <w:rFonts w:ascii="Arial Narrow" w:hAnsi="Arial Narrow"/>
              </w:rPr>
            </w:pPr>
            <w:r w:rsidRPr="00725FC4">
              <w:rPr>
                <w:rFonts w:ascii="Arial Narrow" w:hAnsi="Arial Narrow"/>
              </w:rPr>
              <w:t>F.303</w:t>
            </w:r>
          </w:p>
        </w:tc>
        <w:tc>
          <w:tcPr>
            <w:tcW w:w="3392" w:type="pct"/>
            <w:tcBorders>
              <w:bottom w:val="nil"/>
            </w:tcBorders>
            <w:vAlign w:val="center"/>
            <w:hideMark/>
          </w:tcPr>
          <w:p w14:paraId="45C95060" w14:textId="77777777" w:rsidR="00855F3D" w:rsidRPr="00725FC4" w:rsidRDefault="00855F3D" w:rsidP="00855F3D">
            <w:pPr>
              <w:spacing w:line="276" w:lineRule="auto"/>
              <w:jc w:val="both"/>
              <w:rPr>
                <w:rFonts w:ascii="Arial Narrow" w:hAnsi="Arial Narrow"/>
              </w:rPr>
            </w:pPr>
            <w:r w:rsidRPr="00725FC4">
              <w:rPr>
                <w:rFonts w:ascii="Arial Narrow" w:hAnsi="Arial Narrow"/>
              </w:rPr>
              <w:t xml:space="preserve">Réalisation d'une cage de protection de la tête du forage en </w:t>
            </w:r>
            <w:r>
              <w:rPr>
                <w:rFonts w:ascii="Arial Narrow" w:hAnsi="Arial Narrow"/>
              </w:rPr>
              <w:t>béton armé            dosé à 350Kg/m3 (ép. 12 cm)</w:t>
            </w:r>
            <w:r w:rsidRPr="00725FC4">
              <w:rPr>
                <w:rFonts w:ascii="Arial Narrow" w:hAnsi="Arial Narrow"/>
              </w:rPr>
              <w:t xml:space="preserve"> et recouvert</w:t>
            </w:r>
            <w:r>
              <w:rPr>
                <w:rFonts w:ascii="Arial Narrow" w:hAnsi="Arial Narrow"/>
              </w:rPr>
              <w:t>e</w:t>
            </w:r>
            <w:r w:rsidRPr="00725FC4">
              <w:rPr>
                <w:rFonts w:ascii="Arial Narrow" w:hAnsi="Arial Narrow"/>
              </w:rPr>
              <w:t xml:space="preserve"> d'un c</w:t>
            </w:r>
            <w:r>
              <w:rPr>
                <w:rFonts w:ascii="Arial Narrow" w:hAnsi="Arial Narrow"/>
              </w:rPr>
              <w:t>ouvercle en tôle (</w:t>
            </w:r>
            <w:r w:rsidRPr="00725FC4">
              <w:rPr>
                <w:rFonts w:ascii="Arial Narrow" w:hAnsi="Arial Narrow"/>
              </w:rPr>
              <w:t>40/10</w:t>
            </w:r>
            <w:r w:rsidRPr="008966E7">
              <w:rPr>
                <w:rFonts w:ascii="Arial Narrow" w:hAnsi="Arial Narrow"/>
                <w:vertAlign w:val="superscript"/>
              </w:rPr>
              <w:t>e</w:t>
            </w:r>
            <w:r w:rsidRPr="00725FC4">
              <w:rPr>
                <w:rFonts w:ascii="Arial Narrow" w:hAnsi="Arial Narrow"/>
              </w:rPr>
              <w:t xml:space="preserve">) </w:t>
            </w:r>
            <w:r>
              <w:rPr>
                <w:rFonts w:ascii="Arial Narrow" w:hAnsi="Arial Narrow"/>
              </w:rPr>
              <w:t>équipé de cadenas. (1,20m x 1,2</w:t>
            </w:r>
            <w:r w:rsidRPr="00725FC4">
              <w:rPr>
                <w:rFonts w:ascii="Arial Narrow" w:hAnsi="Arial Narrow"/>
              </w:rPr>
              <w:t>0m x 1,00m)</w:t>
            </w:r>
          </w:p>
        </w:tc>
        <w:tc>
          <w:tcPr>
            <w:tcW w:w="513" w:type="pct"/>
            <w:tcBorders>
              <w:bottom w:val="nil"/>
            </w:tcBorders>
            <w:vAlign w:val="center"/>
            <w:hideMark/>
          </w:tcPr>
          <w:p w14:paraId="571D3FAD"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bottom w:val="nil"/>
            </w:tcBorders>
            <w:vAlign w:val="center"/>
            <w:hideMark/>
          </w:tcPr>
          <w:p w14:paraId="1820B0A8"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1E22D2B1" w14:textId="77777777" w:rsidTr="00855F3D">
        <w:trPr>
          <w:trHeight w:val="315"/>
          <w:tblHeader/>
          <w:jc w:val="center"/>
        </w:trPr>
        <w:tc>
          <w:tcPr>
            <w:tcW w:w="470" w:type="pct"/>
            <w:vMerge/>
            <w:vAlign w:val="center"/>
            <w:hideMark/>
          </w:tcPr>
          <w:p w14:paraId="7EA52FE4"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222B2EE6" w14:textId="77777777" w:rsidR="00855F3D" w:rsidRPr="00725FC4" w:rsidRDefault="00855F3D" w:rsidP="00855F3D">
            <w:pPr>
              <w:spacing w:line="276" w:lineRule="auto"/>
              <w:jc w:val="both"/>
              <w:rPr>
                <w:rFonts w:ascii="Arial Narrow" w:hAnsi="Arial Narrow"/>
              </w:rPr>
            </w:pPr>
            <w:r w:rsidRPr="00725FC4">
              <w:rPr>
                <w:rFonts w:ascii="Arial Narrow" w:hAnsi="Arial Narrow"/>
              </w:rPr>
              <w:t>Ce prix rémunère : </w:t>
            </w:r>
          </w:p>
        </w:tc>
        <w:tc>
          <w:tcPr>
            <w:tcW w:w="513" w:type="pct"/>
            <w:tcBorders>
              <w:top w:val="nil"/>
              <w:bottom w:val="nil"/>
            </w:tcBorders>
            <w:vAlign w:val="center"/>
            <w:hideMark/>
          </w:tcPr>
          <w:p w14:paraId="6DB2E4C6"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02FF7B1E"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76A20F9D" w14:textId="77777777" w:rsidTr="00855F3D">
        <w:trPr>
          <w:trHeight w:val="315"/>
          <w:tblHeader/>
          <w:jc w:val="center"/>
        </w:trPr>
        <w:tc>
          <w:tcPr>
            <w:tcW w:w="470" w:type="pct"/>
            <w:vMerge/>
            <w:vAlign w:val="center"/>
            <w:hideMark/>
          </w:tcPr>
          <w:p w14:paraId="38F98AE6"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585265AE" w14:textId="77777777" w:rsidR="00855F3D" w:rsidRPr="00725FC4" w:rsidRDefault="00855F3D" w:rsidP="00855F3D">
            <w:pPr>
              <w:spacing w:line="276" w:lineRule="auto"/>
              <w:jc w:val="both"/>
              <w:rPr>
                <w:rFonts w:ascii="Arial Narrow" w:hAnsi="Arial Narrow"/>
              </w:rPr>
            </w:pPr>
            <w:r w:rsidRPr="00725FC4">
              <w:rPr>
                <w:rFonts w:ascii="Arial Narrow" w:hAnsi="Arial Narrow"/>
              </w:rPr>
              <w:t>- La fourniture de tous les matériaux et la confection du béton</w:t>
            </w:r>
          </w:p>
        </w:tc>
        <w:tc>
          <w:tcPr>
            <w:tcW w:w="513" w:type="pct"/>
            <w:tcBorders>
              <w:top w:val="nil"/>
              <w:bottom w:val="nil"/>
            </w:tcBorders>
            <w:vAlign w:val="center"/>
            <w:hideMark/>
          </w:tcPr>
          <w:p w14:paraId="6C13B307"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4AC8062F"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115C702A" w14:textId="77777777" w:rsidTr="00855F3D">
        <w:trPr>
          <w:trHeight w:val="315"/>
          <w:tblHeader/>
          <w:jc w:val="center"/>
        </w:trPr>
        <w:tc>
          <w:tcPr>
            <w:tcW w:w="470" w:type="pct"/>
            <w:vMerge/>
            <w:vAlign w:val="center"/>
            <w:hideMark/>
          </w:tcPr>
          <w:p w14:paraId="423DF25F"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5D87F58F" w14:textId="77777777" w:rsidR="00855F3D" w:rsidRPr="00725FC4" w:rsidRDefault="00855F3D" w:rsidP="00855F3D">
            <w:pPr>
              <w:spacing w:line="276" w:lineRule="auto"/>
              <w:jc w:val="both"/>
              <w:rPr>
                <w:rFonts w:ascii="Arial Narrow" w:hAnsi="Arial Narrow"/>
              </w:rPr>
            </w:pPr>
            <w:r w:rsidRPr="00725FC4">
              <w:rPr>
                <w:rFonts w:ascii="Arial Narrow" w:hAnsi="Arial Narrow"/>
              </w:rPr>
              <w:t>- La confection des armatures</w:t>
            </w:r>
          </w:p>
        </w:tc>
        <w:tc>
          <w:tcPr>
            <w:tcW w:w="513" w:type="pct"/>
            <w:tcBorders>
              <w:top w:val="nil"/>
              <w:bottom w:val="nil"/>
            </w:tcBorders>
            <w:vAlign w:val="center"/>
            <w:hideMark/>
          </w:tcPr>
          <w:p w14:paraId="43E460FD"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2B69B549"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51E7AA23" w14:textId="77777777" w:rsidTr="00855F3D">
        <w:trPr>
          <w:trHeight w:val="315"/>
          <w:tblHeader/>
          <w:jc w:val="center"/>
        </w:trPr>
        <w:tc>
          <w:tcPr>
            <w:tcW w:w="470" w:type="pct"/>
            <w:vMerge/>
            <w:vAlign w:val="center"/>
            <w:hideMark/>
          </w:tcPr>
          <w:p w14:paraId="2247A90B"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322CBDCC" w14:textId="77777777" w:rsidR="00855F3D" w:rsidRPr="00725FC4" w:rsidRDefault="00855F3D" w:rsidP="00855F3D">
            <w:pPr>
              <w:spacing w:line="276" w:lineRule="auto"/>
              <w:jc w:val="both"/>
              <w:rPr>
                <w:rFonts w:ascii="Arial Narrow" w:hAnsi="Arial Narrow"/>
              </w:rPr>
            </w:pPr>
            <w:r w:rsidRPr="00725FC4">
              <w:rPr>
                <w:rFonts w:ascii="Arial Narrow" w:hAnsi="Arial Narrow"/>
              </w:rPr>
              <w:t>- La confection des coffrages</w:t>
            </w:r>
          </w:p>
        </w:tc>
        <w:tc>
          <w:tcPr>
            <w:tcW w:w="513" w:type="pct"/>
            <w:tcBorders>
              <w:top w:val="nil"/>
              <w:bottom w:val="nil"/>
            </w:tcBorders>
            <w:vAlign w:val="center"/>
            <w:hideMark/>
          </w:tcPr>
          <w:p w14:paraId="797A1ACA"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5C62B5DC"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40B1926B" w14:textId="77777777" w:rsidTr="00855F3D">
        <w:trPr>
          <w:trHeight w:val="315"/>
          <w:tblHeader/>
          <w:jc w:val="center"/>
        </w:trPr>
        <w:tc>
          <w:tcPr>
            <w:tcW w:w="470" w:type="pct"/>
            <w:vMerge/>
            <w:vAlign w:val="center"/>
            <w:hideMark/>
          </w:tcPr>
          <w:p w14:paraId="3F76EC2A"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504ECCDE" w14:textId="77777777" w:rsidR="00855F3D" w:rsidRPr="00725FC4" w:rsidRDefault="00855F3D" w:rsidP="00855F3D">
            <w:pPr>
              <w:spacing w:line="276" w:lineRule="auto"/>
              <w:jc w:val="both"/>
              <w:rPr>
                <w:rFonts w:ascii="Arial Narrow" w:hAnsi="Arial Narrow"/>
              </w:rPr>
            </w:pPr>
            <w:r>
              <w:rPr>
                <w:rFonts w:ascii="Arial Narrow" w:hAnsi="Arial Narrow"/>
              </w:rPr>
              <w:t xml:space="preserve">- </w:t>
            </w:r>
            <w:r w:rsidRPr="00725FC4">
              <w:rPr>
                <w:rFonts w:ascii="Arial Narrow" w:hAnsi="Arial Narrow"/>
              </w:rPr>
              <w:t>La mise en œuvre du béton vibré au marteau</w:t>
            </w:r>
          </w:p>
        </w:tc>
        <w:tc>
          <w:tcPr>
            <w:tcW w:w="513" w:type="pct"/>
            <w:tcBorders>
              <w:top w:val="nil"/>
              <w:bottom w:val="nil"/>
            </w:tcBorders>
            <w:vAlign w:val="center"/>
            <w:hideMark/>
          </w:tcPr>
          <w:p w14:paraId="7A1630AB"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40561006"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4AF6BC88" w14:textId="77777777" w:rsidTr="00855F3D">
        <w:trPr>
          <w:trHeight w:val="315"/>
          <w:tblHeader/>
          <w:jc w:val="center"/>
        </w:trPr>
        <w:tc>
          <w:tcPr>
            <w:tcW w:w="470" w:type="pct"/>
            <w:vMerge/>
            <w:vAlign w:val="center"/>
            <w:hideMark/>
          </w:tcPr>
          <w:p w14:paraId="774ADD59"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0E1A8E4E" w14:textId="77777777" w:rsidR="00855F3D" w:rsidRPr="00725FC4" w:rsidRDefault="00855F3D" w:rsidP="00855F3D">
            <w:pPr>
              <w:spacing w:line="276" w:lineRule="auto"/>
              <w:jc w:val="both"/>
              <w:rPr>
                <w:rFonts w:ascii="Arial Narrow" w:hAnsi="Arial Narrow"/>
              </w:rPr>
            </w:pPr>
            <w:r w:rsidRPr="00725FC4">
              <w:rPr>
                <w:rFonts w:ascii="Arial Narrow" w:hAnsi="Arial Narrow"/>
              </w:rPr>
              <w:t>- Et toutes sujétions.</w:t>
            </w:r>
          </w:p>
        </w:tc>
        <w:tc>
          <w:tcPr>
            <w:tcW w:w="513" w:type="pct"/>
            <w:tcBorders>
              <w:top w:val="nil"/>
              <w:bottom w:val="nil"/>
            </w:tcBorders>
            <w:vAlign w:val="center"/>
            <w:hideMark/>
          </w:tcPr>
          <w:p w14:paraId="2BD1FA43"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317AB176"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26E552E6" w14:textId="77777777" w:rsidTr="00855F3D">
        <w:trPr>
          <w:trHeight w:val="468"/>
          <w:tblHeader/>
          <w:jc w:val="center"/>
        </w:trPr>
        <w:tc>
          <w:tcPr>
            <w:tcW w:w="470" w:type="pct"/>
            <w:vMerge/>
            <w:vAlign w:val="center"/>
            <w:hideMark/>
          </w:tcPr>
          <w:p w14:paraId="76AB7DE0" w14:textId="77777777" w:rsidR="00855F3D" w:rsidRPr="00725FC4" w:rsidRDefault="00855F3D" w:rsidP="00855F3D">
            <w:pPr>
              <w:spacing w:line="276" w:lineRule="auto"/>
              <w:jc w:val="center"/>
              <w:rPr>
                <w:rFonts w:ascii="Arial Narrow" w:hAnsi="Arial Narrow"/>
              </w:rPr>
            </w:pPr>
          </w:p>
        </w:tc>
        <w:tc>
          <w:tcPr>
            <w:tcW w:w="3392" w:type="pct"/>
            <w:tcBorders>
              <w:top w:val="nil"/>
            </w:tcBorders>
            <w:vAlign w:val="center"/>
            <w:hideMark/>
          </w:tcPr>
          <w:p w14:paraId="2C08FDBA" w14:textId="77777777" w:rsidR="00855F3D" w:rsidRPr="00725FC4" w:rsidRDefault="00855F3D" w:rsidP="00855F3D">
            <w:pPr>
              <w:spacing w:line="276" w:lineRule="auto"/>
              <w:jc w:val="both"/>
              <w:rPr>
                <w:rFonts w:ascii="Arial Narrow" w:hAnsi="Arial Narrow"/>
              </w:rPr>
            </w:pPr>
            <w:r w:rsidRPr="00725FC4">
              <w:rPr>
                <w:rFonts w:ascii="Arial Narrow" w:hAnsi="Arial Narrow"/>
              </w:rPr>
              <w:t>L’unité à :………………………………………………..francs CFA</w:t>
            </w:r>
          </w:p>
        </w:tc>
        <w:tc>
          <w:tcPr>
            <w:tcW w:w="513" w:type="pct"/>
            <w:tcBorders>
              <w:top w:val="nil"/>
            </w:tcBorders>
            <w:vAlign w:val="center"/>
            <w:hideMark/>
          </w:tcPr>
          <w:p w14:paraId="6FFA8C14" w14:textId="77777777" w:rsidR="00855F3D" w:rsidRPr="00725FC4" w:rsidRDefault="00855F3D" w:rsidP="00855F3D">
            <w:pPr>
              <w:spacing w:line="276" w:lineRule="auto"/>
              <w:jc w:val="both"/>
              <w:rPr>
                <w:rFonts w:ascii="Arial Narrow" w:hAnsi="Arial Narrow"/>
              </w:rPr>
            </w:pPr>
            <w:r w:rsidRPr="00725FC4">
              <w:rPr>
                <w:rFonts w:ascii="Arial Narrow" w:hAnsi="Arial Narrow"/>
              </w:rPr>
              <w:t>U</w:t>
            </w:r>
          </w:p>
        </w:tc>
        <w:tc>
          <w:tcPr>
            <w:tcW w:w="625" w:type="pct"/>
            <w:tcBorders>
              <w:top w:val="nil"/>
            </w:tcBorders>
            <w:vAlign w:val="center"/>
            <w:hideMark/>
          </w:tcPr>
          <w:p w14:paraId="79DCCE5A"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A60D6" w14:paraId="0D7F734F" w14:textId="77777777" w:rsidTr="00855F3D">
        <w:trPr>
          <w:trHeight w:val="556"/>
          <w:tblHeader/>
          <w:jc w:val="center"/>
        </w:trPr>
        <w:tc>
          <w:tcPr>
            <w:tcW w:w="470" w:type="pct"/>
            <w:shd w:val="clear" w:color="auto" w:fill="D9D9D9" w:themeFill="background1" w:themeFillShade="D9"/>
            <w:vAlign w:val="center"/>
            <w:hideMark/>
          </w:tcPr>
          <w:p w14:paraId="46AA134D" w14:textId="77777777" w:rsidR="00855F3D" w:rsidRPr="007A60D6" w:rsidRDefault="00855F3D" w:rsidP="00855F3D">
            <w:pPr>
              <w:spacing w:line="276" w:lineRule="auto"/>
              <w:jc w:val="center"/>
              <w:rPr>
                <w:rFonts w:ascii="Arial Narrow" w:hAnsi="Arial Narrow"/>
                <w:b/>
                <w:sz w:val="26"/>
                <w:szCs w:val="26"/>
              </w:rPr>
            </w:pPr>
            <w:r w:rsidRPr="007A60D6">
              <w:rPr>
                <w:rFonts w:ascii="Arial Narrow" w:hAnsi="Arial Narrow"/>
                <w:b/>
                <w:sz w:val="26"/>
                <w:szCs w:val="26"/>
              </w:rPr>
              <w:t>F.400</w:t>
            </w:r>
          </w:p>
        </w:tc>
        <w:tc>
          <w:tcPr>
            <w:tcW w:w="3392" w:type="pct"/>
            <w:tcBorders>
              <w:bottom w:val="single" w:sz="4" w:space="0" w:color="auto"/>
            </w:tcBorders>
            <w:shd w:val="clear" w:color="auto" w:fill="D9D9D9" w:themeFill="background1" w:themeFillShade="D9"/>
            <w:vAlign w:val="center"/>
            <w:hideMark/>
          </w:tcPr>
          <w:p w14:paraId="05B35156" w14:textId="77777777" w:rsidR="00855F3D" w:rsidRPr="007A60D6" w:rsidRDefault="00855F3D" w:rsidP="00855F3D">
            <w:pPr>
              <w:spacing w:line="276" w:lineRule="auto"/>
              <w:jc w:val="both"/>
              <w:rPr>
                <w:rFonts w:ascii="Arial Narrow" w:hAnsi="Arial Narrow"/>
                <w:b/>
                <w:sz w:val="26"/>
                <w:szCs w:val="26"/>
              </w:rPr>
            </w:pPr>
            <w:r w:rsidRPr="0086601F">
              <w:rPr>
                <w:rFonts w:ascii="Arial Narrow" w:hAnsi="Arial Narrow"/>
                <w:b/>
                <w:sz w:val="26"/>
                <w:szCs w:val="26"/>
              </w:rPr>
              <w:t>EQUIPEMENTS D'EXHAURE ET DE PRE</w:t>
            </w:r>
            <w:r>
              <w:rPr>
                <w:rFonts w:ascii="Arial Narrow" w:hAnsi="Arial Narrow"/>
                <w:b/>
                <w:sz w:val="26"/>
                <w:szCs w:val="26"/>
              </w:rPr>
              <w:t>-</w:t>
            </w:r>
            <w:r w:rsidRPr="0086601F">
              <w:rPr>
                <w:rFonts w:ascii="Arial Narrow" w:hAnsi="Arial Narrow"/>
                <w:b/>
                <w:sz w:val="26"/>
                <w:szCs w:val="26"/>
              </w:rPr>
              <w:t>TRAITEMENT</w:t>
            </w:r>
          </w:p>
        </w:tc>
        <w:tc>
          <w:tcPr>
            <w:tcW w:w="513" w:type="pct"/>
            <w:tcBorders>
              <w:bottom w:val="single" w:sz="4" w:space="0" w:color="auto"/>
            </w:tcBorders>
            <w:shd w:val="clear" w:color="auto" w:fill="D9D9D9" w:themeFill="background1" w:themeFillShade="D9"/>
            <w:vAlign w:val="center"/>
            <w:hideMark/>
          </w:tcPr>
          <w:p w14:paraId="4B43F3FC" w14:textId="77777777" w:rsidR="00855F3D" w:rsidRPr="007A60D6" w:rsidRDefault="00855F3D" w:rsidP="00855F3D">
            <w:pPr>
              <w:spacing w:line="276" w:lineRule="auto"/>
              <w:jc w:val="both"/>
              <w:rPr>
                <w:rFonts w:ascii="Arial Narrow" w:hAnsi="Arial Narrow"/>
                <w:b/>
                <w:sz w:val="26"/>
                <w:szCs w:val="26"/>
              </w:rPr>
            </w:pPr>
            <w:r w:rsidRPr="007A60D6">
              <w:rPr>
                <w:rFonts w:ascii="Arial Narrow" w:hAnsi="Arial Narrow"/>
                <w:b/>
                <w:sz w:val="26"/>
                <w:szCs w:val="26"/>
              </w:rPr>
              <w:t> </w:t>
            </w:r>
          </w:p>
        </w:tc>
        <w:tc>
          <w:tcPr>
            <w:tcW w:w="625" w:type="pct"/>
            <w:tcBorders>
              <w:bottom w:val="single" w:sz="4" w:space="0" w:color="auto"/>
            </w:tcBorders>
            <w:shd w:val="clear" w:color="auto" w:fill="D9D9D9" w:themeFill="background1" w:themeFillShade="D9"/>
            <w:vAlign w:val="center"/>
            <w:hideMark/>
          </w:tcPr>
          <w:p w14:paraId="08F3D6AD" w14:textId="77777777" w:rsidR="00855F3D" w:rsidRPr="007A60D6" w:rsidRDefault="00855F3D" w:rsidP="00855F3D">
            <w:pPr>
              <w:spacing w:line="276" w:lineRule="auto"/>
              <w:jc w:val="both"/>
              <w:rPr>
                <w:rFonts w:ascii="Arial Narrow" w:hAnsi="Arial Narrow"/>
                <w:b/>
                <w:sz w:val="26"/>
                <w:szCs w:val="26"/>
              </w:rPr>
            </w:pPr>
            <w:r w:rsidRPr="007A60D6">
              <w:rPr>
                <w:rFonts w:ascii="Arial Narrow" w:hAnsi="Arial Narrow"/>
                <w:b/>
                <w:sz w:val="26"/>
                <w:szCs w:val="26"/>
              </w:rPr>
              <w:t> </w:t>
            </w:r>
          </w:p>
        </w:tc>
      </w:tr>
      <w:tr w:rsidR="00855F3D" w:rsidRPr="00725FC4" w14:paraId="3314D38A" w14:textId="77777777" w:rsidTr="00855F3D">
        <w:trPr>
          <w:trHeight w:val="945"/>
          <w:tblHeader/>
          <w:jc w:val="center"/>
        </w:trPr>
        <w:tc>
          <w:tcPr>
            <w:tcW w:w="470" w:type="pct"/>
            <w:vMerge w:val="restart"/>
            <w:vAlign w:val="center"/>
            <w:hideMark/>
          </w:tcPr>
          <w:p w14:paraId="6D77439C" w14:textId="77777777" w:rsidR="00855F3D" w:rsidRPr="00725FC4" w:rsidRDefault="00855F3D" w:rsidP="00855F3D">
            <w:pPr>
              <w:spacing w:line="276" w:lineRule="auto"/>
              <w:jc w:val="center"/>
              <w:rPr>
                <w:rFonts w:ascii="Arial Narrow" w:hAnsi="Arial Narrow"/>
              </w:rPr>
            </w:pPr>
            <w:r w:rsidRPr="00725FC4">
              <w:rPr>
                <w:rFonts w:ascii="Arial Narrow" w:hAnsi="Arial Narrow"/>
              </w:rPr>
              <w:t>F.401</w:t>
            </w:r>
          </w:p>
        </w:tc>
        <w:tc>
          <w:tcPr>
            <w:tcW w:w="3392" w:type="pct"/>
            <w:tcBorders>
              <w:bottom w:val="nil"/>
            </w:tcBorders>
            <w:vAlign w:val="center"/>
            <w:hideMark/>
          </w:tcPr>
          <w:p w14:paraId="1369B46E" w14:textId="77777777" w:rsidR="00855F3D" w:rsidRPr="00725FC4" w:rsidRDefault="00855F3D" w:rsidP="00855F3D">
            <w:pPr>
              <w:spacing w:line="276" w:lineRule="auto"/>
              <w:jc w:val="both"/>
              <w:rPr>
                <w:rFonts w:ascii="Arial Narrow" w:hAnsi="Arial Narrow"/>
              </w:rPr>
            </w:pPr>
            <w:r w:rsidRPr="00725FC4">
              <w:rPr>
                <w:rFonts w:ascii="Arial Narrow" w:hAnsi="Arial Narrow"/>
              </w:rPr>
              <w:t>Fourniture et pose d’électro pompe immergée et moteur électro pompe immergé (pièce unique). Marque Grundfos SQF 2.5-2 (90-240VAC ; 30-300 VDC) + CU20</w:t>
            </w:r>
            <w:r>
              <w:rPr>
                <w:rFonts w:ascii="Arial Narrow" w:hAnsi="Arial Narrow"/>
              </w:rPr>
              <w:t>2</w:t>
            </w:r>
          </w:p>
        </w:tc>
        <w:tc>
          <w:tcPr>
            <w:tcW w:w="513" w:type="pct"/>
            <w:tcBorders>
              <w:bottom w:val="nil"/>
            </w:tcBorders>
            <w:vAlign w:val="center"/>
            <w:hideMark/>
          </w:tcPr>
          <w:p w14:paraId="593BA412"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bottom w:val="nil"/>
            </w:tcBorders>
            <w:vAlign w:val="center"/>
            <w:hideMark/>
          </w:tcPr>
          <w:p w14:paraId="601224A6"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4DEACA86" w14:textId="77777777" w:rsidTr="00855F3D">
        <w:trPr>
          <w:trHeight w:val="315"/>
          <w:tblHeader/>
          <w:jc w:val="center"/>
        </w:trPr>
        <w:tc>
          <w:tcPr>
            <w:tcW w:w="470" w:type="pct"/>
            <w:vMerge/>
            <w:vAlign w:val="center"/>
            <w:hideMark/>
          </w:tcPr>
          <w:p w14:paraId="410429CD"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57C4810D" w14:textId="77777777" w:rsidR="00855F3D" w:rsidRPr="00725FC4" w:rsidRDefault="00855F3D" w:rsidP="00855F3D">
            <w:pPr>
              <w:spacing w:line="276" w:lineRule="auto"/>
              <w:jc w:val="both"/>
              <w:rPr>
                <w:rFonts w:ascii="Arial Narrow" w:hAnsi="Arial Narrow"/>
              </w:rPr>
            </w:pPr>
            <w:r w:rsidRPr="00725FC4">
              <w:rPr>
                <w:rFonts w:ascii="Arial Narrow" w:hAnsi="Arial Narrow"/>
              </w:rPr>
              <w:t>Ce prix comprend :</w:t>
            </w:r>
          </w:p>
        </w:tc>
        <w:tc>
          <w:tcPr>
            <w:tcW w:w="513" w:type="pct"/>
            <w:tcBorders>
              <w:top w:val="nil"/>
              <w:bottom w:val="nil"/>
            </w:tcBorders>
            <w:vAlign w:val="center"/>
            <w:hideMark/>
          </w:tcPr>
          <w:p w14:paraId="2897B8EC"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5F9E1079"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6F41FF74" w14:textId="77777777" w:rsidTr="00855F3D">
        <w:trPr>
          <w:trHeight w:val="203"/>
          <w:tblHeader/>
          <w:jc w:val="center"/>
        </w:trPr>
        <w:tc>
          <w:tcPr>
            <w:tcW w:w="470" w:type="pct"/>
            <w:vMerge/>
            <w:vAlign w:val="center"/>
            <w:hideMark/>
          </w:tcPr>
          <w:p w14:paraId="436844FB"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122B23E8" w14:textId="77777777" w:rsidR="00855F3D" w:rsidRPr="00725FC4" w:rsidRDefault="00855F3D" w:rsidP="00855F3D">
            <w:pPr>
              <w:spacing w:line="276" w:lineRule="auto"/>
              <w:jc w:val="both"/>
              <w:rPr>
                <w:rFonts w:ascii="Arial Narrow" w:hAnsi="Arial Narrow"/>
              </w:rPr>
            </w:pPr>
            <w:r w:rsidRPr="00725FC4">
              <w:rPr>
                <w:rFonts w:ascii="Arial Narrow" w:hAnsi="Arial Narrow"/>
              </w:rPr>
              <w:t>- La mise à disposition des outils appropriés pour la pose</w:t>
            </w:r>
          </w:p>
        </w:tc>
        <w:tc>
          <w:tcPr>
            <w:tcW w:w="513" w:type="pct"/>
            <w:tcBorders>
              <w:top w:val="nil"/>
              <w:bottom w:val="nil"/>
            </w:tcBorders>
            <w:vAlign w:val="center"/>
            <w:hideMark/>
          </w:tcPr>
          <w:p w14:paraId="1C0D4324"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43D576F9"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6C1A9C7A" w14:textId="77777777" w:rsidTr="00855F3D">
        <w:trPr>
          <w:trHeight w:val="435"/>
          <w:tblHeader/>
          <w:jc w:val="center"/>
        </w:trPr>
        <w:tc>
          <w:tcPr>
            <w:tcW w:w="470" w:type="pct"/>
            <w:vMerge/>
            <w:vAlign w:val="center"/>
            <w:hideMark/>
          </w:tcPr>
          <w:p w14:paraId="51F1EC8A"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490C5D72" w14:textId="77777777" w:rsidR="00855F3D" w:rsidRPr="00725FC4" w:rsidRDefault="00855F3D" w:rsidP="00855F3D">
            <w:pPr>
              <w:spacing w:line="276" w:lineRule="auto"/>
              <w:jc w:val="both"/>
              <w:rPr>
                <w:rFonts w:ascii="Arial Narrow" w:hAnsi="Arial Narrow"/>
              </w:rPr>
            </w:pPr>
            <w:r w:rsidRPr="00725FC4">
              <w:rPr>
                <w:rFonts w:ascii="Arial Narrow" w:hAnsi="Arial Narrow"/>
              </w:rPr>
              <w:t>- La fourniture sur les sites des pompes et des accessoires de pose</w:t>
            </w:r>
          </w:p>
        </w:tc>
        <w:tc>
          <w:tcPr>
            <w:tcW w:w="513" w:type="pct"/>
            <w:tcBorders>
              <w:top w:val="nil"/>
              <w:bottom w:val="nil"/>
            </w:tcBorders>
            <w:vAlign w:val="center"/>
            <w:hideMark/>
          </w:tcPr>
          <w:p w14:paraId="7A69CD28"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47F06334"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24742932" w14:textId="77777777" w:rsidTr="00855F3D">
        <w:trPr>
          <w:trHeight w:val="410"/>
          <w:tblHeader/>
          <w:jc w:val="center"/>
        </w:trPr>
        <w:tc>
          <w:tcPr>
            <w:tcW w:w="470" w:type="pct"/>
            <w:vMerge/>
            <w:vAlign w:val="center"/>
            <w:hideMark/>
          </w:tcPr>
          <w:p w14:paraId="53F1E550"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01F7049C" w14:textId="77777777" w:rsidR="00855F3D" w:rsidRPr="00725FC4" w:rsidRDefault="00855F3D" w:rsidP="00855F3D">
            <w:pPr>
              <w:spacing w:line="276" w:lineRule="auto"/>
              <w:jc w:val="both"/>
              <w:rPr>
                <w:rFonts w:ascii="Arial Narrow" w:hAnsi="Arial Narrow"/>
              </w:rPr>
            </w:pPr>
            <w:r w:rsidRPr="00725FC4">
              <w:rPr>
                <w:rFonts w:ascii="Arial Narrow" w:hAnsi="Arial Narrow"/>
              </w:rPr>
              <w:t>- La réception technique de conformité des pompes et des accessoires</w:t>
            </w:r>
          </w:p>
        </w:tc>
        <w:tc>
          <w:tcPr>
            <w:tcW w:w="513" w:type="pct"/>
            <w:tcBorders>
              <w:top w:val="nil"/>
              <w:bottom w:val="nil"/>
            </w:tcBorders>
            <w:vAlign w:val="center"/>
            <w:hideMark/>
          </w:tcPr>
          <w:p w14:paraId="7C788047"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35DE190F"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73B6A2F7" w14:textId="77777777" w:rsidTr="00855F3D">
        <w:trPr>
          <w:trHeight w:val="315"/>
          <w:tblHeader/>
          <w:jc w:val="center"/>
        </w:trPr>
        <w:tc>
          <w:tcPr>
            <w:tcW w:w="470" w:type="pct"/>
            <w:vMerge/>
            <w:vAlign w:val="center"/>
            <w:hideMark/>
          </w:tcPr>
          <w:p w14:paraId="175D275A"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6BBB6668" w14:textId="77777777" w:rsidR="00855F3D" w:rsidRDefault="00855F3D" w:rsidP="00855F3D">
            <w:pPr>
              <w:spacing w:line="276" w:lineRule="auto"/>
              <w:jc w:val="both"/>
              <w:rPr>
                <w:rFonts w:ascii="Arial Narrow" w:hAnsi="Arial Narrow"/>
              </w:rPr>
            </w:pPr>
            <w:r w:rsidRPr="00725FC4">
              <w:rPr>
                <w:rFonts w:ascii="Arial Narrow" w:hAnsi="Arial Narrow"/>
              </w:rPr>
              <w:t>- Et toutes sujétions</w:t>
            </w:r>
          </w:p>
          <w:p w14:paraId="0F54A543" w14:textId="77777777" w:rsidR="00855F3D" w:rsidRPr="00BF0865" w:rsidRDefault="00855F3D" w:rsidP="00855F3D">
            <w:pPr>
              <w:spacing w:line="276" w:lineRule="auto"/>
              <w:jc w:val="both"/>
              <w:rPr>
                <w:rFonts w:ascii="Arial Narrow" w:hAnsi="Arial Narrow"/>
                <w:sz w:val="12"/>
                <w:szCs w:val="12"/>
              </w:rPr>
            </w:pPr>
          </w:p>
        </w:tc>
        <w:tc>
          <w:tcPr>
            <w:tcW w:w="513" w:type="pct"/>
            <w:tcBorders>
              <w:top w:val="nil"/>
              <w:bottom w:val="nil"/>
            </w:tcBorders>
            <w:vAlign w:val="center"/>
            <w:hideMark/>
          </w:tcPr>
          <w:p w14:paraId="3D54AA05"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740B61DF"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2B56F00C" w14:textId="77777777" w:rsidTr="00855F3D">
        <w:trPr>
          <w:trHeight w:val="289"/>
          <w:tblHeader/>
          <w:jc w:val="center"/>
        </w:trPr>
        <w:tc>
          <w:tcPr>
            <w:tcW w:w="470" w:type="pct"/>
            <w:vMerge/>
            <w:vAlign w:val="center"/>
            <w:hideMark/>
          </w:tcPr>
          <w:p w14:paraId="4096E0C8" w14:textId="77777777" w:rsidR="00855F3D" w:rsidRPr="00725FC4" w:rsidRDefault="00855F3D" w:rsidP="00855F3D">
            <w:pPr>
              <w:spacing w:line="276" w:lineRule="auto"/>
              <w:jc w:val="center"/>
              <w:rPr>
                <w:rFonts w:ascii="Arial Narrow" w:hAnsi="Arial Narrow"/>
              </w:rPr>
            </w:pPr>
          </w:p>
        </w:tc>
        <w:tc>
          <w:tcPr>
            <w:tcW w:w="3392" w:type="pct"/>
            <w:tcBorders>
              <w:top w:val="nil"/>
            </w:tcBorders>
            <w:vAlign w:val="center"/>
            <w:hideMark/>
          </w:tcPr>
          <w:p w14:paraId="773A26A7" w14:textId="77777777" w:rsidR="00855F3D" w:rsidRPr="00725FC4" w:rsidRDefault="00855F3D" w:rsidP="00855F3D">
            <w:pPr>
              <w:spacing w:line="276" w:lineRule="auto"/>
              <w:jc w:val="both"/>
              <w:rPr>
                <w:rFonts w:ascii="Arial Narrow" w:hAnsi="Arial Narrow"/>
              </w:rPr>
            </w:pPr>
            <w:r w:rsidRPr="00725FC4">
              <w:rPr>
                <w:rFonts w:ascii="Arial Narrow" w:hAnsi="Arial Narrow"/>
              </w:rPr>
              <w:t>L’unité à :…………………………………………………Francs CFA</w:t>
            </w:r>
          </w:p>
        </w:tc>
        <w:tc>
          <w:tcPr>
            <w:tcW w:w="513" w:type="pct"/>
            <w:tcBorders>
              <w:top w:val="nil"/>
            </w:tcBorders>
            <w:vAlign w:val="center"/>
            <w:hideMark/>
          </w:tcPr>
          <w:p w14:paraId="0CE9D83F" w14:textId="77777777" w:rsidR="00855F3D" w:rsidRPr="00725FC4" w:rsidRDefault="00855F3D" w:rsidP="00855F3D">
            <w:pPr>
              <w:spacing w:line="276" w:lineRule="auto"/>
              <w:jc w:val="both"/>
              <w:rPr>
                <w:rFonts w:ascii="Arial Narrow" w:hAnsi="Arial Narrow"/>
              </w:rPr>
            </w:pPr>
            <w:r w:rsidRPr="00725FC4">
              <w:rPr>
                <w:rFonts w:ascii="Arial Narrow" w:hAnsi="Arial Narrow"/>
              </w:rPr>
              <w:t>U</w:t>
            </w:r>
          </w:p>
        </w:tc>
        <w:tc>
          <w:tcPr>
            <w:tcW w:w="625" w:type="pct"/>
            <w:tcBorders>
              <w:top w:val="nil"/>
            </w:tcBorders>
            <w:vAlign w:val="center"/>
            <w:hideMark/>
          </w:tcPr>
          <w:p w14:paraId="02199ADE"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82764D" w14:paraId="5E95087C" w14:textId="77777777" w:rsidTr="00855F3D">
        <w:trPr>
          <w:trHeight w:val="347"/>
          <w:tblHeader/>
          <w:jc w:val="center"/>
        </w:trPr>
        <w:tc>
          <w:tcPr>
            <w:tcW w:w="470" w:type="pct"/>
            <w:vMerge w:val="restart"/>
            <w:vAlign w:val="center"/>
            <w:hideMark/>
          </w:tcPr>
          <w:p w14:paraId="4143B515" w14:textId="77777777" w:rsidR="00855F3D" w:rsidRPr="0082764D" w:rsidRDefault="00855F3D" w:rsidP="00855F3D">
            <w:pPr>
              <w:spacing w:line="276" w:lineRule="auto"/>
              <w:jc w:val="center"/>
              <w:rPr>
                <w:rFonts w:ascii="Arial Narrow" w:hAnsi="Arial Narrow"/>
              </w:rPr>
            </w:pPr>
            <w:r w:rsidRPr="0082764D">
              <w:rPr>
                <w:rFonts w:ascii="Arial Narrow" w:hAnsi="Arial Narrow"/>
              </w:rPr>
              <w:t>F.402</w:t>
            </w:r>
          </w:p>
        </w:tc>
        <w:tc>
          <w:tcPr>
            <w:tcW w:w="3392" w:type="pct"/>
            <w:tcBorders>
              <w:bottom w:val="nil"/>
            </w:tcBorders>
            <w:vAlign w:val="center"/>
            <w:hideMark/>
          </w:tcPr>
          <w:p w14:paraId="5D86C45D" w14:textId="77777777" w:rsidR="00855F3D" w:rsidRPr="0082764D" w:rsidRDefault="00855F3D" w:rsidP="00855F3D">
            <w:pPr>
              <w:spacing w:line="276" w:lineRule="auto"/>
              <w:jc w:val="both"/>
              <w:rPr>
                <w:rFonts w:ascii="Arial Narrow" w:hAnsi="Arial Narrow"/>
              </w:rPr>
            </w:pPr>
            <w:r w:rsidRPr="0082764D">
              <w:rPr>
                <w:rFonts w:ascii="Arial Narrow" w:hAnsi="Arial Narrow"/>
              </w:rPr>
              <w:t>F et P de clapet anti retour à la sortie de la pompe et à la sortie du forage</w:t>
            </w:r>
          </w:p>
        </w:tc>
        <w:tc>
          <w:tcPr>
            <w:tcW w:w="513" w:type="pct"/>
            <w:tcBorders>
              <w:bottom w:val="nil"/>
            </w:tcBorders>
            <w:vAlign w:val="center"/>
            <w:hideMark/>
          </w:tcPr>
          <w:p w14:paraId="1628068B" w14:textId="77777777" w:rsidR="00855F3D" w:rsidRPr="0082764D" w:rsidRDefault="00855F3D" w:rsidP="00855F3D">
            <w:pPr>
              <w:spacing w:line="276" w:lineRule="auto"/>
              <w:jc w:val="both"/>
              <w:rPr>
                <w:rFonts w:ascii="Arial Narrow" w:hAnsi="Arial Narrow"/>
              </w:rPr>
            </w:pPr>
            <w:r w:rsidRPr="0082764D">
              <w:rPr>
                <w:rFonts w:ascii="Arial Narrow" w:hAnsi="Arial Narrow"/>
              </w:rPr>
              <w:t> </w:t>
            </w:r>
          </w:p>
        </w:tc>
        <w:tc>
          <w:tcPr>
            <w:tcW w:w="625" w:type="pct"/>
            <w:tcBorders>
              <w:bottom w:val="nil"/>
            </w:tcBorders>
            <w:vAlign w:val="center"/>
            <w:hideMark/>
          </w:tcPr>
          <w:p w14:paraId="188FC569" w14:textId="77777777" w:rsidR="00855F3D" w:rsidRPr="0082764D" w:rsidRDefault="00855F3D" w:rsidP="00855F3D">
            <w:pPr>
              <w:spacing w:line="276" w:lineRule="auto"/>
              <w:jc w:val="both"/>
              <w:rPr>
                <w:rFonts w:ascii="Arial Narrow" w:hAnsi="Arial Narrow"/>
              </w:rPr>
            </w:pPr>
            <w:r w:rsidRPr="0082764D">
              <w:rPr>
                <w:rFonts w:ascii="Arial Narrow" w:hAnsi="Arial Narrow"/>
              </w:rPr>
              <w:t> </w:t>
            </w:r>
          </w:p>
        </w:tc>
      </w:tr>
      <w:tr w:rsidR="00855F3D" w:rsidRPr="0082764D" w14:paraId="56C5BD61" w14:textId="77777777" w:rsidTr="00855F3D">
        <w:trPr>
          <w:trHeight w:val="315"/>
          <w:tblHeader/>
          <w:jc w:val="center"/>
        </w:trPr>
        <w:tc>
          <w:tcPr>
            <w:tcW w:w="470" w:type="pct"/>
            <w:vMerge/>
            <w:vAlign w:val="center"/>
            <w:hideMark/>
          </w:tcPr>
          <w:p w14:paraId="167377DB" w14:textId="77777777" w:rsidR="00855F3D" w:rsidRPr="0082764D"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66C9DB3B" w14:textId="77777777" w:rsidR="00855F3D" w:rsidRPr="0082764D" w:rsidRDefault="00855F3D" w:rsidP="00855F3D">
            <w:pPr>
              <w:spacing w:line="276" w:lineRule="auto"/>
              <w:jc w:val="both"/>
              <w:rPr>
                <w:rFonts w:ascii="Arial Narrow" w:hAnsi="Arial Narrow"/>
              </w:rPr>
            </w:pPr>
            <w:r w:rsidRPr="0082764D">
              <w:rPr>
                <w:rFonts w:ascii="Arial Narrow" w:hAnsi="Arial Narrow"/>
              </w:rPr>
              <w:t>Ce prix comprend :</w:t>
            </w:r>
          </w:p>
        </w:tc>
        <w:tc>
          <w:tcPr>
            <w:tcW w:w="513" w:type="pct"/>
            <w:tcBorders>
              <w:top w:val="nil"/>
              <w:bottom w:val="nil"/>
            </w:tcBorders>
            <w:vAlign w:val="center"/>
            <w:hideMark/>
          </w:tcPr>
          <w:p w14:paraId="68EC5BFE" w14:textId="77777777" w:rsidR="00855F3D" w:rsidRPr="0082764D" w:rsidRDefault="00855F3D" w:rsidP="00855F3D">
            <w:pPr>
              <w:spacing w:line="276" w:lineRule="auto"/>
              <w:jc w:val="both"/>
              <w:rPr>
                <w:rFonts w:ascii="Arial Narrow" w:hAnsi="Arial Narrow"/>
              </w:rPr>
            </w:pPr>
            <w:r w:rsidRPr="0082764D">
              <w:rPr>
                <w:rFonts w:ascii="Arial Narrow" w:hAnsi="Arial Narrow"/>
              </w:rPr>
              <w:t> </w:t>
            </w:r>
          </w:p>
        </w:tc>
        <w:tc>
          <w:tcPr>
            <w:tcW w:w="625" w:type="pct"/>
            <w:tcBorders>
              <w:top w:val="nil"/>
              <w:bottom w:val="nil"/>
            </w:tcBorders>
            <w:vAlign w:val="center"/>
            <w:hideMark/>
          </w:tcPr>
          <w:p w14:paraId="4E921F40" w14:textId="77777777" w:rsidR="00855F3D" w:rsidRPr="0082764D" w:rsidRDefault="00855F3D" w:rsidP="00855F3D">
            <w:pPr>
              <w:spacing w:line="276" w:lineRule="auto"/>
              <w:jc w:val="both"/>
              <w:rPr>
                <w:rFonts w:ascii="Arial Narrow" w:hAnsi="Arial Narrow"/>
              </w:rPr>
            </w:pPr>
            <w:r w:rsidRPr="0082764D">
              <w:rPr>
                <w:rFonts w:ascii="Arial Narrow" w:hAnsi="Arial Narrow"/>
              </w:rPr>
              <w:t> </w:t>
            </w:r>
          </w:p>
        </w:tc>
      </w:tr>
      <w:tr w:rsidR="00855F3D" w:rsidRPr="0082764D" w14:paraId="21156497" w14:textId="77777777" w:rsidTr="00855F3D">
        <w:trPr>
          <w:trHeight w:val="315"/>
          <w:tblHeader/>
          <w:jc w:val="center"/>
        </w:trPr>
        <w:tc>
          <w:tcPr>
            <w:tcW w:w="470" w:type="pct"/>
            <w:vMerge/>
            <w:vAlign w:val="center"/>
            <w:hideMark/>
          </w:tcPr>
          <w:p w14:paraId="7AFF17FD" w14:textId="77777777" w:rsidR="00855F3D" w:rsidRPr="0082764D"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27483860" w14:textId="77777777" w:rsidR="00855F3D" w:rsidRPr="0082764D" w:rsidRDefault="00855F3D" w:rsidP="00855F3D">
            <w:pPr>
              <w:spacing w:line="276" w:lineRule="auto"/>
              <w:jc w:val="both"/>
              <w:rPr>
                <w:rFonts w:ascii="Arial Narrow" w:hAnsi="Arial Narrow"/>
              </w:rPr>
            </w:pPr>
            <w:r w:rsidRPr="0082764D">
              <w:rPr>
                <w:rFonts w:ascii="Arial Narrow" w:hAnsi="Arial Narrow"/>
              </w:rPr>
              <w:t>La fourniture et la pose de clapet anti retour</w:t>
            </w:r>
          </w:p>
        </w:tc>
        <w:tc>
          <w:tcPr>
            <w:tcW w:w="513" w:type="pct"/>
            <w:tcBorders>
              <w:top w:val="nil"/>
              <w:bottom w:val="nil"/>
            </w:tcBorders>
            <w:vAlign w:val="center"/>
            <w:hideMark/>
          </w:tcPr>
          <w:p w14:paraId="18A79145" w14:textId="77777777" w:rsidR="00855F3D" w:rsidRPr="0082764D" w:rsidRDefault="00855F3D" w:rsidP="00855F3D">
            <w:pPr>
              <w:spacing w:line="276" w:lineRule="auto"/>
              <w:jc w:val="both"/>
              <w:rPr>
                <w:rFonts w:ascii="Arial Narrow" w:hAnsi="Arial Narrow"/>
              </w:rPr>
            </w:pPr>
            <w:r w:rsidRPr="0082764D">
              <w:rPr>
                <w:rFonts w:ascii="Arial Narrow" w:hAnsi="Arial Narrow"/>
              </w:rPr>
              <w:t> </w:t>
            </w:r>
          </w:p>
        </w:tc>
        <w:tc>
          <w:tcPr>
            <w:tcW w:w="625" w:type="pct"/>
            <w:tcBorders>
              <w:top w:val="nil"/>
              <w:bottom w:val="nil"/>
            </w:tcBorders>
            <w:vAlign w:val="center"/>
            <w:hideMark/>
          </w:tcPr>
          <w:p w14:paraId="6F7CC819" w14:textId="77777777" w:rsidR="00855F3D" w:rsidRPr="0082764D" w:rsidRDefault="00855F3D" w:rsidP="00855F3D">
            <w:pPr>
              <w:spacing w:line="276" w:lineRule="auto"/>
              <w:jc w:val="both"/>
              <w:rPr>
                <w:rFonts w:ascii="Arial Narrow" w:hAnsi="Arial Narrow"/>
              </w:rPr>
            </w:pPr>
            <w:r w:rsidRPr="0082764D">
              <w:rPr>
                <w:rFonts w:ascii="Arial Narrow" w:hAnsi="Arial Narrow"/>
              </w:rPr>
              <w:t> </w:t>
            </w:r>
          </w:p>
        </w:tc>
      </w:tr>
      <w:tr w:rsidR="00855F3D" w:rsidRPr="0082764D" w14:paraId="4AE39E53" w14:textId="77777777" w:rsidTr="00855F3D">
        <w:trPr>
          <w:trHeight w:val="315"/>
          <w:tblHeader/>
          <w:jc w:val="center"/>
        </w:trPr>
        <w:tc>
          <w:tcPr>
            <w:tcW w:w="470" w:type="pct"/>
            <w:vMerge/>
            <w:vAlign w:val="center"/>
            <w:hideMark/>
          </w:tcPr>
          <w:p w14:paraId="4CC0B1EC" w14:textId="77777777" w:rsidR="00855F3D" w:rsidRPr="0082764D"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17768600" w14:textId="77777777" w:rsidR="00855F3D" w:rsidRPr="0082764D" w:rsidRDefault="00855F3D" w:rsidP="00855F3D">
            <w:pPr>
              <w:spacing w:line="276" w:lineRule="auto"/>
              <w:jc w:val="both"/>
              <w:rPr>
                <w:rFonts w:ascii="Arial Narrow" w:hAnsi="Arial Narrow"/>
              </w:rPr>
            </w:pPr>
            <w:r w:rsidRPr="0082764D">
              <w:rPr>
                <w:rFonts w:ascii="Arial Narrow" w:hAnsi="Arial Narrow"/>
              </w:rPr>
              <w:t>Et toutes sujétions de pose</w:t>
            </w:r>
          </w:p>
        </w:tc>
        <w:tc>
          <w:tcPr>
            <w:tcW w:w="513" w:type="pct"/>
            <w:tcBorders>
              <w:top w:val="nil"/>
              <w:bottom w:val="nil"/>
            </w:tcBorders>
            <w:vAlign w:val="center"/>
            <w:hideMark/>
          </w:tcPr>
          <w:p w14:paraId="38FF6A9E" w14:textId="77777777" w:rsidR="00855F3D" w:rsidRPr="0082764D" w:rsidRDefault="00855F3D" w:rsidP="00855F3D">
            <w:pPr>
              <w:spacing w:line="276" w:lineRule="auto"/>
              <w:jc w:val="both"/>
              <w:rPr>
                <w:rFonts w:ascii="Arial Narrow" w:hAnsi="Arial Narrow"/>
              </w:rPr>
            </w:pPr>
            <w:r w:rsidRPr="0082764D">
              <w:rPr>
                <w:rFonts w:ascii="Arial Narrow" w:hAnsi="Arial Narrow"/>
              </w:rPr>
              <w:t> </w:t>
            </w:r>
          </w:p>
        </w:tc>
        <w:tc>
          <w:tcPr>
            <w:tcW w:w="625" w:type="pct"/>
            <w:tcBorders>
              <w:top w:val="nil"/>
              <w:bottom w:val="nil"/>
            </w:tcBorders>
            <w:vAlign w:val="center"/>
            <w:hideMark/>
          </w:tcPr>
          <w:p w14:paraId="39AA0737" w14:textId="77777777" w:rsidR="00855F3D" w:rsidRPr="0082764D" w:rsidRDefault="00855F3D" w:rsidP="00855F3D">
            <w:pPr>
              <w:spacing w:line="276" w:lineRule="auto"/>
              <w:jc w:val="both"/>
              <w:rPr>
                <w:rFonts w:ascii="Arial Narrow" w:hAnsi="Arial Narrow"/>
              </w:rPr>
            </w:pPr>
            <w:r w:rsidRPr="0082764D">
              <w:rPr>
                <w:rFonts w:ascii="Arial Narrow" w:hAnsi="Arial Narrow"/>
              </w:rPr>
              <w:t> </w:t>
            </w:r>
          </w:p>
        </w:tc>
      </w:tr>
      <w:tr w:rsidR="00855F3D" w:rsidRPr="00725FC4" w14:paraId="62703B08" w14:textId="77777777" w:rsidTr="00855F3D">
        <w:trPr>
          <w:trHeight w:val="484"/>
          <w:tblHeader/>
          <w:jc w:val="center"/>
        </w:trPr>
        <w:tc>
          <w:tcPr>
            <w:tcW w:w="470" w:type="pct"/>
            <w:vMerge/>
            <w:vAlign w:val="center"/>
            <w:hideMark/>
          </w:tcPr>
          <w:p w14:paraId="193DABB9" w14:textId="77777777" w:rsidR="00855F3D" w:rsidRPr="0082764D" w:rsidRDefault="00855F3D" w:rsidP="00855F3D">
            <w:pPr>
              <w:spacing w:line="276" w:lineRule="auto"/>
              <w:jc w:val="center"/>
              <w:rPr>
                <w:rFonts w:ascii="Arial Narrow" w:hAnsi="Arial Narrow"/>
              </w:rPr>
            </w:pPr>
          </w:p>
        </w:tc>
        <w:tc>
          <w:tcPr>
            <w:tcW w:w="3392" w:type="pct"/>
            <w:tcBorders>
              <w:top w:val="nil"/>
              <w:bottom w:val="single" w:sz="4" w:space="0" w:color="auto"/>
            </w:tcBorders>
            <w:vAlign w:val="center"/>
            <w:hideMark/>
          </w:tcPr>
          <w:p w14:paraId="6DF19C50" w14:textId="77777777" w:rsidR="00855F3D" w:rsidRPr="0082764D" w:rsidRDefault="00855F3D" w:rsidP="00855F3D">
            <w:pPr>
              <w:spacing w:line="276" w:lineRule="auto"/>
              <w:jc w:val="both"/>
              <w:rPr>
                <w:rFonts w:ascii="Arial Narrow" w:hAnsi="Arial Narrow"/>
              </w:rPr>
            </w:pPr>
            <w:r w:rsidRPr="0082764D">
              <w:rPr>
                <w:rFonts w:ascii="Arial Narrow" w:hAnsi="Arial Narrow"/>
              </w:rPr>
              <w:t>L’unité à :…………………………………………………Francs CFA</w:t>
            </w:r>
          </w:p>
        </w:tc>
        <w:tc>
          <w:tcPr>
            <w:tcW w:w="513" w:type="pct"/>
            <w:tcBorders>
              <w:top w:val="nil"/>
              <w:bottom w:val="single" w:sz="4" w:space="0" w:color="auto"/>
            </w:tcBorders>
            <w:vAlign w:val="center"/>
            <w:hideMark/>
          </w:tcPr>
          <w:p w14:paraId="6906AD89" w14:textId="77777777" w:rsidR="00855F3D" w:rsidRPr="00725FC4" w:rsidRDefault="00855F3D" w:rsidP="00855F3D">
            <w:pPr>
              <w:spacing w:line="276" w:lineRule="auto"/>
              <w:jc w:val="both"/>
              <w:rPr>
                <w:rFonts w:ascii="Arial Narrow" w:hAnsi="Arial Narrow"/>
              </w:rPr>
            </w:pPr>
            <w:r w:rsidRPr="0082764D">
              <w:rPr>
                <w:rFonts w:ascii="Arial Narrow" w:hAnsi="Arial Narrow"/>
              </w:rPr>
              <w:t>U</w:t>
            </w:r>
          </w:p>
        </w:tc>
        <w:tc>
          <w:tcPr>
            <w:tcW w:w="625" w:type="pct"/>
            <w:tcBorders>
              <w:top w:val="nil"/>
              <w:bottom w:val="single" w:sz="4" w:space="0" w:color="auto"/>
            </w:tcBorders>
            <w:vAlign w:val="center"/>
            <w:hideMark/>
          </w:tcPr>
          <w:p w14:paraId="403C4001"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42358CC0" w14:textId="77777777" w:rsidTr="00855F3D">
        <w:trPr>
          <w:trHeight w:val="945"/>
          <w:tblHeader/>
          <w:jc w:val="center"/>
        </w:trPr>
        <w:tc>
          <w:tcPr>
            <w:tcW w:w="470" w:type="pct"/>
            <w:vMerge w:val="restart"/>
            <w:vAlign w:val="center"/>
            <w:hideMark/>
          </w:tcPr>
          <w:p w14:paraId="0695857D" w14:textId="77777777" w:rsidR="00855F3D" w:rsidRPr="00725FC4" w:rsidRDefault="00855F3D" w:rsidP="00855F3D">
            <w:pPr>
              <w:spacing w:line="276" w:lineRule="auto"/>
              <w:jc w:val="center"/>
              <w:rPr>
                <w:rFonts w:ascii="Arial Narrow" w:hAnsi="Arial Narrow"/>
              </w:rPr>
            </w:pPr>
            <w:r w:rsidRPr="00725FC4">
              <w:rPr>
                <w:rFonts w:ascii="Arial Narrow" w:hAnsi="Arial Narrow"/>
              </w:rPr>
              <w:t>F.40</w:t>
            </w:r>
            <w:r>
              <w:rPr>
                <w:rFonts w:ascii="Arial Narrow" w:hAnsi="Arial Narrow"/>
              </w:rPr>
              <w:t>3</w:t>
            </w:r>
          </w:p>
        </w:tc>
        <w:tc>
          <w:tcPr>
            <w:tcW w:w="3392" w:type="pct"/>
            <w:tcBorders>
              <w:bottom w:val="nil"/>
            </w:tcBorders>
            <w:vAlign w:val="center"/>
            <w:hideMark/>
          </w:tcPr>
          <w:p w14:paraId="312ECF3F" w14:textId="77777777" w:rsidR="00855F3D" w:rsidRPr="00725FC4" w:rsidRDefault="00855F3D" w:rsidP="00855F3D">
            <w:pPr>
              <w:spacing w:line="276" w:lineRule="auto"/>
              <w:jc w:val="both"/>
              <w:rPr>
                <w:rFonts w:ascii="Arial Narrow" w:hAnsi="Arial Narrow"/>
              </w:rPr>
            </w:pPr>
            <w:r w:rsidRPr="00725FC4">
              <w:rPr>
                <w:rFonts w:ascii="Arial Narrow" w:hAnsi="Arial Narrow"/>
              </w:rPr>
              <w:t xml:space="preserve">Fourniture et pose de la tuyauterie d’exhaure  (tuyau de refoulement diamètre 40 mm) y compris tous les accessoires de raccordements </w:t>
            </w:r>
          </w:p>
        </w:tc>
        <w:tc>
          <w:tcPr>
            <w:tcW w:w="513" w:type="pct"/>
            <w:tcBorders>
              <w:bottom w:val="nil"/>
            </w:tcBorders>
            <w:vAlign w:val="center"/>
            <w:hideMark/>
          </w:tcPr>
          <w:p w14:paraId="6BD17E9F"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bottom w:val="nil"/>
            </w:tcBorders>
            <w:vAlign w:val="center"/>
            <w:hideMark/>
          </w:tcPr>
          <w:p w14:paraId="5EF398B0"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1474848F" w14:textId="77777777" w:rsidTr="00855F3D">
        <w:trPr>
          <w:trHeight w:val="315"/>
          <w:tblHeader/>
          <w:jc w:val="center"/>
        </w:trPr>
        <w:tc>
          <w:tcPr>
            <w:tcW w:w="470" w:type="pct"/>
            <w:vMerge/>
            <w:vAlign w:val="center"/>
            <w:hideMark/>
          </w:tcPr>
          <w:p w14:paraId="1B658269"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2048B5C3" w14:textId="77777777" w:rsidR="00855F3D" w:rsidRPr="00725FC4" w:rsidRDefault="00855F3D" w:rsidP="00855F3D">
            <w:pPr>
              <w:spacing w:line="276" w:lineRule="auto"/>
              <w:jc w:val="both"/>
              <w:rPr>
                <w:rFonts w:ascii="Arial Narrow" w:hAnsi="Arial Narrow"/>
              </w:rPr>
            </w:pPr>
            <w:r w:rsidRPr="00725FC4">
              <w:rPr>
                <w:rFonts w:ascii="Arial Narrow" w:hAnsi="Arial Narrow"/>
              </w:rPr>
              <w:t>Ce prix comprend :</w:t>
            </w:r>
          </w:p>
        </w:tc>
        <w:tc>
          <w:tcPr>
            <w:tcW w:w="513" w:type="pct"/>
            <w:tcBorders>
              <w:top w:val="nil"/>
              <w:bottom w:val="nil"/>
            </w:tcBorders>
            <w:vAlign w:val="center"/>
            <w:hideMark/>
          </w:tcPr>
          <w:p w14:paraId="2071B57C"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454C2000"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2EEC04AC" w14:textId="77777777" w:rsidTr="00855F3D">
        <w:trPr>
          <w:trHeight w:val="501"/>
          <w:tblHeader/>
          <w:jc w:val="center"/>
        </w:trPr>
        <w:tc>
          <w:tcPr>
            <w:tcW w:w="470" w:type="pct"/>
            <w:vMerge/>
            <w:vAlign w:val="center"/>
            <w:hideMark/>
          </w:tcPr>
          <w:p w14:paraId="550E0C48"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16FA180D" w14:textId="77777777" w:rsidR="00855F3D" w:rsidRPr="00725FC4" w:rsidRDefault="00855F3D" w:rsidP="00855F3D">
            <w:pPr>
              <w:spacing w:line="276" w:lineRule="auto"/>
              <w:jc w:val="both"/>
              <w:rPr>
                <w:rFonts w:ascii="Arial Narrow" w:hAnsi="Arial Narrow"/>
              </w:rPr>
            </w:pPr>
            <w:r w:rsidRPr="00725FC4">
              <w:rPr>
                <w:rFonts w:ascii="Arial Narrow" w:hAnsi="Arial Narrow"/>
              </w:rPr>
              <w:t xml:space="preserve">- La mise à disposition des outils appropriés pour l’installation de la tuyauterie </w:t>
            </w:r>
          </w:p>
        </w:tc>
        <w:tc>
          <w:tcPr>
            <w:tcW w:w="513" w:type="pct"/>
            <w:tcBorders>
              <w:top w:val="nil"/>
              <w:bottom w:val="nil"/>
            </w:tcBorders>
            <w:vAlign w:val="center"/>
            <w:hideMark/>
          </w:tcPr>
          <w:p w14:paraId="137961CC"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32A995FE"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3E6710E6" w14:textId="77777777" w:rsidTr="00855F3D">
        <w:trPr>
          <w:trHeight w:val="315"/>
          <w:tblHeader/>
          <w:jc w:val="center"/>
        </w:trPr>
        <w:tc>
          <w:tcPr>
            <w:tcW w:w="470" w:type="pct"/>
            <w:vMerge/>
            <w:vAlign w:val="center"/>
            <w:hideMark/>
          </w:tcPr>
          <w:p w14:paraId="2F7BF455"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41591D0C" w14:textId="77777777" w:rsidR="00855F3D" w:rsidRPr="00725FC4" w:rsidRDefault="00855F3D" w:rsidP="00855F3D">
            <w:pPr>
              <w:spacing w:line="276" w:lineRule="auto"/>
              <w:jc w:val="both"/>
              <w:rPr>
                <w:rFonts w:ascii="Arial Narrow" w:hAnsi="Arial Narrow"/>
              </w:rPr>
            </w:pPr>
            <w:r w:rsidRPr="00725FC4">
              <w:rPr>
                <w:rFonts w:ascii="Arial Narrow" w:hAnsi="Arial Narrow"/>
              </w:rPr>
              <w:t>- La fourniture sur le site des accessoires de pose</w:t>
            </w:r>
          </w:p>
        </w:tc>
        <w:tc>
          <w:tcPr>
            <w:tcW w:w="513" w:type="pct"/>
            <w:tcBorders>
              <w:top w:val="nil"/>
              <w:bottom w:val="nil"/>
            </w:tcBorders>
            <w:vAlign w:val="center"/>
            <w:hideMark/>
          </w:tcPr>
          <w:p w14:paraId="12BC29BB"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5799B2A4"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52F87A34" w14:textId="77777777" w:rsidTr="00855F3D">
        <w:trPr>
          <w:trHeight w:val="315"/>
          <w:tblHeader/>
          <w:jc w:val="center"/>
        </w:trPr>
        <w:tc>
          <w:tcPr>
            <w:tcW w:w="470" w:type="pct"/>
            <w:vMerge/>
            <w:vAlign w:val="center"/>
            <w:hideMark/>
          </w:tcPr>
          <w:p w14:paraId="130020CC"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06F6F267" w14:textId="77777777" w:rsidR="00855F3D" w:rsidRPr="00725FC4" w:rsidRDefault="00855F3D" w:rsidP="00855F3D">
            <w:pPr>
              <w:spacing w:line="276" w:lineRule="auto"/>
              <w:jc w:val="both"/>
              <w:rPr>
                <w:rFonts w:ascii="Arial Narrow" w:hAnsi="Arial Narrow"/>
              </w:rPr>
            </w:pPr>
            <w:r w:rsidRPr="00725FC4">
              <w:rPr>
                <w:rFonts w:ascii="Arial Narrow" w:hAnsi="Arial Narrow"/>
              </w:rPr>
              <w:t>- La fourniture sur les sites de la tuyauterie d’exhaure</w:t>
            </w:r>
          </w:p>
        </w:tc>
        <w:tc>
          <w:tcPr>
            <w:tcW w:w="513" w:type="pct"/>
            <w:tcBorders>
              <w:top w:val="nil"/>
              <w:bottom w:val="nil"/>
            </w:tcBorders>
            <w:vAlign w:val="center"/>
            <w:hideMark/>
          </w:tcPr>
          <w:p w14:paraId="4ABE070D"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772148F3"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68DC0E8E" w14:textId="77777777" w:rsidTr="00855F3D">
        <w:trPr>
          <w:trHeight w:val="398"/>
          <w:tblHeader/>
          <w:jc w:val="center"/>
        </w:trPr>
        <w:tc>
          <w:tcPr>
            <w:tcW w:w="470" w:type="pct"/>
            <w:vMerge/>
            <w:vAlign w:val="center"/>
            <w:hideMark/>
          </w:tcPr>
          <w:p w14:paraId="2174F456"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1ECE39BF" w14:textId="77777777" w:rsidR="00855F3D" w:rsidRPr="00725FC4" w:rsidRDefault="00855F3D" w:rsidP="00855F3D">
            <w:pPr>
              <w:spacing w:line="276" w:lineRule="auto"/>
              <w:jc w:val="both"/>
              <w:rPr>
                <w:rFonts w:ascii="Arial Narrow" w:hAnsi="Arial Narrow"/>
              </w:rPr>
            </w:pPr>
            <w:r w:rsidRPr="00725FC4">
              <w:rPr>
                <w:rFonts w:ascii="Arial Narrow" w:hAnsi="Arial Narrow"/>
              </w:rPr>
              <w:t>- La réception technique de conformité de la tuyauterie et des accessoires</w:t>
            </w:r>
          </w:p>
        </w:tc>
        <w:tc>
          <w:tcPr>
            <w:tcW w:w="513" w:type="pct"/>
            <w:tcBorders>
              <w:top w:val="nil"/>
              <w:bottom w:val="nil"/>
            </w:tcBorders>
            <w:vAlign w:val="center"/>
            <w:hideMark/>
          </w:tcPr>
          <w:p w14:paraId="688A1832"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14CF1EC4"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448946C5" w14:textId="77777777" w:rsidTr="00855F3D">
        <w:trPr>
          <w:trHeight w:val="315"/>
          <w:tblHeader/>
          <w:jc w:val="center"/>
        </w:trPr>
        <w:tc>
          <w:tcPr>
            <w:tcW w:w="470" w:type="pct"/>
            <w:vMerge/>
            <w:vAlign w:val="center"/>
            <w:hideMark/>
          </w:tcPr>
          <w:p w14:paraId="5D27571E"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49460B90" w14:textId="77777777" w:rsidR="00855F3D" w:rsidRPr="00725FC4" w:rsidRDefault="00855F3D" w:rsidP="00855F3D">
            <w:pPr>
              <w:spacing w:line="276" w:lineRule="auto"/>
              <w:jc w:val="both"/>
              <w:rPr>
                <w:rFonts w:ascii="Arial Narrow" w:hAnsi="Arial Narrow"/>
              </w:rPr>
            </w:pPr>
            <w:r w:rsidRPr="00725FC4">
              <w:rPr>
                <w:rFonts w:ascii="Arial Narrow" w:hAnsi="Arial Narrow"/>
              </w:rPr>
              <w:t>- La pose de la tuyauterie d’exhaure</w:t>
            </w:r>
          </w:p>
        </w:tc>
        <w:tc>
          <w:tcPr>
            <w:tcW w:w="513" w:type="pct"/>
            <w:tcBorders>
              <w:top w:val="nil"/>
              <w:bottom w:val="nil"/>
            </w:tcBorders>
            <w:vAlign w:val="center"/>
            <w:hideMark/>
          </w:tcPr>
          <w:p w14:paraId="1F368235"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092DFE81"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6BCAF9FF" w14:textId="77777777" w:rsidTr="00855F3D">
        <w:trPr>
          <w:trHeight w:val="315"/>
          <w:tblHeader/>
          <w:jc w:val="center"/>
        </w:trPr>
        <w:tc>
          <w:tcPr>
            <w:tcW w:w="470" w:type="pct"/>
            <w:vMerge/>
            <w:vAlign w:val="center"/>
            <w:hideMark/>
          </w:tcPr>
          <w:p w14:paraId="616CDE56"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289A833A" w14:textId="77777777" w:rsidR="00855F3D" w:rsidRPr="00725FC4" w:rsidRDefault="00855F3D" w:rsidP="00855F3D">
            <w:pPr>
              <w:spacing w:line="276" w:lineRule="auto"/>
              <w:jc w:val="both"/>
              <w:rPr>
                <w:rFonts w:ascii="Arial Narrow" w:hAnsi="Arial Narrow"/>
              </w:rPr>
            </w:pPr>
            <w:r w:rsidRPr="00725FC4">
              <w:rPr>
                <w:rFonts w:ascii="Arial Narrow" w:hAnsi="Arial Narrow"/>
              </w:rPr>
              <w:t>- Et toutes sujétions</w:t>
            </w:r>
          </w:p>
        </w:tc>
        <w:tc>
          <w:tcPr>
            <w:tcW w:w="513" w:type="pct"/>
            <w:tcBorders>
              <w:top w:val="nil"/>
              <w:bottom w:val="nil"/>
            </w:tcBorders>
            <w:vAlign w:val="center"/>
            <w:hideMark/>
          </w:tcPr>
          <w:p w14:paraId="4AA916D2"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53DD4C75"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0BB6E3E7" w14:textId="77777777" w:rsidTr="00855F3D">
        <w:trPr>
          <w:trHeight w:val="440"/>
          <w:tblHeader/>
          <w:jc w:val="center"/>
        </w:trPr>
        <w:tc>
          <w:tcPr>
            <w:tcW w:w="470" w:type="pct"/>
            <w:vMerge/>
            <w:vAlign w:val="center"/>
            <w:hideMark/>
          </w:tcPr>
          <w:p w14:paraId="64E58F24" w14:textId="77777777" w:rsidR="00855F3D" w:rsidRPr="00725FC4" w:rsidRDefault="00855F3D" w:rsidP="00855F3D">
            <w:pPr>
              <w:spacing w:line="276" w:lineRule="auto"/>
              <w:jc w:val="center"/>
              <w:rPr>
                <w:rFonts w:ascii="Arial Narrow" w:hAnsi="Arial Narrow"/>
              </w:rPr>
            </w:pPr>
          </w:p>
        </w:tc>
        <w:tc>
          <w:tcPr>
            <w:tcW w:w="3392" w:type="pct"/>
            <w:tcBorders>
              <w:top w:val="nil"/>
              <w:bottom w:val="single" w:sz="4" w:space="0" w:color="auto"/>
            </w:tcBorders>
            <w:vAlign w:val="center"/>
            <w:hideMark/>
          </w:tcPr>
          <w:p w14:paraId="55B13A4F" w14:textId="77777777" w:rsidR="00855F3D" w:rsidRPr="00725FC4" w:rsidRDefault="00855F3D" w:rsidP="00855F3D">
            <w:pPr>
              <w:spacing w:line="276" w:lineRule="auto"/>
              <w:jc w:val="both"/>
              <w:rPr>
                <w:rFonts w:ascii="Arial Narrow" w:hAnsi="Arial Narrow"/>
              </w:rPr>
            </w:pPr>
            <w:r w:rsidRPr="00725FC4">
              <w:rPr>
                <w:rFonts w:ascii="Arial Narrow" w:hAnsi="Arial Narrow"/>
              </w:rPr>
              <w:t>Le Forfait à : …………………………………………….Francs CFA</w:t>
            </w:r>
          </w:p>
        </w:tc>
        <w:tc>
          <w:tcPr>
            <w:tcW w:w="513" w:type="pct"/>
            <w:tcBorders>
              <w:top w:val="nil"/>
              <w:bottom w:val="single" w:sz="4" w:space="0" w:color="auto"/>
            </w:tcBorders>
            <w:vAlign w:val="center"/>
            <w:hideMark/>
          </w:tcPr>
          <w:p w14:paraId="0B16C790" w14:textId="77777777" w:rsidR="00855F3D" w:rsidRPr="00725FC4" w:rsidRDefault="00855F3D" w:rsidP="00855F3D">
            <w:pPr>
              <w:spacing w:line="276" w:lineRule="auto"/>
              <w:jc w:val="both"/>
              <w:rPr>
                <w:rFonts w:ascii="Arial Narrow" w:hAnsi="Arial Narrow"/>
              </w:rPr>
            </w:pPr>
            <w:r w:rsidRPr="00725FC4">
              <w:rPr>
                <w:rFonts w:ascii="Arial Narrow" w:hAnsi="Arial Narrow"/>
              </w:rPr>
              <w:t>ff</w:t>
            </w:r>
          </w:p>
        </w:tc>
        <w:tc>
          <w:tcPr>
            <w:tcW w:w="625" w:type="pct"/>
            <w:tcBorders>
              <w:top w:val="nil"/>
              <w:bottom w:val="single" w:sz="4" w:space="0" w:color="auto"/>
            </w:tcBorders>
            <w:vAlign w:val="center"/>
            <w:hideMark/>
          </w:tcPr>
          <w:p w14:paraId="03F29125"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506372DF" w14:textId="77777777" w:rsidTr="00855F3D">
        <w:trPr>
          <w:trHeight w:val="600"/>
          <w:tblHeader/>
          <w:jc w:val="center"/>
        </w:trPr>
        <w:tc>
          <w:tcPr>
            <w:tcW w:w="470" w:type="pct"/>
            <w:vMerge w:val="restart"/>
            <w:vAlign w:val="center"/>
            <w:hideMark/>
          </w:tcPr>
          <w:p w14:paraId="0251D5E3" w14:textId="77777777" w:rsidR="00855F3D" w:rsidRPr="00725FC4" w:rsidRDefault="00855F3D" w:rsidP="00855F3D">
            <w:pPr>
              <w:spacing w:line="276" w:lineRule="auto"/>
              <w:jc w:val="center"/>
              <w:rPr>
                <w:rFonts w:ascii="Arial Narrow" w:hAnsi="Arial Narrow"/>
              </w:rPr>
            </w:pPr>
            <w:r w:rsidRPr="00725FC4">
              <w:rPr>
                <w:rFonts w:ascii="Arial Narrow" w:hAnsi="Arial Narrow"/>
              </w:rPr>
              <w:t>F.40</w:t>
            </w:r>
            <w:r>
              <w:rPr>
                <w:rFonts w:ascii="Arial Narrow" w:hAnsi="Arial Narrow"/>
              </w:rPr>
              <w:t>4</w:t>
            </w:r>
          </w:p>
        </w:tc>
        <w:tc>
          <w:tcPr>
            <w:tcW w:w="3392" w:type="pct"/>
            <w:tcBorders>
              <w:bottom w:val="nil"/>
            </w:tcBorders>
            <w:vAlign w:val="center"/>
            <w:hideMark/>
          </w:tcPr>
          <w:p w14:paraId="18870516" w14:textId="77777777" w:rsidR="00855F3D" w:rsidRPr="00725FC4" w:rsidRDefault="00855F3D" w:rsidP="00855F3D">
            <w:pPr>
              <w:spacing w:line="276" w:lineRule="auto"/>
              <w:jc w:val="both"/>
              <w:rPr>
                <w:rFonts w:ascii="Arial Narrow" w:hAnsi="Arial Narrow"/>
              </w:rPr>
            </w:pPr>
            <w:r w:rsidRPr="00725FC4">
              <w:rPr>
                <w:rFonts w:ascii="Arial Narrow" w:hAnsi="Arial Narrow"/>
              </w:rPr>
              <w:t xml:space="preserve">Câble bleu de 3x2,5 mm²     </w:t>
            </w:r>
          </w:p>
        </w:tc>
        <w:tc>
          <w:tcPr>
            <w:tcW w:w="513" w:type="pct"/>
            <w:tcBorders>
              <w:bottom w:val="nil"/>
            </w:tcBorders>
            <w:vAlign w:val="center"/>
            <w:hideMark/>
          </w:tcPr>
          <w:p w14:paraId="0EDAE980"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bottom w:val="nil"/>
            </w:tcBorders>
            <w:vAlign w:val="center"/>
            <w:hideMark/>
          </w:tcPr>
          <w:p w14:paraId="7F3C8912"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21D2E998" w14:textId="77777777" w:rsidTr="00855F3D">
        <w:trPr>
          <w:trHeight w:val="630"/>
          <w:tblHeader/>
          <w:jc w:val="center"/>
        </w:trPr>
        <w:tc>
          <w:tcPr>
            <w:tcW w:w="470" w:type="pct"/>
            <w:vMerge/>
            <w:vAlign w:val="center"/>
            <w:hideMark/>
          </w:tcPr>
          <w:p w14:paraId="123AAE41"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703BB3E6" w14:textId="77777777" w:rsidR="00855F3D" w:rsidRPr="00725FC4" w:rsidRDefault="00855F3D" w:rsidP="00855F3D">
            <w:pPr>
              <w:spacing w:line="276" w:lineRule="auto"/>
              <w:jc w:val="both"/>
              <w:rPr>
                <w:rFonts w:ascii="Arial Narrow" w:hAnsi="Arial Narrow"/>
              </w:rPr>
            </w:pPr>
            <w:r w:rsidRPr="00725FC4">
              <w:rPr>
                <w:rFonts w:ascii="Arial Narrow" w:hAnsi="Arial Narrow"/>
              </w:rPr>
              <w:t xml:space="preserve">Ce prix rémunère l’achat et mise en place de </w:t>
            </w:r>
            <w:r>
              <w:rPr>
                <w:rFonts w:ascii="Arial Narrow" w:hAnsi="Arial Narrow"/>
              </w:rPr>
              <w:t>câble bleu de 3x2,</w:t>
            </w:r>
            <w:r w:rsidRPr="00725FC4">
              <w:rPr>
                <w:rFonts w:ascii="Arial Narrow" w:hAnsi="Arial Narrow"/>
              </w:rPr>
              <w:t>5 mm</w:t>
            </w:r>
            <w:r w:rsidRPr="0082764D">
              <w:rPr>
                <w:rFonts w:ascii="Arial Narrow" w:hAnsi="Arial Narrow"/>
                <w:vertAlign w:val="superscript"/>
              </w:rPr>
              <w:t>2</w:t>
            </w:r>
            <w:r w:rsidRPr="00725FC4">
              <w:rPr>
                <w:rFonts w:ascii="Arial Narrow" w:hAnsi="Arial Narrow"/>
              </w:rPr>
              <w:t xml:space="preserve">, </w:t>
            </w:r>
            <w:r>
              <w:rPr>
                <w:rFonts w:ascii="Arial Narrow" w:hAnsi="Arial Narrow"/>
              </w:rPr>
              <w:t xml:space="preserve">                 </w:t>
            </w:r>
            <w:r w:rsidRPr="00725FC4">
              <w:rPr>
                <w:rFonts w:ascii="Arial Narrow" w:hAnsi="Arial Narrow"/>
              </w:rPr>
              <w:t>y compris résine de connexion et</w:t>
            </w:r>
            <w:r>
              <w:rPr>
                <w:rFonts w:ascii="Arial Narrow" w:hAnsi="Arial Narrow"/>
              </w:rPr>
              <w:t xml:space="preserve"> </w:t>
            </w:r>
            <w:r w:rsidRPr="00725FC4">
              <w:rPr>
                <w:rFonts w:ascii="Arial Narrow" w:hAnsi="Arial Narrow"/>
              </w:rPr>
              <w:t xml:space="preserve">toutes </w:t>
            </w:r>
            <w:r>
              <w:rPr>
                <w:rFonts w:ascii="Arial Narrow" w:hAnsi="Arial Narrow"/>
              </w:rPr>
              <w:t xml:space="preserve">autres </w:t>
            </w:r>
            <w:r w:rsidRPr="00725FC4">
              <w:rPr>
                <w:rFonts w:ascii="Arial Narrow" w:hAnsi="Arial Narrow"/>
              </w:rPr>
              <w:t>sujétions</w:t>
            </w:r>
          </w:p>
        </w:tc>
        <w:tc>
          <w:tcPr>
            <w:tcW w:w="513" w:type="pct"/>
            <w:tcBorders>
              <w:top w:val="nil"/>
              <w:bottom w:val="nil"/>
            </w:tcBorders>
            <w:vAlign w:val="center"/>
            <w:hideMark/>
          </w:tcPr>
          <w:p w14:paraId="3D7178EA"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45387450"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79AB8178" w14:textId="77777777" w:rsidTr="00855F3D">
        <w:trPr>
          <w:trHeight w:val="535"/>
          <w:tblHeader/>
          <w:jc w:val="center"/>
        </w:trPr>
        <w:tc>
          <w:tcPr>
            <w:tcW w:w="470" w:type="pct"/>
            <w:vMerge/>
            <w:vAlign w:val="center"/>
            <w:hideMark/>
          </w:tcPr>
          <w:p w14:paraId="33583F77" w14:textId="77777777" w:rsidR="00855F3D" w:rsidRPr="00725FC4" w:rsidRDefault="00855F3D" w:rsidP="00855F3D">
            <w:pPr>
              <w:spacing w:line="276" w:lineRule="auto"/>
              <w:jc w:val="center"/>
              <w:rPr>
                <w:rFonts w:ascii="Arial Narrow" w:hAnsi="Arial Narrow"/>
              </w:rPr>
            </w:pPr>
          </w:p>
        </w:tc>
        <w:tc>
          <w:tcPr>
            <w:tcW w:w="3392" w:type="pct"/>
            <w:tcBorders>
              <w:top w:val="nil"/>
            </w:tcBorders>
            <w:vAlign w:val="center"/>
            <w:hideMark/>
          </w:tcPr>
          <w:p w14:paraId="5B878A80" w14:textId="77777777" w:rsidR="00855F3D" w:rsidRPr="00725FC4" w:rsidRDefault="00855F3D" w:rsidP="00855F3D">
            <w:pPr>
              <w:spacing w:line="276" w:lineRule="auto"/>
              <w:jc w:val="both"/>
              <w:rPr>
                <w:rFonts w:ascii="Arial Narrow" w:hAnsi="Arial Narrow"/>
              </w:rPr>
            </w:pPr>
            <w:r w:rsidRPr="00725FC4">
              <w:rPr>
                <w:rFonts w:ascii="Arial Narrow" w:hAnsi="Arial Narrow"/>
              </w:rPr>
              <w:t xml:space="preserve">Le </w:t>
            </w:r>
            <w:r>
              <w:rPr>
                <w:rFonts w:ascii="Arial Narrow" w:hAnsi="Arial Narrow"/>
              </w:rPr>
              <w:t>mètre linéaire</w:t>
            </w:r>
            <w:r w:rsidRPr="00725FC4">
              <w:rPr>
                <w:rFonts w:ascii="Arial Narrow" w:hAnsi="Arial Narrow"/>
              </w:rPr>
              <w:t xml:space="preserve"> à : …………………………………………….Francs CFA</w:t>
            </w:r>
          </w:p>
        </w:tc>
        <w:tc>
          <w:tcPr>
            <w:tcW w:w="513" w:type="pct"/>
            <w:tcBorders>
              <w:top w:val="nil"/>
            </w:tcBorders>
            <w:vAlign w:val="center"/>
            <w:hideMark/>
          </w:tcPr>
          <w:p w14:paraId="79D93B45" w14:textId="77777777" w:rsidR="00855F3D" w:rsidRPr="00725FC4" w:rsidRDefault="00855F3D" w:rsidP="00855F3D">
            <w:pPr>
              <w:spacing w:line="276" w:lineRule="auto"/>
              <w:jc w:val="both"/>
              <w:rPr>
                <w:rFonts w:ascii="Arial Narrow" w:hAnsi="Arial Narrow"/>
              </w:rPr>
            </w:pPr>
            <w:r>
              <w:rPr>
                <w:rFonts w:ascii="Arial Narrow" w:hAnsi="Arial Narrow"/>
              </w:rPr>
              <w:t>ml</w:t>
            </w:r>
          </w:p>
        </w:tc>
        <w:tc>
          <w:tcPr>
            <w:tcW w:w="625" w:type="pct"/>
            <w:tcBorders>
              <w:top w:val="nil"/>
            </w:tcBorders>
            <w:vAlign w:val="center"/>
            <w:hideMark/>
          </w:tcPr>
          <w:p w14:paraId="1DC3C00D"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A60D6" w14:paraId="41C68863" w14:textId="77777777" w:rsidTr="00855F3D">
        <w:trPr>
          <w:trHeight w:val="330"/>
          <w:tblHeader/>
          <w:jc w:val="center"/>
        </w:trPr>
        <w:tc>
          <w:tcPr>
            <w:tcW w:w="470" w:type="pct"/>
            <w:shd w:val="clear" w:color="auto" w:fill="D9D9D9" w:themeFill="background1" w:themeFillShade="D9"/>
            <w:vAlign w:val="center"/>
            <w:hideMark/>
          </w:tcPr>
          <w:p w14:paraId="4392D520" w14:textId="77777777" w:rsidR="00855F3D" w:rsidRPr="007A60D6" w:rsidRDefault="00855F3D" w:rsidP="00855F3D">
            <w:pPr>
              <w:spacing w:line="276" w:lineRule="auto"/>
              <w:jc w:val="center"/>
              <w:rPr>
                <w:rFonts w:ascii="Arial Narrow" w:hAnsi="Arial Narrow"/>
                <w:b/>
                <w:sz w:val="26"/>
                <w:szCs w:val="26"/>
              </w:rPr>
            </w:pPr>
            <w:r w:rsidRPr="007A60D6">
              <w:rPr>
                <w:rFonts w:ascii="Arial Narrow" w:hAnsi="Arial Narrow"/>
                <w:b/>
                <w:sz w:val="26"/>
                <w:szCs w:val="26"/>
              </w:rPr>
              <w:t>F.500</w:t>
            </w:r>
          </w:p>
        </w:tc>
        <w:tc>
          <w:tcPr>
            <w:tcW w:w="3392" w:type="pct"/>
            <w:tcBorders>
              <w:bottom w:val="single" w:sz="4" w:space="0" w:color="auto"/>
            </w:tcBorders>
            <w:shd w:val="clear" w:color="auto" w:fill="D9D9D9" w:themeFill="background1" w:themeFillShade="D9"/>
            <w:vAlign w:val="center"/>
            <w:hideMark/>
          </w:tcPr>
          <w:p w14:paraId="73070244" w14:textId="77777777" w:rsidR="00855F3D" w:rsidRPr="007A60D6" w:rsidRDefault="00855F3D" w:rsidP="00855F3D">
            <w:pPr>
              <w:spacing w:line="276" w:lineRule="auto"/>
              <w:jc w:val="both"/>
              <w:rPr>
                <w:rFonts w:ascii="Arial Narrow" w:hAnsi="Arial Narrow"/>
                <w:b/>
                <w:sz w:val="26"/>
                <w:szCs w:val="26"/>
              </w:rPr>
            </w:pPr>
            <w:r w:rsidRPr="007A60D6">
              <w:rPr>
                <w:rFonts w:ascii="Arial Narrow" w:hAnsi="Arial Narrow"/>
                <w:b/>
                <w:sz w:val="26"/>
                <w:szCs w:val="26"/>
              </w:rPr>
              <w:t>CHAMP PHOTO VOLTAÏQUE + ACCUMULATEUR</w:t>
            </w:r>
          </w:p>
        </w:tc>
        <w:tc>
          <w:tcPr>
            <w:tcW w:w="513" w:type="pct"/>
            <w:tcBorders>
              <w:bottom w:val="single" w:sz="4" w:space="0" w:color="auto"/>
            </w:tcBorders>
            <w:shd w:val="clear" w:color="auto" w:fill="D9D9D9" w:themeFill="background1" w:themeFillShade="D9"/>
            <w:vAlign w:val="center"/>
            <w:hideMark/>
          </w:tcPr>
          <w:p w14:paraId="6EEEDC24" w14:textId="77777777" w:rsidR="00855F3D" w:rsidRPr="007A60D6" w:rsidRDefault="00855F3D" w:rsidP="00855F3D">
            <w:pPr>
              <w:spacing w:line="276" w:lineRule="auto"/>
              <w:jc w:val="both"/>
              <w:rPr>
                <w:rFonts w:ascii="Arial Narrow" w:hAnsi="Arial Narrow"/>
                <w:b/>
                <w:sz w:val="26"/>
                <w:szCs w:val="26"/>
              </w:rPr>
            </w:pPr>
            <w:r w:rsidRPr="007A60D6">
              <w:rPr>
                <w:rFonts w:ascii="Arial Narrow" w:hAnsi="Arial Narrow"/>
                <w:b/>
                <w:sz w:val="26"/>
                <w:szCs w:val="26"/>
              </w:rPr>
              <w:t> </w:t>
            </w:r>
          </w:p>
        </w:tc>
        <w:tc>
          <w:tcPr>
            <w:tcW w:w="625" w:type="pct"/>
            <w:tcBorders>
              <w:bottom w:val="single" w:sz="4" w:space="0" w:color="auto"/>
            </w:tcBorders>
            <w:shd w:val="clear" w:color="auto" w:fill="D9D9D9" w:themeFill="background1" w:themeFillShade="D9"/>
            <w:vAlign w:val="center"/>
            <w:hideMark/>
          </w:tcPr>
          <w:p w14:paraId="5C805194" w14:textId="77777777" w:rsidR="00855F3D" w:rsidRPr="007A60D6" w:rsidRDefault="00855F3D" w:rsidP="00855F3D">
            <w:pPr>
              <w:spacing w:line="276" w:lineRule="auto"/>
              <w:jc w:val="both"/>
              <w:rPr>
                <w:rFonts w:ascii="Arial Narrow" w:hAnsi="Arial Narrow"/>
                <w:b/>
                <w:sz w:val="26"/>
                <w:szCs w:val="26"/>
              </w:rPr>
            </w:pPr>
            <w:r w:rsidRPr="007A60D6">
              <w:rPr>
                <w:rFonts w:ascii="Arial Narrow" w:hAnsi="Arial Narrow"/>
                <w:b/>
                <w:sz w:val="26"/>
                <w:szCs w:val="26"/>
              </w:rPr>
              <w:t> </w:t>
            </w:r>
          </w:p>
        </w:tc>
      </w:tr>
      <w:tr w:rsidR="00855F3D" w:rsidRPr="00725FC4" w14:paraId="33CD25B1" w14:textId="77777777" w:rsidTr="00855F3D">
        <w:trPr>
          <w:trHeight w:val="630"/>
          <w:tblHeader/>
          <w:jc w:val="center"/>
        </w:trPr>
        <w:tc>
          <w:tcPr>
            <w:tcW w:w="470" w:type="pct"/>
            <w:vMerge w:val="restart"/>
            <w:vAlign w:val="center"/>
            <w:hideMark/>
          </w:tcPr>
          <w:p w14:paraId="786B0DD6" w14:textId="77777777" w:rsidR="00855F3D" w:rsidRPr="00725FC4" w:rsidRDefault="00855F3D" w:rsidP="00855F3D">
            <w:pPr>
              <w:spacing w:line="276" w:lineRule="auto"/>
              <w:jc w:val="center"/>
              <w:rPr>
                <w:rFonts w:ascii="Arial Narrow" w:hAnsi="Arial Narrow"/>
              </w:rPr>
            </w:pPr>
            <w:r w:rsidRPr="00725FC4">
              <w:rPr>
                <w:rFonts w:ascii="Arial Narrow" w:hAnsi="Arial Narrow"/>
              </w:rPr>
              <w:t>F.501</w:t>
            </w:r>
          </w:p>
        </w:tc>
        <w:tc>
          <w:tcPr>
            <w:tcW w:w="3392" w:type="pct"/>
            <w:tcBorders>
              <w:bottom w:val="nil"/>
            </w:tcBorders>
            <w:vAlign w:val="center"/>
            <w:hideMark/>
          </w:tcPr>
          <w:p w14:paraId="3DFEBCB5" w14:textId="77777777" w:rsidR="00855F3D" w:rsidRPr="00725FC4" w:rsidRDefault="00855F3D" w:rsidP="00855F3D">
            <w:pPr>
              <w:spacing w:line="276" w:lineRule="auto"/>
              <w:jc w:val="both"/>
              <w:rPr>
                <w:rFonts w:ascii="Arial Narrow" w:hAnsi="Arial Narrow"/>
              </w:rPr>
            </w:pPr>
            <w:r>
              <w:rPr>
                <w:rFonts w:ascii="Arial Narrow" w:hAnsi="Arial Narrow"/>
              </w:rPr>
              <w:t>P</w:t>
            </w:r>
            <w:r w:rsidRPr="00725FC4">
              <w:rPr>
                <w:rFonts w:ascii="Arial Narrow" w:hAnsi="Arial Narrow"/>
              </w:rPr>
              <w:t>anneaux solaires monocristalli</w:t>
            </w:r>
            <w:r>
              <w:rPr>
                <w:rFonts w:ascii="Arial Narrow" w:hAnsi="Arial Narrow"/>
              </w:rPr>
              <w:t xml:space="preserve">n (300Wc, </w:t>
            </w:r>
            <w:r w:rsidRPr="00725FC4">
              <w:rPr>
                <w:rFonts w:ascii="Arial Narrow" w:hAnsi="Arial Narrow"/>
              </w:rPr>
              <w:t>2</w:t>
            </w:r>
            <w:r>
              <w:rPr>
                <w:rFonts w:ascii="Arial Narrow" w:hAnsi="Arial Narrow"/>
              </w:rPr>
              <w:t>4</w:t>
            </w:r>
            <w:r w:rsidRPr="00725FC4">
              <w:rPr>
                <w:rFonts w:ascii="Arial Narrow" w:hAnsi="Arial Narrow"/>
              </w:rPr>
              <w:t>v) y/c toutes sujétions</w:t>
            </w:r>
          </w:p>
        </w:tc>
        <w:tc>
          <w:tcPr>
            <w:tcW w:w="513" w:type="pct"/>
            <w:tcBorders>
              <w:bottom w:val="nil"/>
            </w:tcBorders>
            <w:vAlign w:val="center"/>
            <w:hideMark/>
          </w:tcPr>
          <w:p w14:paraId="709A503B"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bottom w:val="nil"/>
            </w:tcBorders>
            <w:vAlign w:val="center"/>
            <w:hideMark/>
          </w:tcPr>
          <w:p w14:paraId="6B04D786"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7F648D52" w14:textId="77777777" w:rsidTr="00855F3D">
        <w:trPr>
          <w:trHeight w:val="315"/>
          <w:tblHeader/>
          <w:jc w:val="center"/>
        </w:trPr>
        <w:tc>
          <w:tcPr>
            <w:tcW w:w="470" w:type="pct"/>
            <w:vMerge/>
            <w:vAlign w:val="center"/>
            <w:hideMark/>
          </w:tcPr>
          <w:p w14:paraId="602BD46F"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0C819E10" w14:textId="77777777" w:rsidR="00855F3D" w:rsidRPr="00725FC4" w:rsidRDefault="00855F3D" w:rsidP="00855F3D">
            <w:pPr>
              <w:spacing w:line="276" w:lineRule="auto"/>
              <w:jc w:val="both"/>
              <w:rPr>
                <w:rFonts w:ascii="Arial Narrow" w:hAnsi="Arial Narrow"/>
              </w:rPr>
            </w:pPr>
            <w:r w:rsidRPr="00725FC4">
              <w:rPr>
                <w:rFonts w:ascii="Arial Narrow" w:hAnsi="Arial Narrow"/>
              </w:rPr>
              <w:t>Ce prix comprend :</w:t>
            </w:r>
          </w:p>
        </w:tc>
        <w:tc>
          <w:tcPr>
            <w:tcW w:w="513" w:type="pct"/>
            <w:tcBorders>
              <w:top w:val="nil"/>
              <w:bottom w:val="nil"/>
            </w:tcBorders>
            <w:vAlign w:val="center"/>
            <w:hideMark/>
          </w:tcPr>
          <w:p w14:paraId="63998954"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14363A3A"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339C98A7" w14:textId="77777777" w:rsidTr="00855F3D">
        <w:trPr>
          <w:trHeight w:val="315"/>
          <w:tblHeader/>
          <w:jc w:val="center"/>
        </w:trPr>
        <w:tc>
          <w:tcPr>
            <w:tcW w:w="470" w:type="pct"/>
            <w:vMerge/>
            <w:vAlign w:val="center"/>
            <w:hideMark/>
          </w:tcPr>
          <w:p w14:paraId="4F8E8337"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294CBBB5" w14:textId="77777777" w:rsidR="00855F3D" w:rsidRPr="00725FC4" w:rsidRDefault="00855F3D" w:rsidP="00855F3D">
            <w:pPr>
              <w:spacing w:line="276" w:lineRule="auto"/>
              <w:jc w:val="both"/>
              <w:rPr>
                <w:rFonts w:ascii="Arial Narrow" w:hAnsi="Arial Narrow"/>
              </w:rPr>
            </w:pPr>
            <w:r w:rsidRPr="00725FC4">
              <w:rPr>
                <w:rFonts w:ascii="Arial Narrow" w:hAnsi="Arial Narrow"/>
              </w:rPr>
              <w:t>- La mise à disposition des outils appropriés pour la pose</w:t>
            </w:r>
          </w:p>
        </w:tc>
        <w:tc>
          <w:tcPr>
            <w:tcW w:w="513" w:type="pct"/>
            <w:tcBorders>
              <w:top w:val="nil"/>
              <w:bottom w:val="nil"/>
            </w:tcBorders>
            <w:vAlign w:val="center"/>
            <w:hideMark/>
          </w:tcPr>
          <w:p w14:paraId="7FC9E9B7"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0017FEF4"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4ED99388" w14:textId="77777777" w:rsidTr="00855F3D">
        <w:trPr>
          <w:trHeight w:val="552"/>
          <w:tblHeader/>
          <w:jc w:val="center"/>
        </w:trPr>
        <w:tc>
          <w:tcPr>
            <w:tcW w:w="470" w:type="pct"/>
            <w:vMerge/>
            <w:vAlign w:val="center"/>
            <w:hideMark/>
          </w:tcPr>
          <w:p w14:paraId="1999197C"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217370DB" w14:textId="77777777" w:rsidR="00855F3D" w:rsidRPr="00725FC4" w:rsidRDefault="00855F3D" w:rsidP="00855F3D">
            <w:pPr>
              <w:spacing w:line="276" w:lineRule="auto"/>
              <w:jc w:val="both"/>
              <w:rPr>
                <w:rFonts w:ascii="Arial Narrow" w:hAnsi="Arial Narrow"/>
              </w:rPr>
            </w:pPr>
            <w:r w:rsidRPr="00725FC4">
              <w:rPr>
                <w:rFonts w:ascii="Arial Narrow" w:hAnsi="Arial Narrow"/>
              </w:rPr>
              <w:t>- La fourniture sur le site des plaques photovoltaïques et des accessoires de pose</w:t>
            </w:r>
          </w:p>
        </w:tc>
        <w:tc>
          <w:tcPr>
            <w:tcW w:w="513" w:type="pct"/>
            <w:tcBorders>
              <w:top w:val="nil"/>
              <w:bottom w:val="nil"/>
            </w:tcBorders>
            <w:vAlign w:val="center"/>
            <w:hideMark/>
          </w:tcPr>
          <w:p w14:paraId="64BD4DFC"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4D65A0E0"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19B73D8A" w14:textId="77777777" w:rsidTr="00855F3D">
        <w:trPr>
          <w:trHeight w:val="349"/>
          <w:tblHeader/>
          <w:jc w:val="center"/>
        </w:trPr>
        <w:tc>
          <w:tcPr>
            <w:tcW w:w="470" w:type="pct"/>
            <w:vMerge/>
            <w:vAlign w:val="center"/>
            <w:hideMark/>
          </w:tcPr>
          <w:p w14:paraId="0BFDA04D"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1BFB5FEC" w14:textId="77777777" w:rsidR="00855F3D" w:rsidRPr="00725FC4" w:rsidRDefault="00855F3D" w:rsidP="00855F3D">
            <w:pPr>
              <w:spacing w:line="276" w:lineRule="auto"/>
              <w:jc w:val="both"/>
              <w:rPr>
                <w:rFonts w:ascii="Arial Narrow" w:hAnsi="Arial Narrow"/>
              </w:rPr>
            </w:pPr>
            <w:r w:rsidRPr="00725FC4">
              <w:rPr>
                <w:rFonts w:ascii="Arial Narrow" w:hAnsi="Arial Narrow"/>
              </w:rPr>
              <w:t>- La réception technique de conformité des plaques et accessoires</w:t>
            </w:r>
          </w:p>
        </w:tc>
        <w:tc>
          <w:tcPr>
            <w:tcW w:w="513" w:type="pct"/>
            <w:tcBorders>
              <w:top w:val="nil"/>
              <w:bottom w:val="nil"/>
            </w:tcBorders>
            <w:vAlign w:val="center"/>
            <w:hideMark/>
          </w:tcPr>
          <w:p w14:paraId="159BB22F"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110F7990"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2BEE3114" w14:textId="77777777" w:rsidTr="00855F3D">
        <w:trPr>
          <w:trHeight w:val="315"/>
          <w:tblHeader/>
          <w:jc w:val="center"/>
        </w:trPr>
        <w:tc>
          <w:tcPr>
            <w:tcW w:w="470" w:type="pct"/>
            <w:vMerge/>
            <w:vAlign w:val="center"/>
            <w:hideMark/>
          </w:tcPr>
          <w:p w14:paraId="25C0A1C3"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6A0A8C61" w14:textId="77777777" w:rsidR="00855F3D" w:rsidRPr="00725FC4" w:rsidRDefault="00855F3D" w:rsidP="00855F3D">
            <w:pPr>
              <w:spacing w:line="276" w:lineRule="auto"/>
              <w:jc w:val="both"/>
              <w:rPr>
                <w:rFonts w:ascii="Arial Narrow" w:hAnsi="Arial Narrow"/>
              </w:rPr>
            </w:pPr>
            <w:r w:rsidRPr="00725FC4">
              <w:rPr>
                <w:rFonts w:ascii="Arial Narrow" w:hAnsi="Arial Narrow"/>
              </w:rPr>
              <w:t>- La pose des plaques photovoltaïques y/c accessoires</w:t>
            </w:r>
          </w:p>
        </w:tc>
        <w:tc>
          <w:tcPr>
            <w:tcW w:w="513" w:type="pct"/>
            <w:tcBorders>
              <w:top w:val="nil"/>
              <w:bottom w:val="nil"/>
            </w:tcBorders>
            <w:vAlign w:val="center"/>
            <w:hideMark/>
          </w:tcPr>
          <w:p w14:paraId="31B85D93"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08EA9F4E"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39FD4588" w14:textId="77777777" w:rsidTr="00855F3D">
        <w:trPr>
          <w:trHeight w:val="315"/>
          <w:tblHeader/>
          <w:jc w:val="center"/>
        </w:trPr>
        <w:tc>
          <w:tcPr>
            <w:tcW w:w="470" w:type="pct"/>
            <w:vMerge/>
            <w:vAlign w:val="center"/>
            <w:hideMark/>
          </w:tcPr>
          <w:p w14:paraId="6BDD9984"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2F574135" w14:textId="77777777" w:rsidR="00855F3D" w:rsidRPr="00725FC4" w:rsidRDefault="00855F3D" w:rsidP="00855F3D">
            <w:pPr>
              <w:spacing w:line="276" w:lineRule="auto"/>
              <w:jc w:val="both"/>
              <w:rPr>
                <w:rFonts w:ascii="Arial Narrow" w:hAnsi="Arial Narrow"/>
              </w:rPr>
            </w:pPr>
            <w:r w:rsidRPr="00725FC4">
              <w:rPr>
                <w:rFonts w:ascii="Arial Narrow" w:hAnsi="Arial Narrow"/>
              </w:rPr>
              <w:t>- Et toutes sujétions</w:t>
            </w:r>
          </w:p>
        </w:tc>
        <w:tc>
          <w:tcPr>
            <w:tcW w:w="513" w:type="pct"/>
            <w:tcBorders>
              <w:top w:val="nil"/>
              <w:bottom w:val="nil"/>
            </w:tcBorders>
            <w:vAlign w:val="center"/>
            <w:hideMark/>
          </w:tcPr>
          <w:p w14:paraId="416D6997"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1D78AFCE"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3C42A1D6" w14:textId="77777777" w:rsidTr="00855F3D">
        <w:trPr>
          <w:trHeight w:val="704"/>
          <w:tblHeader/>
          <w:jc w:val="center"/>
        </w:trPr>
        <w:tc>
          <w:tcPr>
            <w:tcW w:w="470" w:type="pct"/>
            <w:vMerge/>
            <w:vAlign w:val="center"/>
            <w:hideMark/>
          </w:tcPr>
          <w:p w14:paraId="44614820" w14:textId="77777777" w:rsidR="00855F3D" w:rsidRPr="00725FC4" w:rsidRDefault="00855F3D" w:rsidP="00855F3D">
            <w:pPr>
              <w:spacing w:line="276" w:lineRule="auto"/>
              <w:jc w:val="center"/>
              <w:rPr>
                <w:rFonts w:ascii="Arial Narrow" w:hAnsi="Arial Narrow"/>
              </w:rPr>
            </w:pPr>
          </w:p>
        </w:tc>
        <w:tc>
          <w:tcPr>
            <w:tcW w:w="3392" w:type="pct"/>
            <w:tcBorders>
              <w:top w:val="nil"/>
              <w:bottom w:val="single" w:sz="4" w:space="0" w:color="auto"/>
            </w:tcBorders>
            <w:vAlign w:val="center"/>
            <w:hideMark/>
          </w:tcPr>
          <w:p w14:paraId="6318C5AB" w14:textId="77777777" w:rsidR="00855F3D" w:rsidRPr="00725FC4" w:rsidRDefault="00855F3D" w:rsidP="00855F3D">
            <w:pPr>
              <w:spacing w:line="276" w:lineRule="auto"/>
              <w:jc w:val="both"/>
              <w:rPr>
                <w:rFonts w:ascii="Arial Narrow" w:hAnsi="Arial Narrow"/>
              </w:rPr>
            </w:pPr>
            <w:r w:rsidRPr="00725FC4">
              <w:rPr>
                <w:rFonts w:ascii="Arial Narrow" w:hAnsi="Arial Narrow"/>
              </w:rPr>
              <w:t>L’unité à : …………………………………………….. Francs FCFA</w:t>
            </w:r>
          </w:p>
        </w:tc>
        <w:tc>
          <w:tcPr>
            <w:tcW w:w="513" w:type="pct"/>
            <w:tcBorders>
              <w:top w:val="nil"/>
              <w:bottom w:val="single" w:sz="4" w:space="0" w:color="auto"/>
            </w:tcBorders>
            <w:vAlign w:val="center"/>
            <w:hideMark/>
          </w:tcPr>
          <w:p w14:paraId="48642D5A" w14:textId="77777777" w:rsidR="00855F3D" w:rsidRPr="00725FC4" w:rsidRDefault="00855F3D" w:rsidP="00855F3D">
            <w:pPr>
              <w:spacing w:line="276" w:lineRule="auto"/>
              <w:jc w:val="both"/>
              <w:rPr>
                <w:rFonts w:ascii="Arial Narrow" w:hAnsi="Arial Narrow"/>
              </w:rPr>
            </w:pPr>
            <w:r w:rsidRPr="00725FC4">
              <w:rPr>
                <w:rFonts w:ascii="Arial Narrow" w:hAnsi="Arial Narrow"/>
              </w:rPr>
              <w:t>U</w:t>
            </w:r>
          </w:p>
        </w:tc>
        <w:tc>
          <w:tcPr>
            <w:tcW w:w="625" w:type="pct"/>
            <w:tcBorders>
              <w:top w:val="nil"/>
              <w:bottom w:val="single" w:sz="4" w:space="0" w:color="auto"/>
            </w:tcBorders>
            <w:vAlign w:val="center"/>
            <w:hideMark/>
          </w:tcPr>
          <w:p w14:paraId="462CB5AE"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1FA2094B" w14:textId="77777777" w:rsidTr="00855F3D">
        <w:trPr>
          <w:trHeight w:val="630"/>
          <w:tblHeader/>
          <w:jc w:val="center"/>
        </w:trPr>
        <w:tc>
          <w:tcPr>
            <w:tcW w:w="470" w:type="pct"/>
            <w:vMerge w:val="restart"/>
            <w:vAlign w:val="center"/>
            <w:hideMark/>
          </w:tcPr>
          <w:p w14:paraId="63476F79" w14:textId="77777777" w:rsidR="00855F3D" w:rsidRPr="00725FC4" w:rsidRDefault="00855F3D" w:rsidP="00855F3D">
            <w:pPr>
              <w:spacing w:line="276" w:lineRule="auto"/>
              <w:jc w:val="center"/>
              <w:rPr>
                <w:rFonts w:ascii="Arial Narrow" w:hAnsi="Arial Narrow"/>
              </w:rPr>
            </w:pPr>
            <w:r>
              <w:rPr>
                <w:rFonts w:ascii="Arial Narrow" w:hAnsi="Arial Narrow"/>
              </w:rPr>
              <w:t>F.502</w:t>
            </w:r>
          </w:p>
        </w:tc>
        <w:tc>
          <w:tcPr>
            <w:tcW w:w="3392" w:type="pct"/>
            <w:tcBorders>
              <w:bottom w:val="nil"/>
            </w:tcBorders>
            <w:vAlign w:val="center"/>
            <w:hideMark/>
          </w:tcPr>
          <w:p w14:paraId="468C61E7" w14:textId="77777777" w:rsidR="00855F3D" w:rsidRPr="00725FC4" w:rsidRDefault="00855F3D" w:rsidP="00855F3D">
            <w:pPr>
              <w:spacing w:line="276" w:lineRule="auto"/>
              <w:jc w:val="both"/>
              <w:rPr>
                <w:rFonts w:ascii="Arial Narrow" w:hAnsi="Arial Narrow"/>
              </w:rPr>
            </w:pPr>
            <w:r w:rsidRPr="00725FC4">
              <w:rPr>
                <w:rFonts w:ascii="Arial Narrow" w:hAnsi="Arial Narrow"/>
              </w:rPr>
              <w:t xml:space="preserve">Structure métallique </w:t>
            </w:r>
            <w:r>
              <w:rPr>
                <w:rFonts w:ascii="Arial Narrow" w:hAnsi="Arial Narrow"/>
              </w:rPr>
              <w:t xml:space="preserve">assemblée </w:t>
            </w:r>
            <w:r w:rsidRPr="00725FC4">
              <w:rPr>
                <w:rFonts w:ascii="Arial Narrow" w:hAnsi="Arial Narrow"/>
              </w:rPr>
              <w:t xml:space="preserve">en acier </w:t>
            </w:r>
            <w:r>
              <w:rPr>
                <w:rFonts w:ascii="Arial Narrow" w:hAnsi="Arial Narrow"/>
              </w:rPr>
              <w:t>(type cornière de 65)</w:t>
            </w:r>
            <w:r w:rsidRPr="00725FC4">
              <w:rPr>
                <w:rFonts w:ascii="Arial Narrow" w:hAnsi="Arial Narrow"/>
              </w:rPr>
              <w:t xml:space="preserve"> pour supports des panneaux solaires </w:t>
            </w:r>
          </w:p>
        </w:tc>
        <w:tc>
          <w:tcPr>
            <w:tcW w:w="513" w:type="pct"/>
            <w:tcBorders>
              <w:bottom w:val="nil"/>
            </w:tcBorders>
            <w:vAlign w:val="center"/>
            <w:hideMark/>
          </w:tcPr>
          <w:p w14:paraId="1294B8CE"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bottom w:val="nil"/>
            </w:tcBorders>
            <w:vAlign w:val="center"/>
            <w:hideMark/>
          </w:tcPr>
          <w:p w14:paraId="6E82812A"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12DA308A" w14:textId="77777777" w:rsidTr="00855F3D">
        <w:trPr>
          <w:trHeight w:val="315"/>
          <w:tblHeader/>
          <w:jc w:val="center"/>
        </w:trPr>
        <w:tc>
          <w:tcPr>
            <w:tcW w:w="470" w:type="pct"/>
            <w:vMerge/>
            <w:vAlign w:val="center"/>
            <w:hideMark/>
          </w:tcPr>
          <w:p w14:paraId="264B3E6A"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2FA63CE1" w14:textId="77777777" w:rsidR="00855F3D" w:rsidRPr="00725FC4" w:rsidRDefault="00855F3D" w:rsidP="00855F3D">
            <w:pPr>
              <w:spacing w:line="276" w:lineRule="auto"/>
              <w:jc w:val="both"/>
              <w:rPr>
                <w:rFonts w:ascii="Arial Narrow" w:hAnsi="Arial Narrow"/>
              </w:rPr>
            </w:pPr>
            <w:r w:rsidRPr="00725FC4">
              <w:rPr>
                <w:rFonts w:ascii="Arial Narrow" w:hAnsi="Arial Narrow"/>
              </w:rPr>
              <w:t xml:space="preserve"> Ce prix rémunère : </w:t>
            </w:r>
          </w:p>
        </w:tc>
        <w:tc>
          <w:tcPr>
            <w:tcW w:w="513" w:type="pct"/>
            <w:tcBorders>
              <w:top w:val="nil"/>
              <w:bottom w:val="nil"/>
            </w:tcBorders>
            <w:vAlign w:val="center"/>
            <w:hideMark/>
          </w:tcPr>
          <w:p w14:paraId="177A4B73"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49AD27BC"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13090F29" w14:textId="77777777" w:rsidTr="00855F3D">
        <w:trPr>
          <w:trHeight w:val="315"/>
          <w:tblHeader/>
          <w:jc w:val="center"/>
        </w:trPr>
        <w:tc>
          <w:tcPr>
            <w:tcW w:w="470" w:type="pct"/>
            <w:vMerge/>
            <w:vAlign w:val="center"/>
            <w:hideMark/>
          </w:tcPr>
          <w:p w14:paraId="5784DE6C"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1F55A93B" w14:textId="77777777" w:rsidR="00855F3D" w:rsidRPr="00725FC4" w:rsidRDefault="00855F3D" w:rsidP="00855F3D">
            <w:pPr>
              <w:spacing w:line="276" w:lineRule="auto"/>
              <w:jc w:val="both"/>
              <w:rPr>
                <w:rFonts w:ascii="Arial Narrow" w:hAnsi="Arial Narrow"/>
              </w:rPr>
            </w:pPr>
            <w:r w:rsidRPr="00725FC4">
              <w:rPr>
                <w:rFonts w:ascii="Arial Narrow" w:hAnsi="Arial Narrow"/>
              </w:rPr>
              <w:t>- La fourniture et pose de structure de supports des panneaux solaires</w:t>
            </w:r>
          </w:p>
        </w:tc>
        <w:tc>
          <w:tcPr>
            <w:tcW w:w="513" w:type="pct"/>
            <w:tcBorders>
              <w:top w:val="nil"/>
              <w:bottom w:val="nil"/>
            </w:tcBorders>
            <w:vAlign w:val="center"/>
            <w:hideMark/>
          </w:tcPr>
          <w:p w14:paraId="344A07AA"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1714C653"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2CF2E34B" w14:textId="77777777" w:rsidTr="00855F3D">
        <w:trPr>
          <w:trHeight w:val="620"/>
          <w:tblHeader/>
          <w:jc w:val="center"/>
        </w:trPr>
        <w:tc>
          <w:tcPr>
            <w:tcW w:w="470" w:type="pct"/>
            <w:vMerge/>
            <w:vAlign w:val="center"/>
            <w:hideMark/>
          </w:tcPr>
          <w:p w14:paraId="5D97436D" w14:textId="77777777" w:rsidR="00855F3D" w:rsidRPr="00725FC4" w:rsidRDefault="00855F3D" w:rsidP="00855F3D">
            <w:pPr>
              <w:spacing w:line="276" w:lineRule="auto"/>
              <w:jc w:val="center"/>
              <w:rPr>
                <w:rFonts w:ascii="Arial Narrow" w:hAnsi="Arial Narrow"/>
              </w:rPr>
            </w:pPr>
          </w:p>
        </w:tc>
        <w:tc>
          <w:tcPr>
            <w:tcW w:w="3392" w:type="pct"/>
            <w:tcBorders>
              <w:top w:val="nil"/>
              <w:bottom w:val="single" w:sz="4" w:space="0" w:color="auto"/>
            </w:tcBorders>
            <w:vAlign w:val="center"/>
            <w:hideMark/>
          </w:tcPr>
          <w:p w14:paraId="0F029AE5" w14:textId="77777777" w:rsidR="00855F3D" w:rsidRPr="00725FC4" w:rsidRDefault="00855F3D" w:rsidP="00855F3D">
            <w:pPr>
              <w:spacing w:line="276" w:lineRule="auto"/>
              <w:jc w:val="both"/>
              <w:rPr>
                <w:rFonts w:ascii="Arial Narrow" w:hAnsi="Arial Narrow"/>
              </w:rPr>
            </w:pPr>
            <w:r w:rsidRPr="00725FC4">
              <w:rPr>
                <w:rFonts w:ascii="Arial Narrow" w:hAnsi="Arial Narrow"/>
              </w:rPr>
              <w:t>L’unité à : ……………………………………………..  Francs CFA</w:t>
            </w:r>
          </w:p>
        </w:tc>
        <w:tc>
          <w:tcPr>
            <w:tcW w:w="513" w:type="pct"/>
            <w:tcBorders>
              <w:top w:val="nil"/>
              <w:bottom w:val="single" w:sz="4" w:space="0" w:color="auto"/>
            </w:tcBorders>
            <w:vAlign w:val="center"/>
            <w:hideMark/>
          </w:tcPr>
          <w:p w14:paraId="71FD050D" w14:textId="77777777" w:rsidR="00855F3D" w:rsidRPr="00725FC4" w:rsidRDefault="00855F3D" w:rsidP="00855F3D">
            <w:pPr>
              <w:spacing w:line="276" w:lineRule="auto"/>
              <w:jc w:val="both"/>
              <w:rPr>
                <w:rFonts w:ascii="Arial Narrow" w:hAnsi="Arial Narrow"/>
              </w:rPr>
            </w:pPr>
            <w:r w:rsidRPr="00725FC4">
              <w:rPr>
                <w:rFonts w:ascii="Arial Narrow" w:hAnsi="Arial Narrow"/>
              </w:rPr>
              <w:t>U</w:t>
            </w:r>
          </w:p>
        </w:tc>
        <w:tc>
          <w:tcPr>
            <w:tcW w:w="625" w:type="pct"/>
            <w:tcBorders>
              <w:top w:val="nil"/>
              <w:bottom w:val="single" w:sz="4" w:space="0" w:color="auto"/>
            </w:tcBorders>
            <w:vAlign w:val="center"/>
            <w:hideMark/>
          </w:tcPr>
          <w:p w14:paraId="12B7B6F7"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4726AF3E" w14:textId="77777777" w:rsidTr="00855F3D">
        <w:trPr>
          <w:trHeight w:val="990"/>
          <w:tblHeader/>
          <w:jc w:val="center"/>
        </w:trPr>
        <w:tc>
          <w:tcPr>
            <w:tcW w:w="470" w:type="pct"/>
            <w:vMerge w:val="restart"/>
            <w:vAlign w:val="center"/>
            <w:hideMark/>
          </w:tcPr>
          <w:p w14:paraId="7D068B9C" w14:textId="77777777" w:rsidR="00855F3D" w:rsidRPr="00725FC4" w:rsidRDefault="00855F3D" w:rsidP="00855F3D">
            <w:pPr>
              <w:spacing w:line="276" w:lineRule="auto"/>
              <w:jc w:val="center"/>
              <w:rPr>
                <w:rFonts w:ascii="Arial Narrow" w:hAnsi="Arial Narrow"/>
              </w:rPr>
            </w:pPr>
            <w:r>
              <w:rPr>
                <w:rFonts w:ascii="Arial Narrow" w:hAnsi="Arial Narrow"/>
              </w:rPr>
              <w:t>F.503</w:t>
            </w:r>
          </w:p>
        </w:tc>
        <w:tc>
          <w:tcPr>
            <w:tcW w:w="3392" w:type="pct"/>
            <w:tcBorders>
              <w:bottom w:val="nil"/>
            </w:tcBorders>
            <w:vAlign w:val="center"/>
            <w:hideMark/>
          </w:tcPr>
          <w:p w14:paraId="7F26D7EE" w14:textId="77777777" w:rsidR="00855F3D" w:rsidRPr="00725FC4" w:rsidRDefault="00855F3D" w:rsidP="00855F3D">
            <w:pPr>
              <w:spacing w:line="276" w:lineRule="auto"/>
              <w:jc w:val="both"/>
              <w:rPr>
                <w:rFonts w:ascii="Arial Narrow" w:hAnsi="Arial Narrow"/>
              </w:rPr>
            </w:pPr>
            <w:r w:rsidRPr="00725FC4">
              <w:rPr>
                <w:rFonts w:ascii="Arial Narrow" w:hAnsi="Arial Narrow"/>
              </w:rPr>
              <w:t>Convertisseur (</w:t>
            </w:r>
            <w:r>
              <w:rPr>
                <w:rFonts w:ascii="Arial Narrow" w:hAnsi="Arial Narrow"/>
              </w:rPr>
              <w:t xml:space="preserve">1000w, </w:t>
            </w:r>
            <w:r w:rsidRPr="00725FC4">
              <w:rPr>
                <w:rFonts w:ascii="Arial Narrow" w:hAnsi="Arial Narrow"/>
              </w:rPr>
              <w:t>2</w:t>
            </w:r>
            <w:r>
              <w:rPr>
                <w:rFonts w:ascii="Arial Narrow" w:hAnsi="Arial Narrow"/>
              </w:rPr>
              <w:t>4</w:t>
            </w:r>
            <w:r w:rsidRPr="00725FC4">
              <w:rPr>
                <w:rFonts w:ascii="Arial Narrow" w:hAnsi="Arial Narrow"/>
              </w:rPr>
              <w:t>V DC, 220V AC), et câblage (</w:t>
            </w:r>
            <w:r>
              <w:rPr>
                <w:rFonts w:ascii="Arial Narrow" w:hAnsi="Arial Narrow"/>
              </w:rPr>
              <w:t>20</w:t>
            </w:r>
            <w:r w:rsidRPr="00725FC4">
              <w:rPr>
                <w:rFonts w:ascii="Arial Narrow" w:hAnsi="Arial Narrow"/>
              </w:rPr>
              <w:t xml:space="preserve">m de fil de  2x6mm2, fil de raccordement de </w:t>
            </w:r>
            <w:r>
              <w:rPr>
                <w:rFonts w:ascii="Arial Narrow" w:hAnsi="Arial Narrow"/>
              </w:rPr>
              <w:t>2</w:t>
            </w:r>
            <w:r w:rsidRPr="00725FC4">
              <w:rPr>
                <w:rFonts w:ascii="Arial Narrow" w:hAnsi="Arial Narrow"/>
              </w:rPr>
              <w:t xml:space="preserve">x1, 5mm2), disjoncteur </w:t>
            </w:r>
            <w:r>
              <w:rPr>
                <w:rFonts w:ascii="Arial Narrow" w:hAnsi="Arial Narrow"/>
              </w:rPr>
              <w:t>bip</w:t>
            </w:r>
            <w:r w:rsidRPr="00725FC4">
              <w:rPr>
                <w:rFonts w:ascii="Arial Narrow" w:hAnsi="Arial Narrow"/>
              </w:rPr>
              <w:t>olaire plus + 0</w:t>
            </w:r>
            <w:r>
              <w:rPr>
                <w:rFonts w:ascii="Arial Narrow" w:hAnsi="Arial Narrow"/>
              </w:rPr>
              <w:t>1</w:t>
            </w:r>
            <w:r w:rsidRPr="00725FC4">
              <w:rPr>
                <w:rFonts w:ascii="Arial Narrow" w:hAnsi="Arial Narrow"/>
              </w:rPr>
              <w:t xml:space="preserve"> flotteurs + système de protection électrique (Mise en terre, parafoudre, paratonnerre)</w:t>
            </w:r>
          </w:p>
        </w:tc>
        <w:tc>
          <w:tcPr>
            <w:tcW w:w="513" w:type="pct"/>
            <w:tcBorders>
              <w:bottom w:val="nil"/>
            </w:tcBorders>
            <w:vAlign w:val="center"/>
            <w:hideMark/>
          </w:tcPr>
          <w:p w14:paraId="1036B3D5"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bottom w:val="nil"/>
            </w:tcBorders>
            <w:vAlign w:val="center"/>
            <w:hideMark/>
          </w:tcPr>
          <w:p w14:paraId="1D9DBB49"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56EFD6CE" w14:textId="77777777" w:rsidTr="00855F3D">
        <w:trPr>
          <w:trHeight w:val="315"/>
          <w:tblHeader/>
          <w:jc w:val="center"/>
        </w:trPr>
        <w:tc>
          <w:tcPr>
            <w:tcW w:w="470" w:type="pct"/>
            <w:vMerge/>
            <w:vAlign w:val="center"/>
            <w:hideMark/>
          </w:tcPr>
          <w:p w14:paraId="321DC18E"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3A972ADF" w14:textId="77777777" w:rsidR="00855F3D" w:rsidRPr="00725FC4" w:rsidRDefault="00855F3D" w:rsidP="00855F3D">
            <w:pPr>
              <w:spacing w:line="276" w:lineRule="auto"/>
              <w:jc w:val="both"/>
              <w:rPr>
                <w:rFonts w:ascii="Arial Narrow" w:hAnsi="Arial Narrow"/>
              </w:rPr>
            </w:pPr>
            <w:r w:rsidRPr="00725FC4">
              <w:rPr>
                <w:rFonts w:ascii="Arial Narrow" w:hAnsi="Arial Narrow"/>
              </w:rPr>
              <w:t>Ce prix comprend :</w:t>
            </w:r>
          </w:p>
        </w:tc>
        <w:tc>
          <w:tcPr>
            <w:tcW w:w="513" w:type="pct"/>
            <w:tcBorders>
              <w:top w:val="nil"/>
              <w:bottom w:val="nil"/>
            </w:tcBorders>
            <w:vAlign w:val="center"/>
            <w:hideMark/>
          </w:tcPr>
          <w:p w14:paraId="54546F06"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463413FE"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7403B5BD" w14:textId="77777777" w:rsidTr="00855F3D">
        <w:trPr>
          <w:trHeight w:val="315"/>
          <w:tblHeader/>
          <w:jc w:val="center"/>
        </w:trPr>
        <w:tc>
          <w:tcPr>
            <w:tcW w:w="470" w:type="pct"/>
            <w:vMerge/>
            <w:vAlign w:val="center"/>
            <w:hideMark/>
          </w:tcPr>
          <w:p w14:paraId="4A108D61"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780C9555" w14:textId="77777777" w:rsidR="00855F3D" w:rsidRPr="00725FC4" w:rsidRDefault="00855F3D" w:rsidP="00855F3D">
            <w:pPr>
              <w:spacing w:line="276" w:lineRule="auto"/>
              <w:jc w:val="both"/>
              <w:rPr>
                <w:rFonts w:ascii="Arial Narrow" w:hAnsi="Arial Narrow"/>
              </w:rPr>
            </w:pPr>
            <w:r w:rsidRPr="00725FC4">
              <w:rPr>
                <w:rFonts w:ascii="Arial Narrow" w:hAnsi="Arial Narrow"/>
              </w:rPr>
              <w:t>- La mise à disposition des outils appropriés pour la pose</w:t>
            </w:r>
          </w:p>
        </w:tc>
        <w:tc>
          <w:tcPr>
            <w:tcW w:w="513" w:type="pct"/>
            <w:tcBorders>
              <w:top w:val="nil"/>
              <w:bottom w:val="nil"/>
            </w:tcBorders>
            <w:vAlign w:val="center"/>
            <w:hideMark/>
          </w:tcPr>
          <w:p w14:paraId="15C9C894"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7920A26A"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5982B89E" w14:textId="77777777" w:rsidTr="00855F3D">
        <w:trPr>
          <w:trHeight w:val="658"/>
          <w:tblHeader/>
          <w:jc w:val="center"/>
        </w:trPr>
        <w:tc>
          <w:tcPr>
            <w:tcW w:w="470" w:type="pct"/>
            <w:vMerge/>
            <w:vAlign w:val="center"/>
            <w:hideMark/>
          </w:tcPr>
          <w:p w14:paraId="4D600FF7" w14:textId="77777777" w:rsidR="00855F3D" w:rsidRPr="00725FC4" w:rsidRDefault="00855F3D" w:rsidP="00855F3D">
            <w:pPr>
              <w:spacing w:line="276" w:lineRule="auto"/>
              <w:jc w:val="center"/>
              <w:rPr>
                <w:rFonts w:ascii="Arial Narrow" w:hAnsi="Arial Narrow"/>
              </w:rPr>
            </w:pPr>
          </w:p>
        </w:tc>
        <w:tc>
          <w:tcPr>
            <w:tcW w:w="3392" w:type="pct"/>
            <w:tcBorders>
              <w:top w:val="nil"/>
            </w:tcBorders>
            <w:vAlign w:val="center"/>
            <w:hideMark/>
          </w:tcPr>
          <w:p w14:paraId="79515DC1" w14:textId="77777777" w:rsidR="00855F3D" w:rsidRDefault="00855F3D" w:rsidP="00855F3D">
            <w:pPr>
              <w:spacing w:line="276" w:lineRule="auto"/>
              <w:jc w:val="both"/>
              <w:rPr>
                <w:rFonts w:ascii="Arial Narrow" w:hAnsi="Arial Narrow"/>
              </w:rPr>
            </w:pPr>
          </w:p>
          <w:p w14:paraId="4186ABF3" w14:textId="77777777" w:rsidR="00855F3D" w:rsidRPr="00725FC4" w:rsidRDefault="00855F3D" w:rsidP="00855F3D">
            <w:pPr>
              <w:spacing w:line="276" w:lineRule="auto"/>
              <w:jc w:val="both"/>
              <w:rPr>
                <w:rFonts w:ascii="Arial Narrow" w:hAnsi="Arial Narrow"/>
              </w:rPr>
            </w:pPr>
            <w:r w:rsidRPr="00725FC4">
              <w:rPr>
                <w:rFonts w:ascii="Arial Narrow" w:hAnsi="Arial Narrow"/>
              </w:rPr>
              <w:t>L’ensemble à : …………………………………………..Francs CFA</w:t>
            </w:r>
          </w:p>
        </w:tc>
        <w:tc>
          <w:tcPr>
            <w:tcW w:w="513" w:type="pct"/>
            <w:tcBorders>
              <w:top w:val="nil"/>
            </w:tcBorders>
            <w:vAlign w:val="center"/>
            <w:hideMark/>
          </w:tcPr>
          <w:p w14:paraId="667F6669" w14:textId="77777777" w:rsidR="00855F3D" w:rsidRPr="00725FC4" w:rsidRDefault="00855F3D" w:rsidP="00855F3D">
            <w:pPr>
              <w:spacing w:line="276" w:lineRule="auto"/>
              <w:jc w:val="both"/>
              <w:rPr>
                <w:rFonts w:ascii="Arial Narrow" w:hAnsi="Arial Narrow"/>
              </w:rPr>
            </w:pPr>
            <w:r w:rsidRPr="00725FC4">
              <w:rPr>
                <w:rFonts w:ascii="Arial Narrow" w:hAnsi="Arial Narrow"/>
              </w:rPr>
              <w:t>ENS</w:t>
            </w:r>
          </w:p>
        </w:tc>
        <w:tc>
          <w:tcPr>
            <w:tcW w:w="625" w:type="pct"/>
            <w:tcBorders>
              <w:top w:val="nil"/>
            </w:tcBorders>
            <w:vAlign w:val="center"/>
            <w:hideMark/>
          </w:tcPr>
          <w:p w14:paraId="4088C1E1"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046B351B" w14:textId="77777777" w:rsidTr="00855F3D">
        <w:trPr>
          <w:trHeight w:val="330"/>
          <w:tblHeader/>
          <w:jc w:val="center"/>
        </w:trPr>
        <w:tc>
          <w:tcPr>
            <w:tcW w:w="470" w:type="pct"/>
            <w:vAlign w:val="center"/>
          </w:tcPr>
          <w:p w14:paraId="06F1641D" w14:textId="77777777" w:rsidR="00855F3D" w:rsidRPr="00725FC4" w:rsidRDefault="00855F3D" w:rsidP="00855F3D">
            <w:pPr>
              <w:spacing w:line="276" w:lineRule="auto"/>
              <w:jc w:val="center"/>
              <w:rPr>
                <w:rFonts w:ascii="Arial Narrow" w:hAnsi="Arial Narrow"/>
              </w:rPr>
            </w:pPr>
            <w:r>
              <w:rPr>
                <w:rFonts w:ascii="Arial Narrow" w:hAnsi="Arial Narrow"/>
              </w:rPr>
              <w:lastRenderedPageBreak/>
              <w:t>F.504</w:t>
            </w:r>
          </w:p>
        </w:tc>
        <w:tc>
          <w:tcPr>
            <w:tcW w:w="3392" w:type="pct"/>
            <w:vAlign w:val="center"/>
          </w:tcPr>
          <w:p w14:paraId="759A506C" w14:textId="77777777" w:rsidR="00855F3D" w:rsidRDefault="00855F3D" w:rsidP="00855F3D">
            <w:pPr>
              <w:spacing w:line="276" w:lineRule="auto"/>
              <w:jc w:val="both"/>
              <w:rPr>
                <w:rFonts w:ascii="Arial Narrow" w:hAnsi="Arial Narrow" w:cs="Calibri"/>
                <w:color w:val="000000"/>
              </w:rPr>
            </w:pPr>
            <w:r>
              <w:rPr>
                <w:rFonts w:ascii="Arial Narrow" w:hAnsi="Arial Narrow" w:cs="Calibri"/>
                <w:color w:val="000000"/>
              </w:rPr>
              <w:t>Contrôleur de charges (30A, 24V)</w:t>
            </w:r>
          </w:p>
          <w:p w14:paraId="3C0C3FA9" w14:textId="77777777" w:rsidR="00855F3D" w:rsidRPr="00042CF8" w:rsidRDefault="00855F3D" w:rsidP="00855F3D">
            <w:pPr>
              <w:spacing w:line="276" w:lineRule="auto"/>
              <w:jc w:val="both"/>
              <w:rPr>
                <w:rFonts w:ascii="Arial Narrow" w:hAnsi="Arial Narrow" w:cs="Calibri"/>
                <w:color w:val="000000"/>
                <w:sz w:val="12"/>
                <w:szCs w:val="12"/>
              </w:rPr>
            </w:pPr>
          </w:p>
          <w:p w14:paraId="3CF31D1F" w14:textId="77777777" w:rsidR="00855F3D" w:rsidRDefault="00855F3D" w:rsidP="00855F3D">
            <w:pPr>
              <w:spacing w:line="276" w:lineRule="auto"/>
              <w:jc w:val="both"/>
              <w:rPr>
                <w:rFonts w:ascii="Arial Narrow" w:hAnsi="Arial Narrow" w:cs="Calibri"/>
                <w:color w:val="000000"/>
              </w:rPr>
            </w:pPr>
            <w:r>
              <w:rPr>
                <w:rFonts w:ascii="Arial Narrow" w:hAnsi="Arial Narrow" w:cs="Calibri"/>
                <w:color w:val="000000"/>
              </w:rPr>
              <w:t>Ce prix rémunère :</w:t>
            </w:r>
          </w:p>
          <w:p w14:paraId="55B10939" w14:textId="77777777" w:rsidR="00855F3D" w:rsidRDefault="00855F3D" w:rsidP="006444EC">
            <w:pPr>
              <w:pStyle w:val="Paragraphedeliste"/>
              <w:numPr>
                <w:ilvl w:val="0"/>
                <w:numId w:val="54"/>
              </w:numPr>
              <w:suppressAutoHyphens w:val="0"/>
              <w:overflowPunct/>
              <w:autoSpaceDE/>
              <w:autoSpaceDN/>
              <w:adjustRightInd/>
              <w:spacing w:line="276" w:lineRule="auto"/>
              <w:textAlignment w:val="auto"/>
              <w:rPr>
                <w:rFonts w:ascii="Arial Narrow" w:hAnsi="Arial Narrow"/>
              </w:rPr>
            </w:pPr>
            <w:r>
              <w:rPr>
                <w:rFonts w:ascii="Arial Narrow" w:hAnsi="Arial Narrow"/>
              </w:rPr>
              <w:t>La fourniture et l’installation de l’ensemble des constituants en vue d’assurer le bon fonctionnement des équipements</w:t>
            </w:r>
          </w:p>
          <w:p w14:paraId="03BBBD2E" w14:textId="77777777" w:rsidR="00855F3D" w:rsidRDefault="00855F3D" w:rsidP="006444EC">
            <w:pPr>
              <w:pStyle w:val="Paragraphedeliste"/>
              <w:numPr>
                <w:ilvl w:val="0"/>
                <w:numId w:val="54"/>
              </w:numPr>
              <w:suppressAutoHyphens w:val="0"/>
              <w:overflowPunct/>
              <w:autoSpaceDE/>
              <w:autoSpaceDN/>
              <w:adjustRightInd/>
              <w:spacing w:line="276" w:lineRule="auto"/>
              <w:textAlignment w:val="auto"/>
              <w:rPr>
                <w:rFonts w:ascii="Arial Narrow" w:hAnsi="Arial Narrow"/>
              </w:rPr>
            </w:pPr>
            <w:r>
              <w:rPr>
                <w:rFonts w:ascii="Arial Narrow" w:hAnsi="Arial Narrow"/>
              </w:rPr>
              <w:t>Et toutes sujétions</w:t>
            </w:r>
          </w:p>
          <w:p w14:paraId="54554FA6" w14:textId="77777777" w:rsidR="00855F3D" w:rsidRDefault="00855F3D" w:rsidP="00855F3D">
            <w:pPr>
              <w:pStyle w:val="Paragraphedeliste"/>
              <w:spacing w:line="276" w:lineRule="auto"/>
              <w:rPr>
                <w:rFonts w:ascii="Arial Narrow" w:hAnsi="Arial Narrow"/>
              </w:rPr>
            </w:pPr>
          </w:p>
          <w:p w14:paraId="67DD6726" w14:textId="77777777" w:rsidR="00855F3D" w:rsidRPr="00500C44" w:rsidRDefault="00855F3D" w:rsidP="00855F3D">
            <w:pPr>
              <w:spacing w:line="276" w:lineRule="auto"/>
              <w:jc w:val="both"/>
              <w:rPr>
                <w:rFonts w:ascii="Arial Narrow" w:hAnsi="Arial Narrow"/>
              </w:rPr>
            </w:pPr>
            <w:r w:rsidRPr="00500C44">
              <w:rPr>
                <w:rFonts w:ascii="Arial Narrow" w:hAnsi="Arial Narrow"/>
              </w:rPr>
              <w:t>L’unité à :…………………………………………………Francs CFA</w:t>
            </w:r>
          </w:p>
        </w:tc>
        <w:tc>
          <w:tcPr>
            <w:tcW w:w="513" w:type="pct"/>
            <w:vAlign w:val="bottom"/>
          </w:tcPr>
          <w:p w14:paraId="33CB0076" w14:textId="77777777" w:rsidR="00855F3D" w:rsidRPr="00725FC4" w:rsidRDefault="00855F3D" w:rsidP="00855F3D">
            <w:pPr>
              <w:spacing w:line="276" w:lineRule="auto"/>
              <w:jc w:val="center"/>
              <w:rPr>
                <w:rFonts w:ascii="Arial Narrow" w:hAnsi="Arial Narrow"/>
              </w:rPr>
            </w:pPr>
            <w:r>
              <w:rPr>
                <w:rFonts w:ascii="Arial Narrow" w:hAnsi="Arial Narrow"/>
              </w:rPr>
              <w:t>U</w:t>
            </w:r>
          </w:p>
        </w:tc>
        <w:tc>
          <w:tcPr>
            <w:tcW w:w="625" w:type="pct"/>
            <w:vAlign w:val="center"/>
          </w:tcPr>
          <w:p w14:paraId="0DDD78AD" w14:textId="77777777" w:rsidR="00855F3D" w:rsidRPr="00725FC4" w:rsidRDefault="00855F3D" w:rsidP="00855F3D">
            <w:pPr>
              <w:spacing w:line="276" w:lineRule="auto"/>
              <w:jc w:val="both"/>
              <w:rPr>
                <w:rFonts w:ascii="Arial Narrow" w:hAnsi="Arial Narrow"/>
              </w:rPr>
            </w:pPr>
          </w:p>
        </w:tc>
      </w:tr>
      <w:tr w:rsidR="00855F3D" w:rsidRPr="00725FC4" w14:paraId="0A6DD7E9" w14:textId="77777777" w:rsidTr="00855F3D">
        <w:trPr>
          <w:trHeight w:val="330"/>
          <w:tblHeader/>
          <w:jc w:val="center"/>
        </w:trPr>
        <w:tc>
          <w:tcPr>
            <w:tcW w:w="470" w:type="pct"/>
            <w:vAlign w:val="center"/>
          </w:tcPr>
          <w:p w14:paraId="1FE0FF63" w14:textId="77777777" w:rsidR="00855F3D" w:rsidRPr="00725FC4" w:rsidRDefault="00855F3D" w:rsidP="00855F3D">
            <w:pPr>
              <w:spacing w:line="276" w:lineRule="auto"/>
              <w:jc w:val="center"/>
              <w:rPr>
                <w:rFonts w:ascii="Arial Narrow" w:hAnsi="Arial Narrow"/>
              </w:rPr>
            </w:pPr>
            <w:r>
              <w:rPr>
                <w:rFonts w:ascii="Arial Narrow" w:hAnsi="Arial Narrow"/>
              </w:rPr>
              <w:t>F.505</w:t>
            </w:r>
          </w:p>
        </w:tc>
        <w:tc>
          <w:tcPr>
            <w:tcW w:w="3392" w:type="pct"/>
            <w:vAlign w:val="center"/>
          </w:tcPr>
          <w:p w14:paraId="15B243BF" w14:textId="77777777" w:rsidR="00855F3D" w:rsidRDefault="00855F3D" w:rsidP="00855F3D">
            <w:pPr>
              <w:spacing w:line="276" w:lineRule="auto"/>
              <w:jc w:val="both"/>
              <w:rPr>
                <w:rFonts w:ascii="Arial Narrow" w:hAnsi="Arial Narrow" w:cs="Calibri"/>
                <w:color w:val="000000"/>
              </w:rPr>
            </w:pPr>
            <w:r>
              <w:rPr>
                <w:rFonts w:ascii="Arial Narrow" w:hAnsi="Arial Narrow" w:cs="Calibri"/>
                <w:color w:val="000000"/>
              </w:rPr>
              <w:t>Batterie sans entretien de 100 Ah-12V</w:t>
            </w:r>
          </w:p>
          <w:p w14:paraId="72DDB480" w14:textId="77777777" w:rsidR="00855F3D" w:rsidRPr="00042CF8" w:rsidRDefault="00855F3D" w:rsidP="00855F3D">
            <w:pPr>
              <w:spacing w:line="276" w:lineRule="auto"/>
              <w:jc w:val="both"/>
              <w:rPr>
                <w:rFonts w:ascii="Arial Narrow" w:hAnsi="Arial Narrow" w:cs="Calibri"/>
                <w:color w:val="000000"/>
                <w:sz w:val="12"/>
                <w:szCs w:val="12"/>
              </w:rPr>
            </w:pPr>
          </w:p>
          <w:p w14:paraId="3E628298" w14:textId="77777777" w:rsidR="00855F3D" w:rsidRDefault="00855F3D" w:rsidP="00855F3D">
            <w:pPr>
              <w:spacing w:line="276" w:lineRule="auto"/>
              <w:jc w:val="both"/>
              <w:rPr>
                <w:rFonts w:ascii="Arial Narrow" w:hAnsi="Arial Narrow" w:cs="Calibri"/>
                <w:color w:val="000000"/>
              </w:rPr>
            </w:pPr>
            <w:r>
              <w:rPr>
                <w:rFonts w:ascii="Arial Narrow" w:hAnsi="Arial Narrow" w:cs="Calibri"/>
                <w:color w:val="000000"/>
              </w:rPr>
              <w:t>Ce prix rémunère :</w:t>
            </w:r>
          </w:p>
          <w:p w14:paraId="6438D0DE" w14:textId="77777777" w:rsidR="00855F3D" w:rsidRDefault="00855F3D" w:rsidP="006444EC">
            <w:pPr>
              <w:pStyle w:val="Paragraphedeliste"/>
              <w:numPr>
                <w:ilvl w:val="0"/>
                <w:numId w:val="54"/>
              </w:numPr>
              <w:suppressAutoHyphens w:val="0"/>
              <w:overflowPunct/>
              <w:autoSpaceDE/>
              <w:autoSpaceDN/>
              <w:adjustRightInd/>
              <w:spacing w:line="276" w:lineRule="auto"/>
              <w:textAlignment w:val="auto"/>
              <w:rPr>
                <w:rFonts w:ascii="Arial Narrow" w:hAnsi="Arial Narrow"/>
              </w:rPr>
            </w:pPr>
            <w:r>
              <w:rPr>
                <w:rFonts w:ascii="Arial Narrow" w:hAnsi="Arial Narrow"/>
              </w:rPr>
              <w:t>La fourniture et l’installation de l’ensemble des constituants en vue d’assurer le bon fonctionnement des équipements</w:t>
            </w:r>
          </w:p>
          <w:p w14:paraId="72B1B1B5" w14:textId="77777777" w:rsidR="00855F3D" w:rsidRPr="00F015A8" w:rsidRDefault="00855F3D" w:rsidP="006444EC">
            <w:pPr>
              <w:pStyle w:val="Paragraphedeliste"/>
              <w:numPr>
                <w:ilvl w:val="0"/>
                <w:numId w:val="54"/>
              </w:numPr>
              <w:suppressAutoHyphens w:val="0"/>
              <w:overflowPunct/>
              <w:autoSpaceDE/>
              <w:autoSpaceDN/>
              <w:adjustRightInd/>
              <w:spacing w:line="276" w:lineRule="auto"/>
              <w:textAlignment w:val="auto"/>
              <w:rPr>
                <w:rFonts w:ascii="Arial Narrow" w:hAnsi="Arial Narrow"/>
              </w:rPr>
            </w:pPr>
            <w:r>
              <w:rPr>
                <w:rFonts w:ascii="Arial Narrow" w:hAnsi="Arial Narrow"/>
              </w:rPr>
              <w:t>Et toutes sujétions</w:t>
            </w:r>
          </w:p>
          <w:p w14:paraId="25FB5D86" w14:textId="77777777" w:rsidR="00855F3D" w:rsidRDefault="00855F3D" w:rsidP="00855F3D">
            <w:pPr>
              <w:spacing w:line="276" w:lineRule="auto"/>
              <w:jc w:val="both"/>
              <w:rPr>
                <w:rFonts w:ascii="Arial Narrow" w:hAnsi="Arial Narrow"/>
              </w:rPr>
            </w:pPr>
          </w:p>
          <w:p w14:paraId="373F9F65" w14:textId="77777777" w:rsidR="00855F3D" w:rsidRPr="00725FC4" w:rsidRDefault="00855F3D" w:rsidP="00855F3D">
            <w:pPr>
              <w:spacing w:line="276" w:lineRule="auto"/>
              <w:jc w:val="both"/>
              <w:rPr>
                <w:rFonts w:ascii="Arial Narrow" w:hAnsi="Arial Narrow"/>
              </w:rPr>
            </w:pPr>
            <w:r w:rsidRPr="00725FC4">
              <w:rPr>
                <w:rFonts w:ascii="Arial Narrow" w:hAnsi="Arial Narrow"/>
              </w:rPr>
              <w:t>L’unité à :…………………………………………………Francs CFA</w:t>
            </w:r>
          </w:p>
        </w:tc>
        <w:tc>
          <w:tcPr>
            <w:tcW w:w="513" w:type="pct"/>
            <w:vAlign w:val="bottom"/>
          </w:tcPr>
          <w:p w14:paraId="1ED2A4A2" w14:textId="77777777" w:rsidR="00855F3D" w:rsidRPr="00725FC4" w:rsidRDefault="00855F3D" w:rsidP="00855F3D">
            <w:pPr>
              <w:spacing w:line="276" w:lineRule="auto"/>
              <w:jc w:val="center"/>
              <w:rPr>
                <w:rFonts w:ascii="Arial Narrow" w:hAnsi="Arial Narrow"/>
              </w:rPr>
            </w:pPr>
            <w:r>
              <w:rPr>
                <w:rFonts w:ascii="Arial Narrow" w:hAnsi="Arial Narrow"/>
              </w:rPr>
              <w:t>U</w:t>
            </w:r>
          </w:p>
        </w:tc>
        <w:tc>
          <w:tcPr>
            <w:tcW w:w="625" w:type="pct"/>
            <w:vAlign w:val="center"/>
          </w:tcPr>
          <w:p w14:paraId="1202A482" w14:textId="77777777" w:rsidR="00855F3D" w:rsidRPr="00725FC4" w:rsidRDefault="00855F3D" w:rsidP="00855F3D">
            <w:pPr>
              <w:spacing w:line="276" w:lineRule="auto"/>
              <w:jc w:val="both"/>
              <w:rPr>
                <w:rFonts w:ascii="Arial Narrow" w:hAnsi="Arial Narrow"/>
              </w:rPr>
            </w:pPr>
          </w:p>
        </w:tc>
      </w:tr>
      <w:tr w:rsidR="00855F3D" w:rsidRPr="00725FC4" w14:paraId="0CB7B828" w14:textId="77777777" w:rsidTr="00855F3D">
        <w:trPr>
          <w:trHeight w:val="330"/>
          <w:tblHeader/>
          <w:jc w:val="center"/>
        </w:trPr>
        <w:tc>
          <w:tcPr>
            <w:tcW w:w="470" w:type="pct"/>
            <w:vAlign w:val="center"/>
          </w:tcPr>
          <w:p w14:paraId="3300C077" w14:textId="77777777" w:rsidR="00855F3D" w:rsidRPr="00725FC4" w:rsidRDefault="00855F3D" w:rsidP="00855F3D">
            <w:pPr>
              <w:spacing w:line="276" w:lineRule="auto"/>
              <w:jc w:val="center"/>
              <w:rPr>
                <w:rFonts w:ascii="Arial Narrow" w:hAnsi="Arial Narrow"/>
              </w:rPr>
            </w:pPr>
            <w:r>
              <w:rPr>
                <w:rFonts w:ascii="Arial Narrow" w:hAnsi="Arial Narrow"/>
              </w:rPr>
              <w:t>F.506</w:t>
            </w:r>
          </w:p>
        </w:tc>
        <w:tc>
          <w:tcPr>
            <w:tcW w:w="3392" w:type="pct"/>
            <w:vAlign w:val="center"/>
          </w:tcPr>
          <w:p w14:paraId="3EE45F43" w14:textId="77777777" w:rsidR="00855F3D" w:rsidRDefault="00855F3D" w:rsidP="00855F3D">
            <w:pPr>
              <w:spacing w:line="276" w:lineRule="auto"/>
              <w:jc w:val="both"/>
              <w:rPr>
                <w:rFonts w:ascii="Arial Narrow" w:hAnsi="Arial Narrow" w:cs="Calibri"/>
                <w:color w:val="000000"/>
              </w:rPr>
            </w:pPr>
            <w:r>
              <w:rPr>
                <w:rFonts w:ascii="Arial Narrow" w:hAnsi="Arial Narrow" w:cs="Calibri"/>
                <w:color w:val="000000"/>
              </w:rPr>
              <w:t>Rampe de recharge téléphonique a 05 prises de type 2P+T</w:t>
            </w:r>
          </w:p>
          <w:p w14:paraId="5A27527F" w14:textId="77777777" w:rsidR="00855F3D" w:rsidRPr="00042CF8" w:rsidRDefault="00855F3D" w:rsidP="00855F3D">
            <w:pPr>
              <w:spacing w:line="276" w:lineRule="auto"/>
              <w:jc w:val="both"/>
              <w:rPr>
                <w:rFonts w:ascii="Arial Narrow" w:hAnsi="Arial Narrow" w:cs="Calibri"/>
                <w:color w:val="000000"/>
                <w:sz w:val="12"/>
                <w:szCs w:val="12"/>
              </w:rPr>
            </w:pPr>
          </w:p>
          <w:p w14:paraId="3194C514" w14:textId="77777777" w:rsidR="00855F3D" w:rsidRDefault="00855F3D" w:rsidP="00855F3D">
            <w:pPr>
              <w:spacing w:line="276" w:lineRule="auto"/>
              <w:jc w:val="both"/>
              <w:rPr>
                <w:rFonts w:ascii="Arial Narrow" w:hAnsi="Arial Narrow" w:cs="Calibri"/>
                <w:color w:val="000000"/>
              </w:rPr>
            </w:pPr>
            <w:r>
              <w:rPr>
                <w:rFonts w:ascii="Arial Narrow" w:hAnsi="Arial Narrow" w:cs="Calibri"/>
                <w:color w:val="000000"/>
              </w:rPr>
              <w:t>Ce prix rémunère :</w:t>
            </w:r>
          </w:p>
          <w:p w14:paraId="33595C2B" w14:textId="77777777" w:rsidR="00855F3D" w:rsidRDefault="00855F3D" w:rsidP="006444EC">
            <w:pPr>
              <w:pStyle w:val="Paragraphedeliste"/>
              <w:numPr>
                <w:ilvl w:val="0"/>
                <w:numId w:val="54"/>
              </w:numPr>
              <w:suppressAutoHyphens w:val="0"/>
              <w:overflowPunct/>
              <w:autoSpaceDE/>
              <w:autoSpaceDN/>
              <w:adjustRightInd/>
              <w:spacing w:line="276" w:lineRule="auto"/>
              <w:textAlignment w:val="auto"/>
              <w:rPr>
                <w:rFonts w:ascii="Arial Narrow" w:hAnsi="Arial Narrow"/>
              </w:rPr>
            </w:pPr>
            <w:r>
              <w:rPr>
                <w:rFonts w:ascii="Arial Narrow" w:hAnsi="Arial Narrow"/>
              </w:rPr>
              <w:t>La fourniture et l’installation de l’ensemble des constituants en vue d’assurer le bon fonctionnement des équipements</w:t>
            </w:r>
          </w:p>
          <w:p w14:paraId="0631B78A" w14:textId="77777777" w:rsidR="00855F3D" w:rsidRPr="00F015A8" w:rsidRDefault="00855F3D" w:rsidP="006444EC">
            <w:pPr>
              <w:pStyle w:val="Paragraphedeliste"/>
              <w:numPr>
                <w:ilvl w:val="0"/>
                <w:numId w:val="54"/>
              </w:numPr>
              <w:suppressAutoHyphens w:val="0"/>
              <w:overflowPunct/>
              <w:autoSpaceDE/>
              <w:autoSpaceDN/>
              <w:adjustRightInd/>
              <w:spacing w:line="276" w:lineRule="auto"/>
              <w:textAlignment w:val="auto"/>
              <w:rPr>
                <w:rFonts w:ascii="Arial Narrow" w:hAnsi="Arial Narrow"/>
              </w:rPr>
            </w:pPr>
            <w:r>
              <w:rPr>
                <w:rFonts w:ascii="Arial Narrow" w:hAnsi="Arial Narrow"/>
              </w:rPr>
              <w:t>Et toutes sujétions</w:t>
            </w:r>
          </w:p>
          <w:p w14:paraId="3C5ADB69" w14:textId="77777777" w:rsidR="00855F3D" w:rsidRDefault="00855F3D" w:rsidP="00855F3D">
            <w:pPr>
              <w:spacing w:line="276" w:lineRule="auto"/>
              <w:jc w:val="both"/>
              <w:rPr>
                <w:rFonts w:ascii="Arial Narrow" w:hAnsi="Arial Narrow"/>
              </w:rPr>
            </w:pPr>
          </w:p>
          <w:p w14:paraId="04A0206B" w14:textId="77777777" w:rsidR="00855F3D" w:rsidRPr="00725FC4" w:rsidRDefault="00855F3D" w:rsidP="00855F3D">
            <w:pPr>
              <w:spacing w:line="276" w:lineRule="auto"/>
              <w:jc w:val="both"/>
              <w:rPr>
                <w:rFonts w:ascii="Arial Narrow" w:hAnsi="Arial Narrow"/>
              </w:rPr>
            </w:pPr>
            <w:r w:rsidRPr="00725FC4">
              <w:rPr>
                <w:rFonts w:ascii="Arial Narrow" w:hAnsi="Arial Narrow"/>
              </w:rPr>
              <w:t>L’unité à :…………………………………………………Francs CFA</w:t>
            </w:r>
          </w:p>
        </w:tc>
        <w:tc>
          <w:tcPr>
            <w:tcW w:w="513" w:type="pct"/>
            <w:vAlign w:val="bottom"/>
          </w:tcPr>
          <w:p w14:paraId="0E08511C" w14:textId="77777777" w:rsidR="00855F3D" w:rsidRPr="00725FC4" w:rsidRDefault="00855F3D" w:rsidP="00855F3D">
            <w:pPr>
              <w:spacing w:line="276" w:lineRule="auto"/>
              <w:jc w:val="center"/>
              <w:rPr>
                <w:rFonts w:ascii="Arial Narrow" w:hAnsi="Arial Narrow"/>
              </w:rPr>
            </w:pPr>
            <w:r>
              <w:rPr>
                <w:rFonts w:ascii="Arial Narrow" w:hAnsi="Arial Narrow"/>
              </w:rPr>
              <w:t>U</w:t>
            </w:r>
          </w:p>
        </w:tc>
        <w:tc>
          <w:tcPr>
            <w:tcW w:w="625" w:type="pct"/>
            <w:vAlign w:val="center"/>
          </w:tcPr>
          <w:p w14:paraId="701C6766" w14:textId="77777777" w:rsidR="00855F3D" w:rsidRPr="00725FC4" w:rsidRDefault="00855F3D" w:rsidP="00855F3D">
            <w:pPr>
              <w:spacing w:line="276" w:lineRule="auto"/>
              <w:jc w:val="both"/>
              <w:rPr>
                <w:rFonts w:ascii="Arial Narrow" w:hAnsi="Arial Narrow"/>
              </w:rPr>
            </w:pPr>
          </w:p>
        </w:tc>
      </w:tr>
      <w:tr w:rsidR="00855F3D" w:rsidRPr="007A60D6" w14:paraId="6A9D9064" w14:textId="77777777" w:rsidTr="00855F3D">
        <w:trPr>
          <w:trHeight w:val="912"/>
          <w:tblHeader/>
          <w:jc w:val="center"/>
        </w:trPr>
        <w:tc>
          <w:tcPr>
            <w:tcW w:w="470" w:type="pct"/>
            <w:shd w:val="clear" w:color="auto" w:fill="D9D9D9" w:themeFill="background1" w:themeFillShade="D9"/>
            <w:vAlign w:val="center"/>
            <w:hideMark/>
          </w:tcPr>
          <w:p w14:paraId="7F2092FF" w14:textId="77777777" w:rsidR="00855F3D" w:rsidRPr="007A60D6" w:rsidRDefault="00855F3D" w:rsidP="00855F3D">
            <w:pPr>
              <w:spacing w:line="276" w:lineRule="auto"/>
              <w:jc w:val="center"/>
              <w:rPr>
                <w:rFonts w:ascii="Arial Narrow" w:hAnsi="Arial Narrow"/>
                <w:b/>
                <w:sz w:val="26"/>
                <w:szCs w:val="26"/>
              </w:rPr>
            </w:pPr>
            <w:r>
              <w:rPr>
                <w:rFonts w:ascii="Arial Narrow" w:hAnsi="Arial Narrow"/>
                <w:b/>
                <w:sz w:val="26"/>
                <w:szCs w:val="26"/>
              </w:rPr>
              <w:t>F.6</w:t>
            </w:r>
            <w:r w:rsidRPr="007A60D6">
              <w:rPr>
                <w:rFonts w:ascii="Arial Narrow" w:hAnsi="Arial Narrow"/>
                <w:b/>
                <w:sz w:val="26"/>
                <w:szCs w:val="26"/>
              </w:rPr>
              <w:t>00</w:t>
            </w:r>
          </w:p>
        </w:tc>
        <w:tc>
          <w:tcPr>
            <w:tcW w:w="3392" w:type="pct"/>
            <w:tcBorders>
              <w:bottom w:val="single" w:sz="4" w:space="0" w:color="auto"/>
            </w:tcBorders>
            <w:shd w:val="clear" w:color="auto" w:fill="D9D9D9" w:themeFill="background1" w:themeFillShade="D9"/>
            <w:vAlign w:val="center"/>
            <w:hideMark/>
          </w:tcPr>
          <w:p w14:paraId="1FB430E2" w14:textId="77777777" w:rsidR="00855F3D" w:rsidRPr="007A60D6" w:rsidRDefault="00855F3D" w:rsidP="00855F3D">
            <w:pPr>
              <w:spacing w:line="276" w:lineRule="auto"/>
              <w:jc w:val="both"/>
              <w:rPr>
                <w:rFonts w:ascii="Arial Narrow" w:hAnsi="Arial Narrow"/>
                <w:b/>
                <w:sz w:val="26"/>
                <w:szCs w:val="26"/>
              </w:rPr>
            </w:pPr>
            <w:r w:rsidRPr="007A60D6">
              <w:rPr>
                <w:rFonts w:ascii="Arial Narrow" w:hAnsi="Arial Narrow"/>
                <w:b/>
                <w:sz w:val="26"/>
                <w:szCs w:val="26"/>
              </w:rPr>
              <w:t>C</w:t>
            </w:r>
            <w:r>
              <w:rPr>
                <w:rFonts w:ascii="Arial Narrow" w:hAnsi="Arial Narrow"/>
                <w:b/>
                <w:sz w:val="26"/>
                <w:szCs w:val="26"/>
              </w:rPr>
              <w:t>LÔTURE DE SECURITE ET DE PROTECTION AUTOUR DU CHÂTEAU D’EAU</w:t>
            </w:r>
          </w:p>
        </w:tc>
        <w:tc>
          <w:tcPr>
            <w:tcW w:w="513" w:type="pct"/>
            <w:tcBorders>
              <w:bottom w:val="single" w:sz="4" w:space="0" w:color="auto"/>
            </w:tcBorders>
            <w:shd w:val="clear" w:color="auto" w:fill="D9D9D9" w:themeFill="background1" w:themeFillShade="D9"/>
            <w:vAlign w:val="center"/>
            <w:hideMark/>
          </w:tcPr>
          <w:p w14:paraId="5EC40579" w14:textId="77777777" w:rsidR="00855F3D" w:rsidRPr="007A60D6" w:rsidRDefault="00855F3D" w:rsidP="00855F3D">
            <w:pPr>
              <w:spacing w:line="276" w:lineRule="auto"/>
              <w:jc w:val="both"/>
              <w:rPr>
                <w:rFonts w:ascii="Arial Narrow" w:hAnsi="Arial Narrow"/>
                <w:b/>
                <w:sz w:val="26"/>
                <w:szCs w:val="26"/>
              </w:rPr>
            </w:pPr>
            <w:r w:rsidRPr="007A60D6">
              <w:rPr>
                <w:rFonts w:ascii="Arial Narrow" w:hAnsi="Arial Narrow"/>
                <w:b/>
                <w:sz w:val="26"/>
                <w:szCs w:val="26"/>
              </w:rPr>
              <w:t> </w:t>
            </w:r>
          </w:p>
        </w:tc>
        <w:tc>
          <w:tcPr>
            <w:tcW w:w="625" w:type="pct"/>
            <w:tcBorders>
              <w:bottom w:val="single" w:sz="4" w:space="0" w:color="auto"/>
            </w:tcBorders>
            <w:shd w:val="clear" w:color="auto" w:fill="D9D9D9" w:themeFill="background1" w:themeFillShade="D9"/>
            <w:vAlign w:val="center"/>
            <w:hideMark/>
          </w:tcPr>
          <w:p w14:paraId="2112D5B7" w14:textId="77777777" w:rsidR="00855F3D" w:rsidRPr="007A60D6" w:rsidRDefault="00855F3D" w:rsidP="00855F3D">
            <w:pPr>
              <w:spacing w:line="276" w:lineRule="auto"/>
              <w:jc w:val="both"/>
              <w:rPr>
                <w:rFonts w:ascii="Arial Narrow" w:hAnsi="Arial Narrow"/>
                <w:b/>
                <w:sz w:val="26"/>
                <w:szCs w:val="26"/>
              </w:rPr>
            </w:pPr>
            <w:r w:rsidRPr="007A60D6">
              <w:rPr>
                <w:rFonts w:ascii="Arial Narrow" w:hAnsi="Arial Narrow"/>
                <w:b/>
                <w:sz w:val="26"/>
                <w:szCs w:val="26"/>
              </w:rPr>
              <w:t> </w:t>
            </w:r>
          </w:p>
        </w:tc>
      </w:tr>
      <w:tr w:rsidR="00855F3D" w:rsidRPr="00725FC4" w14:paraId="59B01A8C" w14:textId="77777777" w:rsidTr="00855F3D">
        <w:trPr>
          <w:trHeight w:val="315"/>
          <w:tblHeader/>
          <w:jc w:val="center"/>
        </w:trPr>
        <w:tc>
          <w:tcPr>
            <w:tcW w:w="470" w:type="pct"/>
            <w:vMerge w:val="restart"/>
            <w:vAlign w:val="center"/>
            <w:hideMark/>
          </w:tcPr>
          <w:p w14:paraId="39B92E09" w14:textId="77777777" w:rsidR="00855F3D" w:rsidRPr="00725FC4" w:rsidRDefault="00855F3D" w:rsidP="00855F3D">
            <w:pPr>
              <w:spacing w:line="276" w:lineRule="auto"/>
              <w:jc w:val="center"/>
              <w:rPr>
                <w:rFonts w:ascii="Arial Narrow" w:hAnsi="Arial Narrow"/>
              </w:rPr>
            </w:pPr>
            <w:r w:rsidRPr="00725FC4">
              <w:rPr>
                <w:rFonts w:ascii="Arial Narrow" w:hAnsi="Arial Narrow"/>
              </w:rPr>
              <w:t>F.</w:t>
            </w:r>
            <w:r>
              <w:rPr>
                <w:rFonts w:ascii="Arial Narrow" w:hAnsi="Arial Narrow"/>
              </w:rPr>
              <w:t>601</w:t>
            </w:r>
          </w:p>
        </w:tc>
        <w:tc>
          <w:tcPr>
            <w:tcW w:w="3392" w:type="pct"/>
            <w:tcBorders>
              <w:bottom w:val="nil"/>
            </w:tcBorders>
            <w:vAlign w:val="center"/>
            <w:hideMark/>
          </w:tcPr>
          <w:p w14:paraId="1027E3B8" w14:textId="77777777" w:rsidR="00855F3D" w:rsidRPr="00725FC4" w:rsidRDefault="00855F3D" w:rsidP="00855F3D">
            <w:pPr>
              <w:spacing w:line="276" w:lineRule="auto"/>
              <w:jc w:val="both"/>
              <w:rPr>
                <w:rFonts w:ascii="Arial Narrow" w:hAnsi="Arial Narrow"/>
              </w:rPr>
            </w:pPr>
            <w:r w:rsidRPr="00725FC4">
              <w:rPr>
                <w:rFonts w:ascii="Arial Narrow" w:hAnsi="Arial Narrow"/>
              </w:rPr>
              <w:t xml:space="preserve">Fouilles </w:t>
            </w:r>
            <w:r>
              <w:rPr>
                <w:rFonts w:ascii="Arial Narrow" w:hAnsi="Arial Narrow"/>
              </w:rPr>
              <w:t xml:space="preserve">(puits : 60x60x80, rigoles : 20x25xL) </w:t>
            </w:r>
            <w:r w:rsidRPr="00725FC4">
              <w:rPr>
                <w:rFonts w:ascii="Arial Narrow" w:hAnsi="Arial Narrow"/>
              </w:rPr>
              <w:t>pour fondations de la clôture</w:t>
            </w:r>
          </w:p>
        </w:tc>
        <w:tc>
          <w:tcPr>
            <w:tcW w:w="513" w:type="pct"/>
            <w:tcBorders>
              <w:bottom w:val="nil"/>
            </w:tcBorders>
            <w:vAlign w:val="center"/>
            <w:hideMark/>
          </w:tcPr>
          <w:p w14:paraId="6557B227"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bottom w:val="nil"/>
            </w:tcBorders>
            <w:vAlign w:val="center"/>
            <w:hideMark/>
          </w:tcPr>
          <w:p w14:paraId="705A77BA"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586F5D97" w14:textId="77777777" w:rsidTr="00855F3D">
        <w:trPr>
          <w:trHeight w:val="315"/>
          <w:tblHeader/>
          <w:jc w:val="center"/>
        </w:trPr>
        <w:tc>
          <w:tcPr>
            <w:tcW w:w="470" w:type="pct"/>
            <w:vMerge/>
            <w:vAlign w:val="center"/>
            <w:hideMark/>
          </w:tcPr>
          <w:p w14:paraId="53F74FFD"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51C482A9" w14:textId="77777777" w:rsidR="00855F3D" w:rsidRPr="00725FC4" w:rsidRDefault="00855F3D" w:rsidP="00855F3D">
            <w:pPr>
              <w:spacing w:line="276" w:lineRule="auto"/>
              <w:jc w:val="both"/>
              <w:rPr>
                <w:rFonts w:ascii="Arial Narrow" w:hAnsi="Arial Narrow"/>
              </w:rPr>
            </w:pPr>
            <w:r w:rsidRPr="00725FC4">
              <w:rPr>
                <w:rFonts w:ascii="Arial Narrow" w:hAnsi="Arial Narrow"/>
              </w:rPr>
              <w:t xml:space="preserve">Ce prix rémunère : </w:t>
            </w:r>
          </w:p>
        </w:tc>
        <w:tc>
          <w:tcPr>
            <w:tcW w:w="513" w:type="pct"/>
            <w:tcBorders>
              <w:top w:val="nil"/>
              <w:bottom w:val="nil"/>
            </w:tcBorders>
            <w:vAlign w:val="center"/>
            <w:hideMark/>
          </w:tcPr>
          <w:p w14:paraId="7AD580DB"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6BBD4E3D"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4FDF0466" w14:textId="77777777" w:rsidTr="00855F3D">
        <w:trPr>
          <w:trHeight w:val="308"/>
          <w:tblHeader/>
          <w:jc w:val="center"/>
        </w:trPr>
        <w:tc>
          <w:tcPr>
            <w:tcW w:w="470" w:type="pct"/>
            <w:vMerge/>
            <w:vAlign w:val="center"/>
            <w:hideMark/>
          </w:tcPr>
          <w:p w14:paraId="43664531"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457952C0" w14:textId="77777777" w:rsidR="00855F3D" w:rsidRPr="00725FC4" w:rsidRDefault="00855F3D" w:rsidP="00855F3D">
            <w:pPr>
              <w:spacing w:line="276" w:lineRule="auto"/>
              <w:jc w:val="both"/>
              <w:rPr>
                <w:rFonts w:ascii="Arial Narrow" w:hAnsi="Arial Narrow"/>
              </w:rPr>
            </w:pPr>
            <w:r w:rsidRPr="00725FC4">
              <w:rPr>
                <w:rFonts w:ascii="Arial Narrow" w:hAnsi="Arial Narrow"/>
              </w:rPr>
              <w:t>La fourniture de tout le matériel nécessaire à la réalisation des fouilles</w:t>
            </w:r>
            <w:r>
              <w:rPr>
                <w:rFonts w:ascii="Arial Narrow" w:hAnsi="Arial Narrow"/>
              </w:rPr>
              <w:t xml:space="preserve"> en rigoles et en puits</w:t>
            </w:r>
          </w:p>
        </w:tc>
        <w:tc>
          <w:tcPr>
            <w:tcW w:w="513" w:type="pct"/>
            <w:tcBorders>
              <w:top w:val="nil"/>
              <w:bottom w:val="nil"/>
            </w:tcBorders>
            <w:vAlign w:val="center"/>
            <w:hideMark/>
          </w:tcPr>
          <w:p w14:paraId="5A686372"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71BBE221"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7334C356" w14:textId="77777777" w:rsidTr="00855F3D">
        <w:trPr>
          <w:trHeight w:val="726"/>
          <w:tblHeader/>
          <w:jc w:val="center"/>
        </w:trPr>
        <w:tc>
          <w:tcPr>
            <w:tcW w:w="470" w:type="pct"/>
            <w:vMerge/>
            <w:vAlign w:val="center"/>
            <w:hideMark/>
          </w:tcPr>
          <w:p w14:paraId="39B89300"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78EC2796" w14:textId="77777777" w:rsidR="00855F3D" w:rsidRPr="00725FC4" w:rsidRDefault="00855F3D" w:rsidP="00855F3D">
            <w:pPr>
              <w:spacing w:line="276" w:lineRule="auto"/>
              <w:jc w:val="both"/>
              <w:rPr>
                <w:rFonts w:ascii="Arial Narrow" w:hAnsi="Arial Narrow"/>
              </w:rPr>
            </w:pPr>
            <w:r>
              <w:rPr>
                <w:rFonts w:ascii="Arial Narrow" w:hAnsi="Arial Narrow"/>
              </w:rPr>
              <w:t>-          l’excavation</w:t>
            </w:r>
            <w:r w:rsidRPr="00725FC4">
              <w:rPr>
                <w:rFonts w:ascii="Arial Narrow" w:hAnsi="Arial Narrow"/>
              </w:rPr>
              <w:t xml:space="preserve"> et </w:t>
            </w:r>
            <w:r>
              <w:rPr>
                <w:rFonts w:ascii="Arial Narrow" w:hAnsi="Arial Narrow"/>
              </w:rPr>
              <w:t xml:space="preserve">le </w:t>
            </w:r>
            <w:r w:rsidRPr="00725FC4">
              <w:rPr>
                <w:rFonts w:ascii="Arial Narrow" w:hAnsi="Arial Narrow"/>
              </w:rPr>
              <w:t>rangement des déblais hors de l’emprise des ouvrages ;</w:t>
            </w:r>
          </w:p>
        </w:tc>
        <w:tc>
          <w:tcPr>
            <w:tcW w:w="513" w:type="pct"/>
            <w:tcBorders>
              <w:top w:val="nil"/>
              <w:bottom w:val="nil"/>
            </w:tcBorders>
            <w:vAlign w:val="center"/>
            <w:hideMark/>
          </w:tcPr>
          <w:p w14:paraId="16B7955D"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1BE9CB9B"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512A8234" w14:textId="77777777" w:rsidTr="00855F3D">
        <w:trPr>
          <w:trHeight w:val="315"/>
          <w:tblHeader/>
          <w:jc w:val="center"/>
        </w:trPr>
        <w:tc>
          <w:tcPr>
            <w:tcW w:w="470" w:type="pct"/>
            <w:vMerge/>
            <w:vAlign w:val="center"/>
            <w:hideMark/>
          </w:tcPr>
          <w:p w14:paraId="4A36A5C4"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2D821CDB" w14:textId="77777777" w:rsidR="00855F3D" w:rsidRPr="00725FC4" w:rsidRDefault="00855F3D" w:rsidP="00855F3D">
            <w:pPr>
              <w:spacing w:line="276" w:lineRule="auto"/>
              <w:jc w:val="both"/>
              <w:rPr>
                <w:rFonts w:ascii="Arial Narrow" w:hAnsi="Arial Narrow"/>
              </w:rPr>
            </w:pPr>
            <w:r w:rsidRPr="00725FC4">
              <w:rPr>
                <w:rFonts w:ascii="Arial Narrow" w:hAnsi="Arial Narrow"/>
              </w:rPr>
              <w:t>-          Et toutes sujétions</w:t>
            </w:r>
          </w:p>
        </w:tc>
        <w:tc>
          <w:tcPr>
            <w:tcW w:w="513" w:type="pct"/>
            <w:tcBorders>
              <w:top w:val="nil"/>
              <w:bottom w:val="nil"/>
            </w:tcBorders>
            <w:vAlign w:val="center"/>
            <w:hideMark/>
          </w:tcPr>
          <w:p w14:paraId="7399D06D"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6EDDE1C0"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625C9B33" w14:textId="77777777" w:rsidTr="00855F3D">
        <w:trPr>
          <w:trHeight w:val="596"/>
          <w:tblHeader/>
          <w:jc w:val="center"/>
        </w:trPr>
        <w:tc>
          <w:tcPr>
            <w:tcW w:w="470" w:type="pct"/>
            <w:vMerge/>
            <w:vAlign w:val="center"/>
            <w:hideMark/>
          </w:tcPr>
          <w:p w14:paraId="66D1DDAE" w14:textId="77777777" w:rsidR="00855F3D" w:rsidRPr="00725FC4" w:rsidRDefault="00855F3D" w:rsidP="00855F3D">
            <w:pPr>
              <w:spacing w:line="276" w:lineRule="auto"/>
              <w:jc w:val="center"/>
              <w:rPr>
                <w:rFonts w:ascii="Arial Narrow" w:hAnsi="Arial Narrow"/>
              </w:rPr>
            </w:pPr>
          </w:p>
        </w:tc>
        <w:tc>
          <w:tcPr>
            <w:tcW w:w="3392" w:type="pct"/>
            <w:tcBorders>
              <w:top w:val="nil"/>
              <w:bottom w:val="single" w:sz="4" w:space="0" w:color="auto"/>
            </w:tcBorders>
            <w:vAlign w:val="center"/>
            <w:hideMark/>
          </w:tcPr>
          <w:p w14:paraId="1C323F6B" w14:textId="77777777" w:rsidR="00855F3D" w:rsidRPr="00725FC4" w:rsidRDefault="00855F3D" w:rsidP="00855F3D">
            <w:pPr>
              <w:spacing w:line="276" w:lineRule="auto"/>
              <w:jc w:val="both"/>
              <w:rPr>
                <w:rFonts w:ascii="Arial Narrow" w:hAnsi="Arial Narrow"/>
              </w:rPr>
            </w:pPr>
            <w:r w:rsidRPr="00725FC4">
              <w:rPr>
                <w:rFonts w:ascii="Arial Narrow" w:hAnsi="Arial Narrow"/>
              </w:rPr>
              <w:t>Le mètre cube à : ……………………………………..francs CFA</w:t>
            </w:r>
          </w:p>
        </w:tc>
        <w:tc>
          <w:tcPr>
            <w:tcW w:w="513" w:type="pct"/>
            <w:tcBorders>
              <w:top w:val="nil"/>
              <w:bottom w:val="single" w:sz="4" w:space="0" w:color="auto"/>
            </w:tcBorders>
            <w:vAlign w:val="center"/>
            <w:hideMark/>
          </w:tcPr>
          <w:p w14:paraId="4EB7B23A" w14:textId="77777777" w:rsidR="00855F3D" w:rsidRPr="00725FC4" w:rsidRDefault="00855F3D" w:rsidP="00855F3D">
            <w:pPr>
              <w:spacing w:line="276" w:lineRule="auto"/>
              <w:jc w:val="both"/>
              <w:rPr>
                <w:rFonts w:ascii="Arial Narrow" w:hAnsi="Arial Narrow"/>
              </w:rPr>
            </w:pPr>
            <w:r w:rsidRPr="00725FC4">
              <w:rPr>
                <w:rFonts w:ascii="Arial Narrow" w:hAnsi="Arial Narrow"/>
              </w:rPr>
              <w:t>m3</w:t>
            </w:r>
          </w:p>
        </w:tc>
        <w:tc>
          <w:tcPr>
            <w:tcW w:w="625" w:type="pct"/>
            <w:tcBorders>
              <w:top w:val="nil"/>
              <w:bottom w:val="single" w:sz="4" w:space="0" w:color="auto"/>
            </w:tcBorders>
            <w:vAlign w:val="center"/>
            <w:hideMark/>
          </w:tcPr>
          <w:p w14:paraId="783D4A69"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50BBC6B2" w14:textId="77777777" w:rsidTr="00855F3D">
        <w:trPr>
          <w:trHeight w:val="315"/>
          <w:tblHeader/>
          <w:jc w:val="center"/>
        </w:trPr>
        <w:tc>
          <w:tcPr>
            <w:tcW w:w="470" w:type="pct"/>
            <w:vMerge w:val="restart"/>
            <w:vAlign w:val="center"/>
            <w:hideMark/>
          </w:tcPr>
          <w:p w14:paraId="15BAD383" w14:textId="77777777" w:rsidR="00855F3D" w:rsidRPr="00725FC4" w:rsidRDefault="00855F3D" w:rsidP="00855F3D">
            <w:pPr>
              <w:spacing w:line="276" w:lineRule="auto"/>
              <w:jc w:val="center"/>
              <w:rPr>
                <w:rFonts w:ascii="Arial Narrow" w:hAnsi="Arial Narrow"/>
              </w:rPr>
            </w:pPr>
            <w:r w:rsidRPr="00725FC4">
              <w:rPr>
                <w:rFonts w:ascii="Arial Narrow" w:hAnsi="Arial Narrow"/>
              </w:rPr>
              <w:t>F.</w:t>
            </w:r>
            <w:r>
              <w:rPr>
                <w:rFonts w:ascii="Arial Narrow" w:hAnsi="Arial Narrow"/>
              </w:rPr>
              <w:t>602</w:t>
            </w:r>
          </w:p>
        </w:tc>
        <w:tc>
          <w:tcPr>
            <w:tcW w:w="3392" w:type="pct"/>
            <w:tcBorders>
              <w:bottom w:val="nil"/>
            </w:tcBorders>
            <w:vAlign w:val="center"/>
            <w:hideMark/>
          </w:tcPr>
          <w:p w14:paraId="3B511637" w14:textId="77777777" w:rsidR="00855F3D" w:rsidRPr="00725FC4" w:rsidRDefault="00855F3D" w:rsidP="00855F3D">
            <w:pPr>
              <w:spacing w:line="276" w:lineRule="auto"/>
              <w:jc w:val="both"/>
              <w:rPr>
                <w:rFonts w:ascii="Arial Narrow" w:hAnsi="Arial Narrow"/>
              </w:rPr>
            </w:pPr>
            <w:r w:rsidRPr="00725FC4">
              <w:rPr>
                <w:rFonts w:ascii="Arial Narrow" w:hAnsi="Arial Narrow"/>
              </w:rPr>
              <w:t xml:space="preserve">Béton de propreté </w:t>
            </w:r>
            <w:r>
              <w:rPr>
                <w:rFonts w:ascii="Arial Narrow" w:hAnsi="Arial Narrow"/>
              </w:rPr>
              <w:t xml:space="preserve">sous semelles et sous longrine </w:t>
            </w:r>
            <w:r w:rsidRPr="00725FC4">
              <w:rPr>
                <w:rFonts w:ascii="Arial Narrow" w:hAnsi="Arial Narrow"/>
              </w:rPr>
              <w:t>dosé à 150kg/m3 (ép. 5cm)</w:t>
            </w:r>
          </w:p>
        </w:tc>
        <w:tc>
          <w:tcPr>
            <w:tcW w:w="513" w:type="pct"/>
            <w:tcBorders>
              <w:bottom w:val="nil"/>
            </w:tcBorders>
            <w:vAlign w:val="center"/>
            <w:hideMark/>
          </w:tcPr>
          <w:p w14:paraId="30CE1CB7"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bottom w:val="nil"/>
            </w:tcBorders>
            <w:vAlign w:val="center"/>
            <w:hideMark/>
          </w:tcPr>
          <w:p w14:paraId="6E305F0F"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7ED6C213" w14:textId="77777777" w:rsidTr="00855F3D">
        <w:trPr>
          <w:trHeight w:val="315"/>
          <w:tblHeader/>
          <w:jc w:val="center"/>
        </w:trPr>
        <w:tc>
          <w:tcPr>
            <w:tcW w:w="470" w:type="pct"/>
            <w:vMerge/>
            <w:vAlign w:val="center"/>
            <w:hideMark/>
          </w:tcPr>
          <w:p w14:paraId="4EC28B6E"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186BE2F7" w14:textId="77777777" w:rsidR="00855F3D" w:rsidRPr="00725FC4" w:rsidRDefault="00855F3D" w:rsidP="00855F3D">
            <w:pPr>
              <w:spacing w:line="276" w:lineRule="auto"/>
              <w:jc w:val="both"/>
              <w:rPr>
                <w:rFonts w:ascii="Arial Narrow" w:hAnsi="Arial Narrow"/>
              </w:rPr>
            </w:pPr>
            <w:r w:rsidRPr="00725FC4">
              <w:rPr>
                <w:rFonts w:ascii="Arial Narrow" w:hAnsi="Arial Narrow"/>
              </w:rPr>
              <w:t>Ce prix rémunère : </w:t>
            </w:r>
          </w:p>
        </w:tc>
        <w:tc>
          <w:tcPr>
            <w:tcW w:w="513" w:type="pct"/>
            <w:tcBorders>
              <w:top w:val="nil"/>
              <w:bottom w:val="nil"/>
            </w:tcBorders>
            <w:vAlign w:val="center"/>
            <w:hideMark/>
          </w:tcPr>
          <w:p w14:paraId="7DEED5B3"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4E89282A"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27A85F6F" w14:textId="77777777" w:rsidTr="00855F3D">
        <w:trPr>
          <w:trHeight w:val="315"/>
          <w:tblHeader/>
          <w:jc w:val="center"/>
        </w:trPr>
        <w:tc>
          <w:tcPr>
            <w:tcW w:w="470" w:type="pct"/>
            <w:vMerge/>
            <w:vAlign w:val="center"/>
            <w:hideMark/>
          </w:tcPr>
          <w:p w14:paraId="0FE0458C"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29D8BC0A" w14:textId="77777777" w:rsidR="00855F3D" w:rsidRPr="00725FC4" w:rsidRDefault="00855F3D" w:rsidP="00855F3D">
            <w:pPr>
              <w:spacing w:line="276" w:lineRule="auto"/>
              <w:jc w:val="both"/>
              <w:rPr>
                <w:rFonts w:ascii="Arial Narrow" w:hAnsi="Arial Narrow"/>
              </w:rPr>
            </w:pPr>
            <w:r w:rsidRPr="00725FC4">
              <w:rPr>
                <w:rFonts w:ascii="Arial Narrow" w:hAnsi="Arial Narrow"/>
              </w:rPr>
              <w:t>- La fourniture de tous les matériaux et la confection du béton</w:t>
            </w:r>
          </w:p>
        </w:tc>
        <w:tc>
          <w:tcPr>
            <w:tcW w:w="513" w:type="pct"/>
            <w:tcBorders>
              <w:top w:val="nil"/>
              <w:bottom w:val="nil"/>
            </w:tcBorders>
            <w:vAlign w:val="center"/>
            <w:hideMark/>
          </w:tcPr>
          <w:p w14:paraId="7AB29D9A"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31551236"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29D9A976" w14:textId="77777777" w:rsidTr="00855F3D">
        <w:trPr>
          <w:trHeight w:val="126"/>
          <w:tblHeader/>
          <w:jc w:val="center"/>
        </w:trPr>
        <w:tc>
          <w:tcPr>
            <w:tcW w:w="470" w:type="pct"/>
            <w:vMerge/>
            <w:vAlign w:val="center"/>
            <w:hideMark/>
          </w:tcPr>
          <w:p w14:paraId="0161F98C"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26AF29A2" w14:textId="77777777" w:rsidR="00855F3D" w:rsidRPr="00725FC4" w:rsidRDefault="00855F3D" w:rsidP="00855F3D">
            <w:pPr>
              <w:spacing w:line="276" w:lineRule="auto"/>
              <w:jc w:val="both"/>
              <w:rPr>
                <w:rFonts w:ascii="Arial Narrow" w:hAnsi="Arial Narrow"/>
              </w:rPr>
            </w:pPr>
            <w:r w:rsidRPr="00725FC4">
              <w:rPr>
                <w:rFonts w:ascii="Arial Narrow" w:hAnsi="Arial Narrow"/>
              </w:rPr>
              <w:t xml:space="preserve">- La mise en œuvre du béton </w:t>
            </w:r>
          </w:p>
        </w:tc>
        <w:tc>
          <w:tcPr>
            <w:tcW w:w="513" w:type="pct"/>
            <w:tcBorders>
              <w:top w:val="nil"/>
              <w:bottom w:val="nil"/>
            </w:tcBorders>
            <w:vAlign w:val="center"/>
            <w:hideMark/>
          </w:tcPr>
          <w:p w14:paraId="28DCE10E"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3CB293B7"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0302C08E" w14:textId="77777777" w:rsidTr="00855F3D">
        <w:trPr>
          <w:trHeight w:val="315"/>
          <w:tblHeader/>
          <w:jc w:val="center"/>
        </w:trPr>
        <w:tc>
          <w:tcPr>
            <w:tcW w:w="470" w:type="pct"/>
            <w:vMerge/>
            <w:vAlign w:val="center"/>
            <w:hideMark/>
          </w:tcPr>
          <w:p w14:paraId="1E46EB16"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21B56EF4" w14:textId="77777777" w:rsidR="00855F3D" w:rsidRPr="00725FC4" w:rsidRDefault="00855F3D" w:rsidP="00855F3D">
            <w:pPr>
              <w:spacing w:line="276" w:lineRule="auto"/>
              <w:jc w:val="both"/>
              <w:rPr>
                <w:rFonts w:ascii="Arial Narrow" w:hAnsi="Arial Narrow"/>
              </w:rPr>
            </w:pPr>
            <w:r w:rsidRPr="00725FC4">
              <w:rPr>
                <w:rFonts w:ascii="Arial Narrow" w:hAnsi="Arial Narrow"/>
              </w:rPr>
              <w:t>- Et toutes sujétions</w:t>
            </w:r>
          </w:p>
        </w:tc>
        <w:tc>
          <w:tcPr>
            <w:tcW w:w="513" w:type="pct"/>
            <w:tcBorders>
              <w:top w:val="nil"/>
              <w:bottom w:val="nil"/>
            </w:tcBorders>
            <w:vAlign w:val="center"/>
            <w:hideMark/>
          </w:tcPr>
          <w:p w14:paraId="486E56D0"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4C05510A"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36CEE5DA" w14:textId="77777777" w:rsidTr="00855F3D">
        <w:trPr>
          <w:trHeight w:val="330"/>
          <w:tblHeader/>
          <w:jc w:val="center"/>
        </w:trPr>
        <w:tc>
          <w:tcPr>
            <w:tcW w:w="470" w:type="pct"/>
            <w:vMerge/>
            <w:vAlign w:val="center"/>
            <w:hideMark/>
          </w:tcPr>
          <w:p w14:paraId="1BA1CBD9" w14:textId="77777777" w:rsidR="00855F3D" w:rsidRPr="00725FC4" w:rsidRDefault="00855F3D" w:rsidP="00855F3D">
            <w:pPr>
              <w:spacing w:line="276" w:lineRule="auto"/>
              <w:jc w:val="center"/>
              <w:rPr>
                <w:rFonts w:ascii="Arial Narrow" w:hAnsi="Arial Narrow"/>
              </w:rPr>
            </w:pPr>
          </w:p>
        </w:tc>
        <w:tc>
          <w:tcPr>
            <w:tcW w:w="3392" w:type="pct"/>
            <w:tcBorders>
              <w:top w:val="nil"/>
              <w:bottom w:val="single" w:sz="4" w:space="0" w:color="auto"/>
            </w:tcBorders>
            <w:vAlign w:val="center"/>
            <w:hideMark/>
          </w:tcPr>
          <w:p w14:paraId="29160985" w14:textId="77777777" w:rsidR="00855F3D" w:rsidRPr="00725FC4" w:rsidRDefault="00855F3D" w:rsidP="00855F3D">
            <w:pPr>
              <w:spacing w:line="276" w:lineRule="auto"/>
              <w:jc w:val="both"/>
              <w:rPr>
                <w:rFonts w:ascii="Arial Narrow" w:hAnsi="Arial Narrow"/>
              </w:rPr>
            </w:pPr>
            <w:r w:rsidRPr="00725FC4">
              <w:rPr>
                <w:rFonts w:ascii="Arial Narrow" w:hAnsi="Arial Narrow"/>
              </w:rPr>
              <w:t>Le mètre cube à : ………………………………………..francs CFA</w:t>
            </w:r>
          </w:p>
        </w:tc>
        <w:tc>
          <w:tcPr>
            <w:tcW w:w="513" w:type="pct"/>
            <w:tcBorders>
              <w:top w:val="nil"/>
              <w:bottom w:val="single" w:sz="4" w:space="0" w:color="auto"/>
            </w:tcBorders>
            <w:vAlign w:val="center"/>
            <w:hideMark/>
          </w:tcPr>
          <w:p w14:paraId="4D77FAF3" w14:textId="77777777" w:rsidR="00855F3D" w:rsidRPr="00725FC4" w:rsidRDefault="00855F3D" w:rsidP="00855F3D">
            <w:pPr>
              <w:spacing w:line="276" w:lineRule="auto"/>
              <w:jc w:val="both"/>
              <w:rPr>
                <w:rFonts w:ascii="Arial Narrow" w:hAnsi="Arial Narrow"/>
              </w:rPr>
            </w:pPr>
            <w:r w:rsidRPr="00725FC4">
              <w:rPr>
                <w:rFonts w:ascii="Arial Narrow" w:hAnsi="Arial Narrow"/>
              </w:rPr>
              <w:t>m3</w:t>
            </w:r>
          </w:p>
        </w:tc>
        <w:tc>
          <w:tcPr>
            <w:tcW w:w="625" w:type="pct"/>
            <w:tcBorders>
              <w:top w:val="nil"/>
              <w:bottom w:val="single" w:sz="4" w:space="0" w:color="auto"/>
            </w:tcBorders>
            <w:vAlign w:val="center"/>
            <w:hideMark/>
          </w:tcPr>
          <w:p w14:paraId="0EE308A2"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7CF7755F" w14:textId="77777777" w:rsidTr="00855F3D">
        <w:trPr>
          <w:trHeight w:val="315"/>
          <w:tblHeader/>
          <w:jc w:val="center"/>
        </w:trPr>
        <w:tc>
          <w:tcPr>
            <w:tcW w:w="470" w:type="pct"/>
            <w:vMerge w:val="restart"/>
            <w:vAlign w:val="center"/>
            <w:hideMark/>
          </w:tcPr>
          <w:p w14:paraId="3A549C1C" w14:textId="77777777" w:rsidR="00855F3D" w:rsidRPr="00725FC4" w:rsidRDefault="00855F3D" w:rsidP="00855F3D">
            <w:pPr>
              <w:spacing w:line="276" w:lineRule="auto"/>
              <w:jc w:val="center"/>
              <w:rPr>
                <w:rFonts w:ascii="Arial Narrow" w:hAnsi="Arial Narrow"/>
              </w:rPr>
            </w:pPr>
            <w:r w:rsidRPr="00725FC4">
              <w:rPr>
                <w:rFonts w:ascii="Arial Narrow" w:hAnsi="Arial Narrow"/>
              </w:rPr>
              <w:t>F.</w:t>
            </w:r>
            <w:r>
              <w:rPr>
                <w:rFonts w:ascii="Arial Narrow" w:hAnsi="Arial Narrow"/>
              </w:rPr>
              <w:t>603</w:t>
            </w:r>
          </w:p>
        </w:tc>
        <w:tc>
          <w:tcPr>
            <w:tcW w:w="3392" w:type="pct"/>
            <w:tcBorders>
              <w:bottom w:val="nil"/>
            </w:tcBorders>
            <w:vAlign w:val="center"/>
            <w:hideMark/>
          </w:tcPr>
          <w:p w14:paraId="5AF5B5B0" w14:textId="77777777" w:rsidR="00855F3D" w:rsidRPr="00725FC4" w:rsidRDefault="00855F3D" w:rsidP="00855F3D">
            <w:pPr>
              <w:spacing w:line="276" w:lineRule="auto"/>
              <w:jc w:val="both"/>
              <w:rPr>
                <w:rFonts w:ascii="Arial Narrow" w:hAnsi="Arial Narrow"/>
              </w:rPr>
            </w:pPr>
            <w:r w:rsidRPr="00725FC4">
              <w:rPr>
                <w:rFonts w:ascii="Arial Narrow" w:hAnsi="Arial Narrow"/>
              </w:rPr>
              <w:t xml:space="preserve">Béton armé pour semelles </w:t>
            </w:r>
            <w:r>
              <w:rPr>
                <w:rFonts w:ascii="Arial Narrow" w:hAnsi="Arial Narrow"/>
              </w:rPr>
              <w:t xml:space="preserve">de 60x60x20 </w:t>
            </w:r>
            <w:r w:rsidRPr="00725FC4">
              <w:rPr>
                <w:rFonts w:ascii="Arial Narrow" w:hAnsi="Arial Narrow"/>
              </w:rPr>
              <w:t>dosé à 350kg/m3</w:t>
            </w:r>
          </w:p>
        </w:tc>
        <w:tc>
          <w:tcPr>
            <w:tcW w:w="513" w:type="pct"/>
            <w:tcBorders>
              <w:bottom w:val="nil"/>
            </w:tcBorders>
            <w:vAlign w:val="center"/>
            <w:hideMark/>
          </w:tcPr>
          <w:p w14:paraId="1F4800C6"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bottom w:val="nil"/>
            </w:tcBorders>
            <w:vAlign w:val="center"/>
            <w:hideMark/>
          </w:tcPr>
          <w:p w14:paraId="28526B9F"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58A13294" w14:textId="77777777" w:rsidTr="00855F3D">
        <w:trPr>
          <w:trHeight w:val="315"/>
          <w:tblHeader/>
          <w:jc w:val="center"/>
        </w:trPr>
        <w:tc>
          <w:tcPr>
            <w:tcW w:w="470" w:type="pct"/>
            <w:vMerge/>
            <w:vAlign w:val="center"/>
            <w:hideMark/>
          </w:tcPr>
          <w:p w14:paraId="3C5EA9B5"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16A169AF" w14:textId="77777777" w:rsidR="00855F3D" w:rsidRPr="00725FC4" w:rsidRDefault="00855F3D" w:rsidP="00855F3D">
            <w:pPr>
              <w:spacing w:line="276" w:lineRule="auto"/>
              <w:jc w:val="both"/>
              <w:rPr>
                <w:rFonts w:ascii="Arial Narrow" w:hAnsi="Arial Narrow"/>
              </w:rPr>
            </w:pPr>
            <w:r w:rsidRPr="00725FC4">
              <w:rPr>
                <w:rFonts w:ascii="Arial Narrow" w:hAnsi="Arial Narrow"/>
              </w:rPr>
              <w:t>Ce prix rémunère : </w:t>
            </w:r>
          </w:p>
        </w:tc>
        <w:tc>
          <w:tcPr>
            <w:tcW w:w="513" w:type="pct"/>
            <w:tcBorders>
              <w:top w:val="nil"/>
              <w:bottom w:val="nil"/>
            </w:tcBorders>
            <w:vAlign w:val="center"/>
            <w:hideMark/>
          </w:tcPr>
          <w:p w14:paraId="49602BC0"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097B420A"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31E45C19" w14:textId="77777777" w:rsidTr="00855F3D">
        <w:trPr>
          <w:trHeight w:val="315"/>
          <w:tblHeader/>
          <w:jc w:val="center"/>
        </w:trPr>
        <w:tc>
          <w:tcPr>
            <w:tcW w:w="470" w:type="pct"/>
            <w:vMerge/>
            <w:vAlign w:val="center"/>
            <w:hideMark/>
          </w:tcPr>
          <w:p w14:paraId="3B1E3367"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10A6D5E1" w14:textId="77777777" w:rsidR="00855F3D" w:rsidRPr="00725FC4" w:rsidRDefault="00855F3D" w:rsidP="00855F3D">
            <w:pPr>
              <w:spacing w:line="276" w:lineRule="auto"/>
              <w:jc w:val="both"/>
              <w:rPr>
                <w:rFonts w:ascii="Arial Narrow" w:hAnsi="Arial Narrow"/>
              </w:rPr>
            </w:pPr>
            <w:r w:rsidRPr="00725FC4">
              <w:rPr>
                <w:rFonts w:ascii="Arial Narrow" w:hAnsi="Arial Narrow"/>
              </w:rPr>
              <w:t>- La fourniture de tous les matériaux et la confection du béton</w:t>
            </w:r>
          </w:p>
        </w:tc>
        <w:tc>
          <w:tcPr>
            <w:tcW w:w="513" w:type="pct"/>
            <w:tcBorders>
              <w:top w:val="nil"/>
              <w:bottom w:val="nil"/>
            </w:tcBorders>
            <w:vAlign w:val="center"/>
            <w:hideMark/>
          </w:tcPr>
          <w:p w14:paraId="6B67DBF2"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0A6DD07F"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2ED4C0C5" w14:textId="77777777" w:rsidTr="00855F3D">
        <w:trPr>
          <w:trHeight w:val="225"/>
          <w:tblHeader/>
          <w:jc w:val="center"/>
        </w:trPr>
        <w:tc>
          <w:tcPr>
            <w:tcW w:w="470" w:type="pct"/>
            <w:vMerge/>
            <w:vAlign w:val="center"/>
            <w:hideMark/>
          </w:tcPr>
          <w:p w14:paraId="20ADFB42"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4D8CD417" w14:textId="77777777" w:rsidR="00855F3D" w:rsidRPr="00725FC4" w:rsidRDefault="00855F3D" w:rsidP="00855F3D">
            <w:pPr>
              <w:spacing w:line="276" w:lineRule="auto"/>
              <w:jc w:val="both"/>
              <w:rPr>
                <w:rFonts w:ascii="Arial Narrow" w:hAnsi="Arial Narrow"/>
              </w:rPr>
            </w:pPr>
            <w:r w:rsidRPr="00725FC4">
              <w:rPr>
                <w:rFonts w:ascii="Arial Narrow" w:hAnsi="Arial Narrow"/>
              </w:rPr>
              <w:t>- La confection des armatures</w:t>
            </w:r>
          </w:p>
        </w:tc>
        <w:tc>
          <w:tcPr>
            <w:tcW w:w="513" w:type="pct"/>
            <w:tcBorders>
              <w:top w:val="nil"/>
              <w:bottom w:val="nil"/>
            </w:tcBorders>
            <w:vAlign w:val="center"/>
            <w:hideMark/>
          </w:tcPr>
          <w:p w14:paraId="2EB14A47"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627B4A0D"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5764D295" w14:textId="77777777" w:rsidTr="00855F3D">
        <w:trPr>
          <w:trHeight w:val="315"/>
          <w:tblHeader/>
          <w:jc w:val="center"/>
        </w:trPr>
        <w:tc>
          <w:tcPr>
            <w:tcW w:w="470" w:type="pct"/>
            <w:vMerge/>
            <w:vAlign w:val="center"/>
            <w:hideMark/>
          </w:tcPr>
          <w:p w14:paraId="32F41C8F"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59F86F5E" w14:textId="77777777" w:rsidR="00855F3D" w:rsidRPr="00725FC4" w:rsidRDefault="00855F3D" w:rsidP="00855F3D">
            <w:pPr>
              <w:spacing w:line="276" w:lineRule="auto"/>
              <w:jc w:val="both"/>
              <w:rPr>
                <w:rFonts w:ascii="Arial Narrow" w:hAnsi="Arial Narrow"/>
              </w:rPr>
            </w:pPr>
            <w:r w:rsidRPr="00725FC4">
              <w:rPr>
                <w:rFonts w:ascii="Arial Narrow" w:hAnsi="Arial Narrow"/>
              </w:rPr>
              <w:t>- La confection des coffrages</w:t>
            </w:r>
          </w:p>
        </w:tc>
        <w:tc>
          <w:tcPr>
            <w:tcW w:w="513" w:type="pct"/>
            <w:tcBorders>
              <w:top w:val="nil"/>
              <w:bottom w:val="nil"/>
            </w:tcBorders>
            <w:vAlign w:val="center"/>
            <w:hideMark/>
          </w:tcPr>
          <w:p w14:paraId="2AD545B0"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52DF30ED"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3ED4D022" w14:textId="77777777" w:rsidTr="00855F3D">
        <w:trPr>
          <w:trHeight w:val="315"/>
          <w:tblHeader/>
          <w:jc w:val="center"/>
        </w:trPr>
        <w:tc>
          <w:tcPr>
            <w:tcW w:w="470" w:type="pct"/>
            <w:vMerge/>
            <w:vAlign w:val="center"/>
            <w:hideMark/>
          </w:tcPr>
          <w:p w14:paraId="51EF79D7"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6B221388" w14:textId="77777777" w:rsidR="00855F3D" w:rsidRPr="00725FC4" w:rsidRDefault="00855F3D" w:rsidP="00855F3D">
            <w:pPr>
              <w:spacing w:line="276" w:lineRule="auto"/>
              <w:jc w:val="both"/>
              <w:rPr>
                <w:rFonts w:ascii="Arial Narrow" w:hAnsi="Arial Narrow"/>
              </w:rPr>
            </w:pPr>
            <w:r w:rsidRPr="00725FC4">
              <w:rPr>
                <w:rFonts w:ascii="Arial Narrow" w:hAnsi="Arial Narrow"/>
              </w:rPr>
              <w:t xml:space="preserve">- La mise en œuvre du béton vibré au marteau </w:t>
            </w:r>
          </w:p>
        </w:tc>
        <w:tc>
          <w:tcPr>
            <w:tcW w:w="513" w:type="pct"/>
            <w:tcBorders>
              <w:top w:val="nil"/>
              <w:bottom w:val="nil"/>
            </w:tcBorders>
            <w:vAlign w:val="center"/>
            <w:hideMark/>
          </w:tcPr>
          <w:p w14:paraId="15542DDD"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597028A9"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2F8FA0F7" w14:textId="77777777" w:rsidTr="00855F3D">
        <w:trPr>
          <w:trHeight w:val="315"/>
          <w:tblHeader/>
          <w:jc w:val="center"/>
        </w:trPr>
        <w:tc>
          <w:tcPr>
            <w:tcW w:w="470" w:type="pct"/>
            <w:vMerge/>
            <w:vAlign w:val="center"/>
            <w:hideMark/>
          </w:tcPr>
          <w:p w14:paraId="0541820B"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3D26A3BB" w14:textId="77777777" w:rsidR="00855F3D" w:rsidRPr="00725FC4" w:rsidRDefault="00855F3D" w:rsidP="00855F3D">
            <w:pPr>
              <w:spacing w:line="276" w:lineRule="auto"/>
              <w:jc w:val="both"/>
              <w:rPr>
                <w:rFonts w:ascii="Arial Narrow" w:hAnsi="Arial Narrow"/>
              </w:rPr>
            </w:pPr>
            <w:r w:rsidRPr="00725FC4">
              <w:rPr>
                <w:rFonts w:ascii="Arial Narrow" w:hAnsi="Arial Narrow"/>
              </w:rPr>
              <w:t>- Et toutes sujétions</w:t>
            </w:r>
          </w:p>
        </w:tc>
        <w:tc>
          <w:tcPr>
            <w:tcW w:w="513" w:type="pct"/>
            <w:tcBorders>
              <w:top w:val="nil"/>
              <w:bottom w:val="nil"/>
            </w:tcBorders>
            <w:vAlign w:val="center"/>
            <w:hideMark/>
          </w:tcPr>
          <w:p w14:paraId="0E641E92"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31F56E27"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028B65A8" w14:textId="77777777" w:rsidTr="00855F3D">
        <w:trPr>
          <w:trHeight w:val="541"/>
          <w:tblHeader/>
          <w:jc w:val="center"/>
        </w:trPr>
        <w:tc>
          <w:tcPr>
            <w:tcW w:w="470" w:type="pct"/>
            <w:vMerge/>
            <w:vAlign w:val="center"/>
            <w:hideMark/>
          </w:tcPr>
          <w:p w14:paraId="341EF28E" w14:textId="77777777" w:rsidR="00855F3D" w:rsidRPr="00725FC4" w:rsidRDefault="00855F3D" w:rsidP="00855F3D">
            <w:pPr>
              <w:spacing w:line="276" w:lineRule="auto"/>
              <w:jc w:val="center"/>
              <w:rPr>
                <w:rFonts w:ascii="Arial Narrow" w:hAnsi="Arial Narrow"/>
              </w:rPr>
            </w:pPr>
          </w:p>
        </w:tc>
        <w:tc>
          <w:tcPr>
            <w:tcW w:w="3392" w:type="pct"/>
            <w:tcBorders>
              <w:top w:val="nil"/>
              <w:bottom w:val="single" w:sz="4" w:space="0" w:color="auto"/>
            </w:tcBorders>
            <w:vAlign w:val="center"/>
            <w:hideMark/>
          </w:tcPr>
          <w:p w14:paraId="224C0EB9" w14:textId="77777777" w:rsidR="00855F3D" w:rsidRPr="00725FC4" w:rsidRDefault="00855F3D" w:rsidP="00855F3D">
            <w:pPr>
              <w:spacing w:line="276" w:lineRule="auto"/>
              <w:jc w:val="both"/>
              <w:rPr>
                <w:rFonts w:ascii="Arial Narrow" w:hAnsi="Arial Narrow"/>
              </w:rPr>
            </w:pPr>
            <w:r w:rsidRPr="00725FC4">
              <w:rPr>
                <w:rFonts w:ascii="Arial Narrow" w:hAnsi="Arial Narrow"/>
              </w:rPr>
              <w:t>Le mètre cube à : ………………………………………………….CFA</w:t>
            </w:r>
          </w:p>
        </w:tc>
        <w:tc>
          <w:tcPr>
            <w:tcW w:w="513" w:type="pct"/>
            <w:tcBorders>
              <w:top w:val="nil"/>
              <w:bottom w:val="single" w:sz="4" w:space="0" w:color="auto"/>
            </w:tcBorders>
            <w:vAlign w:val="center"/>
            <w:hideMark/>
          </w:tcPr>
          <w:p w14:paraId="5ADDA094" w14:textId="77777777" w:rsidR="00855F3D" w:rsidRPr="00725FC4" w:rsidRDefault="00855F3D" w:rsidP="00855F3D">
            <w:pPr>
              <w:spacing w:line="276" w:lineRule="auto"/>
              <w:jc w:val="both"/>
              <w:rPr>
                <w:rFonts w:ascii="Arial Narrow" w:hAnsi="Arial Narrow"/>
              </w:rPr>
            </w:pPr>
            <w:r w:rsidRPr="00725FC4">
              <w:rPr>
                <w:rFonts w:ascii="Arial Narrow" w:hAnsi="Arial Narrow"/>
              </w:rPr>
              <w:t>m3</w:t>
            </w:r>
          </w:p>
        </w:tc>
        <w:tc>
          <w:tcPr>
            <w:tcW w:w="625" w:type="pct"/>
            <w:tcBorders>
              <w:top w:val="nil"/>
              <w:bottom w:val="single" w:sz="4" w:space="0" w:color="auto"/>
            </w:tcBorders>
            <w:vAlign w:val="center"/>
            <w:hideMark/>
          </w:tcPr>
          <w:p w14:paraId="036631A6"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43CF6783" w14:textId="77777777" w:rsidTr="00855F3D">
        <w:trPr>
          <w:trHeight w:val="420"/>
          <w:tblHeader/>
          <w:jc w:val="center"/>
        </w:trPr>
        <w:tc>
          <w:tcPr>
            <w:tcW w:w="470" w:type="pct"/>
            <w:vMerge w:val="restart"/>
            <w:vAlign w:val="center"/>
            <w:hideMark/>
          </w:tcPr>
          <w:p w14:paraId="38C781EC" w14:textId="77777777" w:rsidR="00855F3D" w:rsidRPr="00725FC4" w:rsidRDefault="00855F3D" w:rsidP="00855F3D">
            <w:pPr>
              <w:spacing w:line="276" w:lineRule="auto"/>
              <w:jc w:val="center"/>
              <w:rPr>
                <w:rFonts w:ascii="Arial Narrow" w:hAnsi="Arial Narrow"/>
              </w:rPr>
            </w:pPr>
            <w:r w:rsidRPr="00725FC4">
              <w:rPr>
                <w:rFonts w:ascii="Arial Narrow" w:hAnsi="Arial Narrow"/>
              </w:rPr>
              <w:t>F.</w:t>
            </w:r>
            <w:r>
              <w:rPr>
                <w:rFonts w:ascii="Arial Narrow" w:hAnsi="Arial Narrow"/>
              </w:rPr>
              <w:t>604</w:t>
            </w:r>
          </w:p>
        </w:tc>
        <w:tc>
          <w:tcPr>
            <w:tcW w:w="3392" w:type="pct"/>
            <w:tcBorders>
              <w:bottom w:val="nil"/>
            </w:tcBorders>
            <w:vAlign w:val="center"/>
            <w:hideMark/>
          </w:tcPr>
          <w:p w14:paraId="58D014CD" w14:textId="77777777" w:rsidR="00855F3D" w:rsidRPr="00725FC4" w:rsidRDefault="00855F3D" w:rsidP="00855F3D">
            <w:pPr>
              <w:spacing w:line="276" w:lineRule="auto"/>
              <w:jc w:val="both"/>
              <w:rPr>
                <w:rFonts w:ascii="Arial Narrow" w:hAnsi="Arial Narrow"/>
              </w:rPr>
            </w:pPr>
            <w:r w:rsidRPr="00ED62AA">
              <w:rPr>
                <w:rFonts w:ascii="Arial Narrow" w:hAnsi="Arial Narrow"/>
              </w:rPr>
              <w:t>Béton armé dosé à 350kg/m3 pou</w:t>
            </w:r>
            <w:r>
              <w:rPr>
                <w:rFonts w:ascii="Arial Narrow" w:hAnsi="Arial Narrow"/>
              </w:rPr>
              <w:t>r poteaux de 15x15 (hauteur 2</w:t>
            </w:r>
            <w:r w:rsidRPr="00ED62AA">
              <w:rPr>
                <w:rFonts w:ascii="Arial Narrow" w:hAnsi="Arial Narrow"/>
              </w:rPr>
              <w:t>,</w:t>
            </w:r>
            <w:r>
              <w:rPr>
                <w:rFonts w:ascii="Arial Narrow" w:hAnsi="Arial Narrow"/>
              </w:rPr>
              <w:t>6</w:t>
            </w:r>
            <w:r w:rsidRPr="00ED62AA">
              <w:rPr>
                <w:rFonts w:ascii="Arial Narrow" w:hAnsi="Arial Narrow"/>
              </w:rPr>
              <w:t>0 m</w:t>
            </w:r>
            <w:r>
              <w:rPr>
                <w:rFonts w:ascii="Arial Narrow" w:hAnsi="Arial Narrow"/>
              </w:rPr>
              <w:t xml:space="preserve"> avec amorces en fondations</w:t>
            </w:r>
            <w:r w:rsidRPr="00ED62AA">
              <w:rPr>
                <w:rFonts w:ascii="Arial Narrow" w:hAnsi="Arial Narrow"/>
              </w:rPr>
              <w:t>), longrine de 20x25xLongueur</w:t>
            </w:r>
          </w:p>
        </w:tc>
        <w:tc>
          <w:tcPr>
            <w:tcW w:w="513" w:type="pct"/>
            <w:tcBorders>
              <w:bottom w:val="nil"/>
            </w:tcBorders>
            <w:vAlign w:val="center"/>
            <w:hideMark/>
          </w:tcPr>
          <w:p w14:paraId="41BAD3B0"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bottom w:val="nil"/>
            </w:tcBorders>
            <w:vAlign w:val="center"/>
            <w:hideMark/>
          </w:tcPr>
          <w:p w14:paraId="3757F143"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1B41DC09" w14:textId="77777777" w:rsidTr="00855F3D">
        <w:trPr>
          <w:trHeight w:val="315"/>
          <w:tblHeader/>
          <w:jc w:val="center"/>
        </w:trPr>
        <w:tc>
          <w:tcPr>
            <w:tcW w:w="470" w:type="pct"/>
            <w:vMerge/>
            <w:vAlign w:val="center"/>
            <w:hideMark/>
          </w:tcPr>
          <w:p w14:paraId="06C2F412"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001A041A" w14:textId="77777777" w:rsidR="00855F3D" w:rsidRPr="00725FC4" w:rsidRDefault="00855F3D" w:rsidP="00855F3D">
            <w:pPr>
              <w:spacing w:line="276" w:lineRule="auto"/>
              <w:jc w:val="both"/>
              <w:rPr>
                <w:rFonts w:ascii="Arial Narrow" w:hAnsi="Arial Narrow"/>
              </w:rPr>
            </w:pPr>
            <w:r w:rsidRPr="00725FC4">
              <w:rPr>
                <w:rFonts w:ascii="Arial Narrow" w:hAnsi="Arial Narrow"/>
              </w:rPr>
              <w:t>Ce prix rémunère : </w:t>
            </w:r>
          </w:p>
        </w:tc>
        <w:tc>
          <w:tcPr>
            <w:tcW w:w="513" w:type="pct"/>
            <w:tcBorders>
              <w:top w:val="nil"/>
              <w:bottom w:val="nil"/>
            </w:tcBorders>
            <w:vAlign w:val="center"/>
            <w:hideMark/>
          </w:tcPr>
          <w:p w14:paraId="011BF759"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28ECB0A8"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01BD9E16" w14:textId="77777777" w:rsidTr="00855F3D">
        <w:trPr>
          <w:trHeight w:val="315"/>
          <w:tblHeader/>
          <w:jc w:val="center"/>
        </w:trPr>
        <w:tc>
          <w:tcPr>
            <w:tcW w:w="470" w:type="pct"/>
            <w:vMerge/>
            <w:vAlign w:val="center"/>
            <w:hideMark/>
          </w:tcPr>
          <w:p w14:paraId="48A30A81"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31D6CA69" w14:textId="77777777" w:rsidR="00855F3D" w:rsidRPr="00725FC4" w:rsidRDefault="00855F3D" w:rsidP="00855F3D">
            <w:pPr>
              <w:spacing w:line="276" w:lineRule="auto"/>
              <w:jc w:val="both"/>
              <w:rPr>
                <w:rFonts w:ascii="Arial Narrow" w:hAnsi="Arial Narrow"/>
              </w:rPr>
            </w:pPr>
            <w:r w:rsidRPr="00725FC4">
              <w:rPr>
                <w:rFonts w:ascii="Arial Narrow" w:hAnsi="Arial Narrow"/>
              </w:rPr>
              <w:t>- La fourniture de tous les matériaux et la confection du béton</w:t>
            </w:r>
          </w:p>
        </w:tc>
        <w:tc>
          <w:tcPr>
            <w:tcW w:w="513" w:type="pct"/>
            <w:tcBorders>
              <w:top w:val="nil"/>
              <w:bottom w:val="nil"/>
            </w:tcBorders>
            <w:vAlign w:val="center"/>
            <w:hideMark/>
          </w:tcPr>
          <w:p w14:paraId="181FE5EE"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1AC48F64"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20C57B0C" w14:textId="77777777" w:rsidTr="00855F3D">
        <w:trPr>
          <w:trHeight w:val="315"/>
          <w:tblHeader/>
          <w:jc w:val="center"/>
        </w:trPr>
        <w:tc>
          <w:tcPr>
            <w:tcW w:w="470" w:type="pct"/>
            <w:vMerge/>
            <w:vAlign w:val="center"/>
            <w:hideMark/>
          </w:tcPr>
          <w:p w14:paraId="626672A7"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0F496783" w14:textId="77777777" w:rsidR="00855F3D" w:rsidRPr="00725FC4" w:rsidRDefault="00855F3D" w:rsidP="00855F3D">
            <w:pPr>
              <w:spacing w:line="276" w:lineRule="auto"/>
              <w:jc w:val="both"/>
              <w:rPr>
                <w:rFonts w:ascii="Arial Narrow" w:hAnsi="Arial Narrow"/>
              </w:rPr>
            </w:pPr>
            <w:r w:rsidRPr="00725FC4">
              <w:rPr>
                <w:rFonts w:ascii="Arial Narrow" w:hAnsi="Arial Narrow"/>
              </w:rPr>
              <w:t>- La confection des armatures</w:t>
            </w:r>
          </w:p>
        </w:tc>
        <w:tc>
          <w:tcPr>
            <w:tcW w:w="513" w:type="pct"/>
            <w:tcBorders>
              <w:top w:val="nil"/>
              <w:bottom w:val="nil"/>
            </w:tcBorders>
            <w:vAlign w:val="center"/>
            <w:hideMark/>
          </w:tcPr>
          <w:p w14:paraId="0E14B3DB"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4B4492ED"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5F6E1355" w14:textId="77777777" w:rsidTr="00855F3D">
        <w:trPr>
          <w:trHeight w:val="315"/>
          <w:tblHeader/>
          <w:jc w:val="center"/>
        </w:trPr>
        <w:tc>
          <w:tcPr>
            <w:tcW w:w="470" w:type="pct"/>
            <w:vMerge/>
            <w:vAlign w:val="center"/>
            <w:hideMark/>
          </w:tcPr>
          <w:p w14:paraId="530E32E1"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62C2D26E" w14:textId="77777777" w:rsidR="00855F3D" w:rsidRPr="00725FC4" w:rsidRDefault="00855F3D" w:rsidP="00855F3D">
            <w:pPr>
              <w:spacing w:line="276" w:lineRule="auto"/>
              <w:jc w:val="both"/>
              <w:rPr>
                <w:rFonts w:ascii="Arial Narrow" w:hAnsi="Arial Narrow"/>
              </w:rPr>
            </w:pPr>
            <w:r w:rsidRPr="00725FC4">
              <w:rPr>
                <w:rFonts w:ascii="Arial Narrow" w:hAnsi="Arial Narrow"/>
              </w:rPr>
              <w:t>- La confection des coffrages</w:t>
            </w:r>
          </w:p>
        </w:tc>
        <w:tc>
          <w:tcPr>
            <w:tcW w:w="513" w:type="pct"/>
            <w:tcBorders>
              <w:top w:val="nil"/>
              <w:bottom w:val="nil"/>
            </w:tcBorders>
            <w:vAlign w:val="center"/>
            <w:hideMark/>
          </w:tcPr>
          <w:p w14:paraId="670FA6FE"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5E8640BA"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01E964D8" w14:textId="77777777" w:rsidTr="00855F3D">
        <w:trPr>
          <w:trHeight w:val="315"/>
          <w:tblHeader/>
          <w:jc w:val="center"/>
        </w:trPr>
        <w:tc>
          <w:tcPr>
            <w:tcW w:w="470" w:type="pct"/>
            <w:vMerge/>
            <w:vAlign w:val="center"/>
            <w:hideMark/>
          </w:tcPr>
          <w:p w14:paraId="1CE89612"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21D2037D" w14:textId="77777777" w:rsidR="00855F3D" w:rsidRPr="00725FC4" w:rsidRDefault="00855F3D" w:rsidP="00855F3D">
            <w:pPr>
              <w:spacing w:line="276" w:lineRule="auto"/>
              <w:jc w:val="both"/>
              <w:rPr>
                <w:rFonts w:ascii="Arial Narrow" w:hAnsi="Arial Narrow"/>
              </w:rPr>
            </w:pPr>
            <w:r w:rsidRPr="00725FC4">
              <w:rPr>
                <w:rFonts w:ascii="Arial Narrow" w:hAnsi="Arial Narrow"/>
              </w:rPr>
              <w:t xml:space="preserve">- La mise en œuvre du béton vibré au marteau </w:t>
            </w:r>
          </w:p>
        </w:tc>
        <w:tc>
          <w:tcPr>
            <w:tcW w:w="513" w:type="pct"/>
            <w:tcBorders>
              <w:top w:val="nil"/>
              <w:bottom w:val="nil"/>
            </w:tcBorders>
            <w:vAlign w:val="center"/>
            <w:hideMark/>
          </w:tcPr>
          <w:p w14:paraId="10DC88D0"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77794217"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31F2F45A" w14:textId="77777777" w:rsidTr="00855F3D">
        <w:trPr>
          <w:trHeight w:val="315"/>
          <w:tblHeader/>
          <w:jc w:val="center"/>
        </w:trPr>
        <w:tc>
          <w:tcPr>
            <w:tcW w:w="470" w:type="pct"/>
            <w:vMerge/>
            <w:vAlign w:val="center"/>
            <w:hideMark/>
          </w:tcPr>
          <w:p w14:paraId="71CE68F0"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169CC16B" w14:textId="77777777" w:rsidR="00855F3D" w:rsidRPr="00725FC4" w:rsidRDefault="00855F3D" w:rsidP="00855F3D">
            <w:pPr>
              <w:spacing w:line="276" w:lineRule="auto"/>
              <w:jc w:val="both"/>
              <w:rPr>
                <w:rFonts w:ascii="Arial Narrow" w:hAnsi="Arial Narrow"/>
              </w:rPr>
            </w:pPr>
            <w:r w:rsidRPr="00725FC4">
              <w:rPr>
                <w:rFonts w:ascii="Arial Narrow" w:hAnsi="Arial Narrow"/>
              </w:rPr>
              <w:t>- Et toutes sujétions</w:t>
            </w:r>
          </w:p>
        </w:tc>
        <w:tc>
          <w:tcPr>
            <w:tcW w:w="513" w:type="pct"/>
            <w:tcBorders>
              <w:top w:val="nil"/>
              <w:bottom w:val="nil"/>
            </w:tcBorders>
            <w:vAlign w:val="center"/>
            <w:hideMark/>
          </w:tcPr>
          <w:p w14:paraId="16B4E497"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34B2299B"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6E87CB3F" w14:textId="77777777" w:rsidTr="00855F3D">
        <w:trPr>
          <w:trHeight w:val="500"/>
          <w:tblHeader/>
          <w:jc w:val="center"/>
        </w:trPr>
        <w:tc>
          <w:tcPr>
            <w:tcW w:w="470" w:type="pct"/>
            <w:vMerge/>
            <w:vAlign w:val="center"/>
            <w:hideMark/>
          </w:tcPr>
          <w:p w14:paraId="509500C1" w14:textId="77777777" w:rsidR="00855F3D" w:rsidRPr="00725FC4" w:rsidRDefault="00855F3D" w:rsidP="00855F3D">
            <w:pPr>
              <w:spacing w:line="276" w:lineRule="auto"/>
              <w:jc w:val="center"/>
              <w:rPr>
                <w:rFonts w:ascii="Arial Narrow" w:hAnsi="Arial Narrow"/>
              </w:rPr>
            </w:pPr>
          </w:p>
        </w:tc>
        <w:tc>
          <w:tcPr>
            <w:tcW w:w="3392" w:type="pct"/>
            <w:tcBorders>
              <w:top w:val="nil"/>
            </w:tcBorders>
            <w:vAlign w:val="center"/>
            <w:hideMark/>
          </w:tcPr>
          <w:p w14:paraId="7F4AC0B4" w14:textId="77777777" w:rsidR="00855F3D" w:rsidRPr="00725FC4" w:rsidRDefault="00855F3D" w:rsidP="00855F3D">
            <w:pPr>
              <w:spacing w:line="276" w:lineRule="auto"/>
              <w:jc w:val="both"/>
              <w:rPr>
                <w:rFonts w:ascii="Arial Narrow" w:hAnsi="Arial Narrow"/>
              </w:rPr>
            </w:pPr>
            <w:r w:rsidRPr="00725FC4">
              <w:rPr>
                <w:rFonts w:ascii="Arial Narrow" w:hAnsi="Arial Narrow"/>
              </w:rPr>
              <w:t>Le mètre cube à :…………………………………………..francs CFA</w:t>
            </w:r>
          </w:p>
        </w:tc>
        <w:tc>
          <w:tcPr>
            <w:tcW w:w="513" w:type="pct"/>
            <w:tcBorders>
              <w:top w:val="nil"/>
            </w:tcBorders>
            <w:vAlign w:val="center"/>
            <w:hideMark/>
          </w:tcPr>
          <w:p w14:paraId="71CFBC5D" w14:textId="77777777" w:rsidR="00855F3D" w:rsidRPr="00725FC4" w:rsidRDefault="00855F3D" w:rsidP="00855F3D">
            <w:pPr>
              <w:spacing w:line="276" w:lineRule="auto"/>
              <w:jc w:val="both"/>
              <w:rPr>
                <w:rFonts w:ascii="Arial Narrow" w:hAnsi="Arial Narrow"/>
              </w:rPr>
            </w:pPr>
            <w:r w:rsidRPr="00725FC4">
              <w:rPr>
                <w:rFonts w:ascii="Arial Narrow" w:hAnsi="Arial Narrow"/>
              </w:rPr>
              <w:t>m3</w:t>
            </w:r>
          </w:p>
        </w:tc>
        <w:tc>
          <w:tcPr>
            <w:tcW w:w="625" w:type="pct"/>
            <w:tcBorders>
              <w:top w:val="nil"/>
            </w:tcBorders>
            <w:vAlign w:val="center"/>
            <w:hideMark/>
          </w:tcPr>
          <w:p w14:paraId="497A291B"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459FF2FC" w14:textId="77777777" w:rsidTr="00855F3D">
        <w:trPr>
          <w:trHeight w:val="1699"/>
          <w:tblHeader/>
          <w:jc w:val="center"/>
        </w:trPr>
        <w:tc>
          <w:tcPr>
            <w:tcW w:w="470" w:type="pct"/>
            <w:vAlign w:val="center"/>
          </w:tcPr>
          <w:p w14:paraId="6A8D12F1" w14:textId="77777777" w:rsidR="00855F3D" w:rsidRPr="00725FC4" w:rsidRDefault="00855F3D" w:rsidP="00855F3D">
            <w:pPr>
              <w:spacing w:line="276" w:lineRule="auto"/>
              <w:jc w:val="center"/>
              <w:rPr>
                <w:rFonts w:ascii="Arial Narrow" w:hAnsi="Arial Narrow"/>
              </w:rPr>
            </w:pPr>
            <w:r w:rsidRPr="00725FC4">
              <w:rPr>
                <w:rFonts w:ascii="Arial Narrow" w:hAnsi="Arial Narrow"/>
              </w:rPr>
              <w:t>F.</w:t>
            </w:r>
            <w:r>
              <w:rPr>
                <w:rFonts w:ascii="Arial Narrow" w:hAnsi="Arial Narrow"/>
              </w:rPr>
              <w:t>605</w:t>
            </w:r>
          </w:p>
        </w:tc>
        <w:tc>
          <w:tcPr>
            <w:tcW w:w="3392" w:type="pct"/>
            <w:tcBorders>
              <w:bottom w:val="single" w:sz="4" w:space="0" w:color="auto"/>
            </w:tcBorders>
            <w:vAlign w:val="center"/>
          </w:tcPr>
          <w:p w14:paraId="411C867C" w14:textId="77777777" w:rsidR="00855F3D" w:rsidRPr="00725FC4" w:rsidRDefault="00855F3D" w:rsidP="00855F3D">
            <w:pPr>
              <w:spacing w:line="276" w:lineRule="auto"/>
              <w:jc w:val="both"/>
              <w:rPr>
                <w:rFonts w:ascii="Arial Narrow" w:hAnsi="Arial Narrow"/>
              </w:rPr>
            </w:pPr>
            <w:r w:rsidRPr="00725FC4">
              <w:rPr>
                <w:rFonts w:ascii="Arial Narrow" w:hAnsi="Arial Narrow"/>
              </w:rPr>
              <w:t xml:space="preserve">Grillage en acier galvanisé maillage 60mm </w:t>
            </w:r>
            <w:r>
              <w:rPr>
                <w:rFonts w:ascii="Arial Narrow" w:hAnsi="Arial Narrow"/>
              </w:rPr>
              <w:t>hauteur 2.80m</w:t>
            </w:r>
          </w:p>
          <w:p w14:paraId="7E602234" w14:textId="77777777" w:rsidR="00855F3D" w:rsidRPr="009D1F28" w:rsidRDefault="00855F3D" w:rsidP="00855F3D">
            <w:pPr>
              <w:spacing w:line="276" w:lineRule="auto"/>
              <w:jc w:val="both"/>
              <w:rPr>
                <w:rFonts w:ascii="Arial Narrow" w:hAnsi="Arial Narrow"/>
                <w:sz w:val="8"/>
                <w:szCs w:val="8"/>
              </w:rPr>
            </w:pPr>
          </w:p>
          <w:p w14:paraId="490D18F4" w14:textId="77777777" w:rsidR="00855F3D" w:rsidRPr="00725FC4" w:rsidRDefault="00855F3D" w:rsidP="00855F3D">
            <w:pPr>
              <w:spacing w:line="276" w:lineRule="auto"/>
              <w:jc w:val="both"/>
              <w:rPr>
                <w:rFonts w:ascii="Arial Narrow" w:hAnsi="Arial Narrow"/>
              </w:rPr>
            </w:pPr>
            <w:r>
              <w:rPr>
                <w:rFonts w:ascii="Arial Narrow" w:hAnsi="Arial Narrow"/>
              </w:rPr>
              <w:t>Ce prix comprend :</w:t>
            </w:r>
          </w:p>
          <w:p w14:paraId="1683306B" w14:textId="77777777" w:rsidR="00855F3D" w:rsidRPr="00725FC4" w:rsidRDefault="00855F3D" w:rsidP="00855F3D">
            <w:pPr>
              <w:spacing w:line="276" w:lineRule="auto"/>
              <w:jc w:val="both"/>
              <w:rPr>
                <w:rFonts w:ascii="Arial Narrow" w:hAnsi="Arial Narrow"/>
              </w:rPr>
            </w:pPr>
            <w:r w:rsidRPr="00725FC4">
              <w:rPr>
                <w:rFonts w:ascii="Arial Narrow" w:hAnsi="Arial Narrow"/>
              </w:rPr>
              <w:t>- La fourniture à pied d’œuvre de tous le matériel</w:t>
            </w:r>
          </w:p>
          <w:p w14:paraId="41E5424D" w14:textId="77777777" w:rsidR="00855F3D" w:rsidRDefault="00855F3D" w:rsidP="00855F3D">
            <w:pPr>
              <w:spacing w:line="276" w:lineRule="auto"/>
              <w:jc w:val="both"/>
              <w:rPr>
                <w:rFonts w:ascii="Arial Narrow" w:hAnsi="Arial Narrow"/>
              </w:rPr>
            </w:pPr>
            <w:r w:rsidRPr="00725FC4">
              <w:rPr>
                <w:rFonts w:ascii="Arial Narrow" w:hAnsi="Arial Narrow"/>
              </w:rPr>
              <w:t>- L’installation sur le mur en agglos de 15</w:t>
            </w:r>
          </w:p>
          <w:p w14:paraId="132D5E1D" w14:textId="77777777" w:rsidR="00855F3D" w:rsidRPr="008648A9" w:rsidRDefault="00855F3D" w:rsidP="00855F3D">
            <w:pPr>
              <w:spacing w:line="276" w:lineRule="auto"/>
              <w:jc w:val="both"/>
              <w:rPr>
                <w:rFonts w:ascii="Arial Narrow" w:hAnsi="Arial Narrow"/>
                <w:sz w:val="8"/>
                <w:szCs w:val="8"/>
              </w:rPr>
            </w:pPr>
          </w:p>
          <w:p w14:paraId="4E8045B7" w14:textId="77777777" w:rsidR="00855F3D" w:rsidRPr="00725FC4" w:rsidRDefault="00855F3D" w:rsidP="00855F3D">
            <w:pPr>
              <w:spacing w:line="276" w:lineRule="auto"/>
              <w:jc w:val="both"/>
              <w:rPr>
                <w:rFonts w:ascii="Arial Narrow" w:hAnsi="Arial Narrow"/>
              </w:rPr>
            </w:pPr>
            <w:r w:rsidRPr="00725FC4">
              <w:rPr>
                <w:rFonts w:ascii="Arial Narrow" w:hAnsi="Arial Narrow"/>
              </w:rPr>
              <w:t>Le mètre carré à  :…………………………………………….. FCFA</w:t>
            </w:r>
          </w:p>
        </w:tc>
        <w:tc>
          <w:tcPr>
            <w:tcW w:w="513" w:type="pct"/>
            <w:tcBorders>
              <w:bottom w:val="single" w:sz="4" w:space="0" w:color="auto"/>
            </w:tcBorders>
            <w:vAlign w:val="bottom"/>
          </w:tcPr>
          <w:p w14:paraId="29FF6CC0" w14:textId="77777777" w:rsidR="00855F3D" w:rsidRPr="00725FC4" w:rsidRDefault="00855F3D" w:rsidP="00855F3D">
            <w:pPr>
              <w:spacing w:line="276" w:lineRule="auto"/>
              <w:rPr>
                <w:rFonts w:ascii="Arial Narrow" w:hAnsi="Arial Narrow"/>
              </w:rPr>
            </w:pPr>
            <w:r w:rsidRPr="00725FC4">
              <w:rPr>
                <w:rFonts w:ascii="Arial Narrow" w:hAnsi="Arial Narrow"/>
              </w:rPr>
              <w:t>m²</w:t>
            </w:r>
          </w:p>
        </w:tc>
        <w:tc>
          <w:tcPr>
            <w:tcW w:w="625" w:type="pct"/>
            <w:tcBorders>
              <w:bottom w:val="single" w:sz="4" w:space="0" w:color="auto"/>
            </w:tcBorders>
            <w:vAlign w:val="center"/>
          </w:tcPr>
          <w:p w14:paraId="46FBD179" w14:textId="77777777" w:rsidR="00855F3D" w:rsidRPr="00725FC4" w:rsidRDefault="00855F3D" w:rsidP="00855F3D">
            <w:pPr>
              <w:spacing w:line="276" w:lineRule="auto"/>
              <w:jc w:val="both"/>
              <w:rPr>
                <w:rFonts w:ascii="Arial Narrow" w:hAnsi="Arial Narrow"/>
              </w:rPr>
            </w:pPr>
          </w:p>
        </w:tc>
      </w:tr>
      <w:tr w:rsidR="00855F3D" w:rsidRPr="00725FC4" w14:paraId="3E57D524" w14:textId="77777777" w:rsidTr="00855F3D">
        <w:trPr>
          <w:trHeight w:val="630"/>
          <w:tblHeader/>
          <w:jc w:val="center"/>
        </w:trPr>
        <w:tc>
          <w:tcPr>
            <w:tcW w:w="470" w:type="pct"/>
            <w:vMerge w:val="restart"/>
            <w:vAlign w:val="center"/>
            <w:hideMark/>
          </w:tcPr>
          <w:p w14:paraId="24399A32" w14:textId="77777777" w:rsidR="00855F3D" w:rsidRPr="00725FC4" w:rsidRDefault="00855F3D" w:rsidP="00855F3D">
            <w:pPr>
              <w:spacing w:line="276" w:lineRule="auto"/>
              <w:jc w:val="center"/>
              <w:rPr>
                <w:rFonts w:ascii="Arial Narrow" w:hAnsi="Arial Narrow"/>
              </w:rPr>
            </w:pPr>
            <w:r w:rsidRPr="00725FC4">
              <w:rPr>
                <w:rFonts w:ascii="Arial Narrow" w:hAnsi="Arial Narrow"/>
              </w:rPr>
              <w:t>F.</w:t>
            </w:r>
            <w:r>
              <w:rPr>
                <w:rFonts w:ascii="Arial Narrow" w:hAnsi="Arial Narrow"/>
              </w:rPr>
              <w:t>606</w:t>
            </w:r>
          </w:p>
        </w:tc>
        <w:tc>
          <w:tcPr>
            <w:tcW w:w="3392" w:type="pct"/>
            <w:tcBorders>
              <w:bottom w:val="nil"/>
            </w:tcBorders>
            <w:vAlign w:val="center"/>
            <w:hideMark/>
          </w:tcPr>
          <w:p w14:paraId="50DD322D" w14:textId="77777777" w:rsidR="00855F3D" w:rsidRPr="00725FC4" w:rsidRDefault="00855F3D" w:rsidP="00855F3D">
            <w:pPr>
              <w:spacing w:line="276" w:lineRule="auto"/>
              <w:jc w:val="both"/>
              <w:rPr>
                <w:rFonts w:ascii="Arial Narrow" w:hAnsi="Arial Narrow"/>
              </w:rPr>
            </w:pPr>
            <w:r w:rsidRPr="00725FC4">
              <w:rPr>
                <w:rFonts w:ascii="Arial Narrow" w:hAnsi="Arial Narrow"/>
              </w:rPr>
              <w:t>Fourniture et pose de porte métallique pleine</w:t>
            </w:r>
            <w:r>
              <w:rPr>
                <w:rFonts w:ascii="Arial Narrow" w:hAnsi="Arial Narrow"/>
              </w:rPr>
              <w:t xml:space="preserve"> (tôle ép. 40/10</w:t>
            </w:r>
            <w:r w:rsidRPr="009513F0">
              <w:rPr>
                <w:rFonts w:ascii="Arial Narrow" w:hAnsi="Arial Narrow"/>
                <w:vertAlign w:val="superscript"/>
              </w:rPr>
              <w:t>e</w:t>
            </w:r>
            <w:r>
              <w:rPr>
                <w:rFonts w:ascii="Arial Narrow" w:hAnsi="Arial Narrow"/>
              </w:rPr>
              <w:t>) double face de</w:t>
            </w:r>
            <w:r w:rsidRPr="00725FC4">
              <w:rPr>
                <w:rFonts w:ascii="Arial Narrow" w:hAnsi="Arial Narrow"/>
              </w:rPr>
              <w:t xml:space="preserve"> dimension 90x220</w:t>
            </w:r>
          </w:p>
        </w:tc>
        <w:tc>
          <w:tcPr>
            <w:tcW w:w="513" w:type="pct"/>
            <w:tcBorders>
              <w:bottom w:val="nil"/>
            </w:tcBorders>
            <w:vAlign w:val="center"/>
            <w:hideMark/>
          </w:tcPr>
          <w:p w14:paraId="50DAC329"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bottom w:val="nil"/>
            </w:tcBorders>
            <w:vAlign w:val="center"/>
            <w:hideMark/>
          </w:tcPr>
          <w:p w14:paraId="737DDB6D"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22DC6215" w14:textId="77777777" w:rsidTr="00855F3D">
        <w:trPr>
          <w:trHeight w:val="315"/>
          <w:tblHeader/>
          <w:jc w:val="center"/>
        </w:trPr>
        <w:tc>
          <w:tcPr>
            <w:tcW w:w="470" w:type="pct"/>
            <w:vMerge/>
            <w:vAlign w:val="center"/>
            <w:hideMark/>
          </w:tcPr>
          <w:p w14:paraId="4A989953"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5B3ED76C" w14:textId="77777777" w:rsidR="00855F3D" w:rsidRPr="00725FC4" w:rsidRDefault="00855F3D" w:rsidP="00855F3D">
            <w:pPr>
              <w:spacing w:line="276" w:lineRule="auto"/>
              <w:jc w:val="both"/>
              <w:rPr>
                <w:rFonts w:ascii="Arial Narrow" w:hAnsi="Arial Narrow"/>
              </w:rPr>
            </w:pPr>
            <w:r w:rsidRPr="00725FC4">
              <w:rPr>
                <w:rFonts w:ascii="Arial Narrow" w:hAnsi="Arial Narrow"/>
              </w:rPr>
              <w:t>Il comprend :</w:t>
            </w:r>
          </w:p>
        </w:tc>
        <w:tc>
          <w:tcPr>
            <w:tcW w:w="513" w:type="pct"/>
            <w:tcBorders>
              <w:top w:val="nil"/>
              <w:bottom w:val="nil"/>
            </w:tcBorders>
            <w:vAlign w:val="center"/>
            <w:hideMark/>
          </w:tcPr>
          <w:p w14:paraId="14DB3503"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388D6159"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76A91DF0" w14:textId="77777777" w:rsidTr="00855F3D">
        <w:trPr>
          <w:trHeight w:val="630"/>
          <w:tblHeader/>
          <w:jc w:val="center"/>
        </w:trPr>
        <w:tc>
          <w:tcPr>
            <w:tcW w:w="470" w:type="pct"/>
            <w:vMerge/>
            <w:vAlign w:val="center"/>
            <w:hideMark/>
          </w:tcPr>
          <w:p w14:paraId="7BAB95CB"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009E889B" w14:textId="77777777" w:rsidR="00855F3D" w:rsidRPr="00725FC4" w:rsidRDefault="00855F3D" w:rsidP="00855F3D">
            <w:pPr>
              <w:spacing w:line="276" w:lineRule="auto"/>
              <w:jc w:val="both"/>
              <w:rPr>
                <w:rFonts w:ascii="Arial Narrow" w:hAnsi="Arial Narrow"/>
              </w:rPr>
            </w:pPr>
            <w:r w:rsidRPr="00725FC4">
              <w:rPr>
                <w:rFonts w:ascii="Arial Narrow" w:hAnsi="Arial Narrow"/>
              </w:rPr>
              <w:t xml:space="preserve">la fabrication, l’amenée et pose de la porte en </w:t>
            </w:r>
            <w:r>
              <w:rPr>
                <w:rFonts w:ascii="Arial Narrow" w:hAnsi="Arial Narrow"/>
              </w:rPr>
              <w:t xml:space="preserve">métallique </w:t>
            </w:r>
            <w:r w:rsidRPr="00725FC4">
              <w:rPr>
                <w:rFonts w:ascii="Arial Narrow" w:hAnsi="Arial Narrow"/>
              </w:rPr>
              <w:t>plein</w:t>
            </w:r>
            <w:r>
              <w:rPr>
                <w:rFonts w:ascii="Arial Narrow" w:hAnsi="Arial Narrow"/>
              </w:rPr>
              <w:t>e (tôle ép. 40/10</w:t>
            </w:r>
            <w:r w:rsidRPr="009513F0">
              <w:rPr>
                <w:rFonts w:ascii="Arial Narrow" w:hAnsi="Arial Narrow"/>
                <w:vertAlign w:val="superscript"/>
              </w:rPr>
              <w:t>e</w:t>
            </w:r>
            <w:r>
              <w:rPr>
                <w:rFonts w:ascii="Arial Narrow" w:hAnsi="Arial Narrow"/>
              </w:rPr>
              <w:t xml:space="preserve">) double face </w:t>
            </w:r>
            <w:r w:rsidRPr="00725FC4">
              <w:rPr>
                <w:rFonts w:ascii="Arial Narrow" w:hAnsi="Arial Narrow"/>
              </w:rPr>
              <w:t xml:space="preserve"> de 90x220 ;</w:t>
            </w:r>
          </w:p>
        </w:tc>
        <w:tc>
          <w:tcPr>
            <w:tcW w:w="513" w:type="pct"/>
            <w:tcBorders>
              <w:top w:val="nil"/>
              <w:bottom w:val="nil"/>
            </w:tcBorders>
            <w:vAlign w:val="center"/>
            <w:hideMark/>
          </w:tcPr>
          <w:p w14:paraId="5CEB5F86"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4CBC80E1"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14975ACA" w14:textId="77777777" w:rsidTr="00855F3D">
        <w:trPr>
          <w:trHeight w:val="682"/>
          <w:tblHeader/>
          <w:jc w:val="center"/>
        </w:trPr>
        <w:tc>
          <w:tcPr>
            <w:tcW w:w="470" w:type="pct"/>
            <w:vMerge/>
            <w:vAlign w:val="center"/>
            <w:hideMark/>
          </w:tcPr>
          <w:p w14:paraId="50EE7719"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675BDE1C" w14:textId="77777777" w:rsidR="00855F3D" w:rsidRPr="00725FC4" w:rsidRDefault="00855F3D" w:rsidP="00855F3D">
            <w:pPr>
              <w:spacing w:line="276" w:lineRule="auto"/>
              <w:jc w:val="both"/>
              <w:rPr>
                <w:rFonts w:ascii="Arial Narrow" w:hAnsi="Arial Narrow"/>
              </w:rPr>
            </w:pPr>
            <w:r w:rsidRPr="00725FC4">
              <w:rPr>
                <w:rFonts w:ascii="Arial Narrow" w:hAnsi="Arial Narrow"/>
              </w:rPr>
              <w:t>La fourniture et pose des serrures type ‘vachette originale’ avec 3 clés, 3 paumelles ou cadenas type ‘vachette originale’ avec 3 clés, etc.</w:t>
            </w:r>
          </w:p>
        </w:tc>
        <w:tc>
          <w:tcPr>
            <w:tcW w:w="513" w:type="pct"/>
            <w:tcBorders>
              <w:top w:val="nil"/>
              <w:bottom w:val="nil"/>
            </w:tcBorders>
            <w:vAlign w:val="center"/>
            <w:hideMark/>
          </w:tcPr>
          <w:p w14:paraId="4A64C4D1"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16DF6E4E"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1C00405A" w14:textId="77777777" w:rsidTr="00855F3D">
        <w:trPr>
          <w:trHeight w:val="315"/>
          <w:tblHeader/>
          <w:jc w:val="center"/>
        </w:trPr>
        <w:tc>
          <w:tcPr>
            <w:tcW w:w="470" w:type="pct"/>
            <w:vMerge/>
            <w:vAlign w:val="center"/>
            <w:hideMark/>
          </w:tcPr>
          <w:p w14:paraId="0D82B08E"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69BC01C3" w14:textId="77777777" w:rsidR="00855F3D" w:rsidRPr="00725FC4" w:rsidRDefault="00855F3D" w:rsidP="00855F3D">
            <w:pPr>
              <w:spacing w:line="276" w:lineRule="auto"/>
              <w:jc w:val="both"/>
              <w:rPr>
                <w:rFonts w:ascii="Arial Narrow" w:hAnsi="Arial Narrow"/>
              </w:rPr>
            </w:pPr>
            <w:r w:rsidRPr="00725FC4">
              <w:rPr>
                <w:rFonts w:ascii="Arial Narrow" w:hAnsi="Arial Narrow"/>
              </w:rPr>
              <w:t>Et toutes sujétions.</w:t>
            </w:r>
          </w:p>
        </w:tc>
        <w:tc>
          <w:tcPr>
            <w:tcW w:w="513" w:type="pct"/>
            <w:tcBorders>
              <w:top w:val="nil"/>
              <w:bottom w:val="nil"/>
            </w:tcBorders>
            <w:vAlign w:val="center"/>
            <w:hideMark/>
          </w:tcPr>
          <w:p w14:paraId="6C9C8F4C"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4D32414F"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7A13163A" w14:textId="77777777" w:rsidTr="00855F3D">
        <w:trPr>
          <w:trHeight w:val="461"/>
          <w:tblHeader/>
          <w:jc w:val="center"/>
        </w:trPr>
        <w:tc>
          <w:tcPr>
            <w:tcW w:w="470" w:type="pct"/>
            <w:vMerge/>
            <w:vAlign w:val="center"/>
            <w:hideMark/>
          </w:tcPr>
          <w:p w14:paraId="50B18F91" w14:textId="77777777" w:rsidR="00855F3D" w:rsidRPr="00725FC4" w:rsidRDefault="00855F3D" w:rsidP="00855F3D">
            <w:pPr>
              <w:spacing w:line="276" w:lineRule="auto"/>
              <w:jc w:val="center"/>
              <w:rPr>
                <w:rFonts w:ascii="Arial Narrow" w:hAnsi="Arial Narrow"/>
              </w:rPr>
            </w:pPr>
          </w:p>
        </w:tc>
        <w:tc>
          <w:tcPr>
            <w:tcW w:w="3392" w:type="pct"/>
            <w:tcBorders>
              <w:top w:val="nil"/>
              <w:bottom w:val="single" w:sz="4" w:space="0" w:color="auto"/>
            </w:tcBorders>
            <w:vAlign w:val="center"/>
            <w:hideMark/>
          </w:tcPr>
          <w:p w14:paraId="46DD8378" w14:textId="77777777" w:rsidR="00855F3D" w:rsidRPr="00725FC4" w:rsidRDefault="00855F3D" w:rsidP="00855F3D">
            <w:pPr>
              <w:spacing w:line="276" w:lineRule="auto"/>
              <w:jc w:val="both"/>
              <w:rPr>
                <w:rFonts w:ascii="Arial Narrow" w:hAnsi="Arial Narrow"/>
              </w:rPr>
            </w:pPr>
            <w:r w:rsidRPr="00725FC4">
              <w:rPr>
                <w:rFonts w:ascii="Arial Narrow" w:hAnsi="Arial Narrow"/>
              </w:rPr>
              <w:t>L’unité à : ……………………………………………………. FCFA</w:t>
            </w:r>
          </w:p>
        </w:tc>
        <w:tc>
          <w:tcPr>
            <w:tcW w:w="513" w:type="pct"/>
            <w:tcBorders>
              <w:top w:val="nil"/>
              <w:bottom w:val="single" w:sz="4" w:space="0" w:color="auto"/>
            </w:tcBorders>
            <w:vAlign w:val="center"/>
            <w:hideMark/>
          </w:tcPr>
          <w:p w14:paraId="3B096B9C" w14:textId="77777777" w:rsidR="00855F3D" w:rsidRPr="00725FC4" w:rsidRDefault="00855F3D" w:rsidP="00855F3D">
            <w:pPr>
              <w:spacing w:line="276" w:lineRule="auto"/>
              <w:jc w:val="both"/>
              <w:rPr>
                <w:rFonts w:ascii="Arial Narrow" w:hAnsi="Arial Narrow"/>
              </w:rPr>
            </w:pPr>
            <w:r w:rsidRPr="00725FC4">
              <w:rPr>
                <w:rFonts w:ascii="Arial Narrow" w:hAnsi="Arial Narrow"/>
              </w:rPr>
              <w:t>U</w:t>
            </w:r>
          </w:p>
        </w:tc>
        <w:tc>
          <w:tcPr>
            <w:tcW w:w="625" w:type="pct"/>
            <w:tcBorders>
              <w:top w:val="nil"/>
              <w:bottom w:val="single" w:sz="4" w:space="0" w:color="auto"/>
            </w:tcBorders>
            <w:vAlign w:val="center"/>
            <w:hideMark/>
          </w:tcPr>
          <w:p w14:paraId="7372116A"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6F8DFB4C" w14:textId="77777777" w:rsidTr="00855F3D">
        <w:trPr>
          <w:trHeight w:val="410"/>
          <w:tblHeader/>
          <w:jc w:val="center"/>
        </w:trPr>
        <w:tc>
          <w:tcPr>
            <w:tcW w:w="470" w:type="pct"/>
            <w:vMerge w:val="restart"/>
            <w:vAlign w:val="center"/>
            <w:hideMark/>
          </w:tcPr>
          <w:p w14:paraId="49489FB0" w14:textId="77777777" w:rsidR="00855F3D" w:rsidRPr="00725FC4" w:rsidRDefault="00855F3D" w:rsidP="00855F3D">
            <w:pPr>
              <w:spacing w:line="276" w:lineRule="auto"/>
              <w:jc w:val="center"/>
              <w:rPr>
                <w:rFonts w:ascii="Arial Narrow" w:hAnsi="Arial Narrow"/>
              </w:rPr>
            </w:pPr>
            <w:r w:rsidRPr="00725FC4">
              <w:rPr>
                <w:rFonts w:ascii="Arial Narrow" w:hAnsi="Arial Narrow"/>
              </w:rPr>
              <w:t>F.</w:t>
            </w:r>
            <w:r>
              <w:rPr>
                <w:rFonts w:ascii="Arial Narrow" w:hAnsi="Arial Narrow"/>
              </w:rPr>
              <w:t>607</w:t>
            </w:r>
          </w:p>
        </w:tc>
        <w:tc>
          <w:tcPr>
            <w:tcW w:w="3392" w:type="pct"/>
            <w:tcBorders>
              <w:bottom w:val="nil"/>
            </w:tcBorders>
            <w:vAlign w:val="center"/>
            <w:hideMark/>
          </w:tcPr>
          <w:p w14:paraId="0222FD15" w14:textId="77777777" w:rsidR="00855F3D" w:rsidRPr="00725FC4" w:rsidRDefault="00855F3D" w:rsidP="00855F3D">
            <w:pPr>
              <w:spacing w:line="276" w:lineRule="auto"/>
              <w:jc w:val="both"/>
              <w:rPr>
                <w:rFonts w:ascii="Arial Narrow" w:hAnsi="Arial Narrow"/>
              </w:rPr>
            </w:pPr>
            <w:r w:rsidRPr="00725FC4">
              <w:rPr>
                <w:rFonts w:ascii="Arial Narrow" w:hAnsi="Arial Narrow"/>
              </w:rPr>
              <w:t>Peinture Glycéro sur menuiserie métallique (porte)</w:t>
            </w:r>
          </w:p>
        </w:tc>
        <w:tc>
          <w:tcPr>
            <w:tcW w:w="513" w:type="pct"/>
            <w:tcBorders>
              <w:bottom w:val="nil"/>
            </w:tcBorders>
            <w:vAlign w:val="center"/>
            <w:hideMark/>
          </w:tcPr>
          <w:p w14:paraId="1353AF73"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bottom w:val="nil"/>
            </w:tcBorders>
            <w:vAlign w:val="center"/>
            <w:hideMark/>
          </w:tcPr>
          <w:p w14:paraId="0C7E97B0"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00311974" w14:textId="77777777" w:rsidTr="00855F3D">
        <w:trPr>
          <w:trHeight w:val="480"/>
          <w:tblHeader/>
          <w:jc w:val="center"/>
        </w:trPr>
        <w:tc>
          <w:tcPr>
            <w:tcW w:w="470" w:type="pct"/>
            <w:vMerge/>
            <w:vAlign w:val="center"/>
            <w:hideMark/>
          </w:tcPr>
          <w:p w14:paraId="34EE93F0"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3FAE2572" w14:textId="77777777" w:rsidR="00855F3D" w:rsidRPr="00725FC4" w:rsidRDefault="00855F3D" w:rsidP="00855F3D">
            <w:pPr>
              <w:spacing w:line="276" w:lineRule="auto"/>
              <w:jc w:val="both"/>
              <w:rPr>
                <w:rFonts w:ascii="Arial Narrow" w:hAnsi="Arial Narrow"/>
              </w:rPr>
            </w:pPr>
            <w:r w:rsidRPr="00725FC4">
              <w:rPr>
                <w:rFonts w:ascii="Arial Narrow" w:hAnsi="Arial Narrow"/>
              </w:rPr>
              <w:t xml:space="preserve">Ce prix rémunère au mètre carré la peinture des plaintes et menuiserie </w:t>
            </w:r>
            <w:r>
              <w:rPr>
                <w:rFonts w:ascii="Arial Narrow" w:hAnsi="Arial Narrow"/>
              </w:rPr>
              <w:t>métallique, poteaux et parties visibles de la longrine</w:t>
            </w:r>
            <w:r w:rsidRPr="00725FC4">
              <w:rPr>
                <w:rFonts w:ascii="Arial Narrow" w:hAnsi="Arial Narrow"/>
              </w:rPr>
              <w:t>. Il comprend :</w:t>
            </w:r>
          </w:p>
        </w:tc>
        <w:tc>
          <w:tcPr>
            <w:tcW w:w="513" w:type="pct"/>
            <w:tcBorders>
              <w:top w:val="nil"/>
              <w:bottom w:val="nil"/>
            </w:tcBorders>
            <w:vAlign w:val="center"/>
            <w:hideMark/>
          </w:tcPr>
          <w:p w14:paraId="16DF564A"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10FE207D"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682495D7" w14:textId="77777777" w:rsidTr="00855F3D">
        <w:trPr>
          <w:trHeight w:val="404"/>
          <w:tblHeader/>
          <w:jc w:val="center"/>
        </w:trPr>
        <w:tc>
          <w:tcPr>
            <w:tcW w:w="470" w:type="pct"/>
            <w:vMerge/>
            <w:vAlign w:val="center"/>
            <w:hideMark/>
          </w:tcPr>
          <w:p w14:paraId="76AA39E6"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7B7C26B0" w14:textId="77777777" w:rsidR="00855F3D" w:rsidRPr="00725FC4" w:rsidRDefault="00855F3D" w:rsidP="00855F3D">
            <w:pPr>
              <w:spacing w:line="276" w:lineRule="auto"/>
              <w:jc w:val="both"/>
              <w:rPr>
                <w:rFonts w:ascii="Arial Narrow" w:hAnsi="Arial Narrow"/>
              </w:rPr>
            </w:pPr>
            <w:r w:rsidRPr="00725FC4">
              <w:rPr>
                <w:rFonts w:ascii="Arial Narrow" w:hAnsi="Arial Narrow"/>
              </w:rPr>
              <w:t>Toutes sujétions de ponçage et de rebouchage à enduit de peinture ;</w:t>
            </w:r>
          </w:p>
        </w:tc>
        <w:tc>
          <w:tcPr>
            <w:tcW w:w="513" w:type="pct"/>
            <w:tcBorders>
              <w:top w:val="nil"/>
              <w:bottom w:val="nil"/>
            </w:tcBorders>
            <w:vAlign w:val="center"/>
            <w:hideMark/>
          </w:tcPr>
          <w:p w14:paraId="64E51902"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43FD514B"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7BCA5632" w14:textId="77777777" w:rsidTr="00855F3D">
        <w:trPr>
          <w:trHeight w:val="315"/>
          <w:tblHeader/>
          <w:jc w:val="center"/>
        </w:trPr>
        <w:tc>
          <w:tcPr>
            <w:tcW w:w="470" w:type="pct"/>
            <w:vMerge/>
            <w:vAlign w:val="center"/>
            <w:hideMark/>
          </w:tcPr>
          <w:p w14:paraId="5E955303"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219E883D" w14:textId="77777777" w:rsidR="00855F3D" w:rsidRPr="00725FC4" w:rsidRDefault="00855F3D" w:rsidP="00855F3D">
            <w:pPr>
              <w:spacing w:line="276" w:lineRule="auto"/>
              <w:jc w:val="both"/>
              <w:rPr>
                <w:rFonts w:ascii="Arial Narrow" w:hAnsi="Arial Narrow"/>
              </w:rPr>
            </w:pPr>
            <w:r w:rsidRPr="00725FC4">
              <w:rPr>
                <w:rFonts w:ascii="Arial Narrow" w:hAnsi="Arial Narrow"/>
              </w:rPr>
              <w:t>Finition en (2 couches)</w:t>
            </w:r>
          </w:p>
        </w:tc>
        <w:tc>
          <w:tcPr>
            <w:tcW w:w="513" w:type="pct"/>
            <w:tcBorders>
              <w:top w:val="nil"/>
              <w:bottom w:val="nil"/>
            </w:tcBorders>
            <w:vAlign w:val="center"/>
            <w:hideMark/>
          </w:tcPr>
          <w:p w14:paraId="59DD4016"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17F0611D"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353060B9" w14:textId="77777777" w:rsidTr="00855F3D">
        <w:trPr>
          <w:trHeight w:val="315"/>
          <w:tblHeader/>
          <w:jc w:val="center"/>
        </w:trPr>
        <w:tc>
          <w:tcPr>
            <w:tcW w:w="470" w:type="pct"/>
            <w:vMerge/>
            <w:vAlign w:val="center"/>
            <w:hideMark/>
          </w:tcPr>
          <w:p w14:paraId="1C59B301"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3834E423" w14:textId="77777777" w:rsidR="00855F3D" w:rsidRPr="00725FC4" w:rsidRDefault="00855F3D" w:rsidP="00855F3D">
            <w:pPr>
              <w:spacing w:line="276" w:lineRule="auto"/>
              <w:jc w:val="both"/>
              <w:rPr>
                <w:rFonts w:ascii="Arial Narrow" w:hAnsi="Arial Narrow"/>
              </w:rPr>
            </w:pPr>
            <w:r w:rsidRPr="00725FC4">
              <w:rPr>
                <w:rFonts w:ascii="Arial Narrow" w:hAnsi="Arial Narrow"/>
              </w:rPr>
              <w:t>Et toutes sujétions</w:t>
            </w:r>
          </w:p>
        </w:tc>
        <w:tc>
          <w:tcPr>
            <w:tcW w:w="513" w:type="pct"/>
            <w:tcBorders>
              <w:top w:val="nil"/>
              <w:bottom w:val="nil"/>
            </w:tcBorders>
            <w:vAlign w:val="center"/>
            <w:hideMark/>
          </w:tcPr>
          <w:p w14:paraId="6020E416"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68DB03DF"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48B812BE" w14:textId="77777777" w:rsidTr="00855F3D">
        <w:trPr>
          <w:trHeight w:val="561"/>
          <w:tblHeader/>
          <w:jc w:val="center"/>
        </w:trPr>
        <w:tc>
          <w:tcPr>
            <w:tcW w:w="470" w:type="pct"/>
            <w:vMerge/>
            <w:vAlign w:val="center"/>
            <w:hideMark/>
          </w:tcPr>
          <w:p w14:paraId="1BFB6377" w14:textId="77777777" w:rsidR="00855F3D" w:rsidRPr="00725FC4" w:rsidRDefault="00855F3D" w:rsidP="00855F3D">
            <w:pPr>
              <w:spacing w:line="276" w:lineRule="auto"/>
              <w:jc w:val="center"/>
              <w:rPr>
                <w:rFonts w:ascii="Arial Narrow" w:hAnsi="Arial Narrow"/>
              </w:rPr>
            </w:pPr>
          </w:p>
        </w:tc>
        <w:tc>
          <w:tcPr>
            <w:tcW w:w="3392" w:type="pct"/>
            <w:tcBorders>
              <w:top w:val="nil"/>
            </w:tcBorders>
            <w:vAlign w:val="center"/>
            <w:hideMark/>
          </w:tcPr>
          <w:p w14:paraId="16237FEF" w14:textId="77777777" w:rsidR="00855F3D" w:rsidRPr="00725FC4" w:rsidRDefault="00855F3D" w:rsidP="00855F3D">
            <w:pPr>
              <w:spacing w:line="276" w:lineRule="auto"/>
              <w:jc w:val="both"/>
              <w:rPr>
                <w:rFonts w:ascii="Arial Narrow" w:hAnsi="Arial Narrow"/>
              </w:rPr>
            </w:pPr>
            <w:r w:rsidRPr="00725FC4">
              <w:rPr>
                <w:rFonts w:ascii="Arial Narrow" w:hAnsi="Arial Narrow"/>
              </w:rPr>
              <w:t>Le mètre carré à : ……………………………………………… FCFA</w:t>
            </w:r>
          </w:p>
        </w:tc>
        <w:tc>
          <w:tcPr>
            <w:tcW w:w="513" w:type="pct"/>
            <w:tcBorders>
              <w:top w:val="nil"/>
            </w:tcBorders>
            <w:vAlign w:val="center"/>
            <w:hideMark/>
          </w:tcPr>
          <w:p w14:paraId="6AEFB409" w14:textId="77777777" w:rsidR="00855F3D" w:rsidRPr="00725FC4" w:rsidRDefault="00855F3D" w:rsidP="00855F3D">
            <w:pPr>
              <w:spacing w:line="276" w:lineRule="auto"/>
              <w:jc w:val="both"/>
              <w:rPr>
                <w:rFonts w:ascii="Arial Narrow" w:hAnsi="Arial Narrow"/>
              </w:rPr>
            </w:pPr>
            <w:r w:rsidRPr="00725FC4">
              <w:rPr>
                <w:rFonts w:ascii="Arial Narrow" w:hAnsi="Arial Narrow"/>
              </w:rPr>
              <w:t>m²</w:t>
            </w:r>
          </w:p>
        </w:tc>
        <w:tc>
          <w:tcPr>
            <w:tcW w:w="625" w:type="pct"/>
            <w:tcBorders>
              <w:top w:val="nil"/>
            </w:tcBorders>
            <w:vAlign w:val="center"/>
            <w:hideMark/>
          </w:tcPr>
          <w:p w14:paraId="08DAB0AA"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A60D6" w14:paraId="68227EA6" w14:textId="77777777" w:rsidTr="00855F3D">
        <w:trPr>
          <w:trHeight w:val="977"/>
          <w:tblHeader/>
          <w:jc w:val="center"/>
        </w:trPr>
        <w:tc>
          <w:tcPr>
            <w:tcW w:w="470" w:type="pct"/>
            <w:shd w:val="clear" w:color="auto" w:fill="D9D9D9" w:themeFill="background1" w:themeFillShade="D9"/>
            <w:vAlign w:val="center"/>
            <w:hideMark/>
          </w:tcPr>
          <w:p w14:paraId="58B3EA93" w14:textId="77777777" w:rsidR="00855F3D" w:rsidRPr="007A60D6" w:rsidRDefault="00855F3D" w:rsidP="00855F3D">
            <w:pPr>
              <w:spacing w:line="276" w:lineRule="auto"/>
              <w:jc w:val="center"/>
              <w:rPr>
                <w:rFonts w:ascii="Arial Narrow" w:hAnsi="Arial Narrow"/>
                <w:b/>
                <w:sz w:val="26"/>
                <w:szCs w:val="26"/>
              </w:rPr>
            </w:pPr>
            <w:r w:rsidRPr="007A60D6">
              <w:rPr>
                <w:rFonts w:ascii="Arial Narrow" w:hAnsi="Arial Narrow"/>
                <w:b/>
                <w:sz w:val="26"/>
                <w:szCs w:val="26"/>
              </w:rPr>
              <w:t>F.</w:t>
            </w:r>
            <w:r>
              <w:rPr>
                <w:rFonts w:ascii="Arial Narrow" w:hAnsi="Arial Narrow"/>
                <w:b/>
                <w:sz w:val="26"/>
                <w:szCs w:val="26"/>
              </w:rPr>
              <w:t>7</w:t>
            </w:r>
            <w:r w:rsidRPr="007A60D6">
              <w:rPr>
                <w:rFonts w:ascii="Arial Narrow" w:hAnsi="Arial Narrow"/>
                <w:b/>
                <w:sz w:val="26"/>
                <w:szCs w:val="26"/>
              </w:rPr>
              <w:t>00</w:t>
            </w:r>
          </w:p>
        </w:tc>
        <w:tc>
          <w:tcPr>
            <w:tcW w:w="3392" w:type="pct"/>
            <w:tcBorders>
              <w:bottom w:val="single" w:sz="4" w:space="0" w:color="auto"/>
            </w:tcBorders>
            <w:shd w:val="clear" w:color="auto" w:fill="D9D9D9" w:themeFill="background1" w:themeFillShade="D9"/>
            <w:vAlign w:val="center"/>
            <w:hideMark/>
          </w:tcPr>
          <w:p w14:paraId="093AE44B" w14:textId="77777777" w:rsidR="00855F3D" w:rsidRPr="007A60D6" w:rsidRDefault="00855F3D" w:rsidP="00855F3D">
            <w:pPr>
              <w:spacing w:line="276" w:lineRule="auto"/>
              <w:jc w:val="both"/>
              <w:rPr>
                <w:rFonts w:ascii="Arial Narrow" w:hAnsi="Arial Narrow"/>
                <w:b/>
                <w:sz w:val="26"/>
                <w:szCs w:val="26"/>
              </w:rPr>
            </w:pPr>
            <w:r w:rsidRPr="007A60D6">
              <w:rPr>
                <w:rFonts w:ascii="Arial Narrow" w:hAnsi="Arial Narrow"/>
                <w:b/>
                <w:sz w:val="26"/>
                <w:szCs w:val="26"/>
              </w:rPr>
              <w:t xml:space="preserve">CONSTRUCTION DU CHATEAU D’EAU </w:t>
            </w:r>
            <w:r>
              <w:rPr>
                <w:rFonts w:ascii="Arial Narrow" w:hAnsi="Arial Narrow" w:cs="Calibri"/>
                <w:b/>
                <w:bCs/>
              </w:rPr>
              <w:t xml:space="preserve">(Diamètre Intérieur 2,40m et Hauteur 3,00m) </w:t>
            </w:r>
            <w:r w:rsidRPr="007A60D6">
              <w:rPr>
                <w:rFonts w:ascii="Arial Narrow" w:hAnsi="Arial Narrow"/>
                <w:b/>
                <w:sz w:val="26"/>
                <w:szCs w:val="26"/>
              </w:rPr>
              <w:t>+ SALLE DE COMMANDE</w:t>
            </w:r>
          </w:p>
        </w:tc>
        <w:tc>
          <w:tcPr>
            <w:tcW w:w="513" w:type="pct"/>
            <w:tcBorders>
              <w:bottom w:val="single" w:sz="4" w:space="0" w:color="auto"/>
            </w:tcBorders>
            <w:shd w:val="clear" w:color="auto" w:fill="D9D9D9" w:themeFill="background1" w:themeFillShade="D9"/>
            <w:vAlign w:val="center"/>
            <w:hideMark/>
          </w:tcPr>
          <w:p w14:paraId="3354D163" w14:textId="77777777" w:rsidR="00855F3D" w:rsidRPr="007A60D6" w:rsidRDefault="00855F3D" w:rsidP="00855F3D">
            <w:pPr>
              <w:spacing w:line="276" w:lineRule="auto"/>
              <w:jc w:val="both"/>
              <w:rPr>
                <w:rFonts w:ascii="Arial Narrow" w:hAnsi="Arial Narrow"/>
                <w:b/>
                <w:sz w:val="26"/>
                <w:szCs w:val="26"/>
              </w:rPr>
            </w:pPr>
            <w:r w:rsidRPr="007A60D6">
              <w:rPr>
                <w:rFonts w:ascii="Arial Narrow" w:hAnsi="Arial Narrow"/>
                <w:b/>
                <w:sz w:val="26"/>
                <w:szCs w:val="26"/>
              </w:rPr>
              <w:t> </w:t>
            </w:r>
          </w:p>
        </w:tc>
        <w:tc>
          <w:tcPr>
            <w:tcW w:w="625" w:type="pct"/>
            <w:tcBorders>
              <w:bottom w:val="single" w:sz="4" w:space="0" w:color="auto"/>
            </w:tcBorders>
            <w:shd w:val="clear" w:color="auto" w:fill="D9D9D9" w:themeFill="background1" w:themeFillShade="D9"/>
            <w:vAlign w:val="center"/>
            <w:hideMark/>
          </w:tcPr>
          <w:p w14:paraId="57F18906" w14:textId="77777777" w:rsidR="00855F3D" w:rsidRPr="007A60D6" w:rsidRDefault="00855F3D" w:rsidP="00855F3D">
            <w:pPr>
              <w:spacing w:line="276" w:lineRule="auto"/>
              <w:jc w:val="both"/>
              <w:rPr>
                <w:rFonts w:ascii="Arial Narrow" w:hAnsi="Arial Narrow"/>
                <w:b/>
                <w:sz w:val="26"/>
                <w:szCs w:val="26"/>
              </w:rPr>
            </w:pPr>
            <w:r w:rsidRPr="007A60D6">
              <w:rPr>
                <w:rFonts w:ascii="Arial Narrow" w:hAnsi="Arial Narrow"/>
                <w:b/>
                <w:sz w:val="26"/>
                <w:szCs w:val="26"/>
              </w:rPr>
              <w:t> </w:t>
            </w:r>
          </w:p>
        </w:tc>
      </w:tr>
      <w:tr w:rsidR="00855F3D" w:rsidRPr="00725FC4" w14:paraId="43728F96" w14:textId="77777777" w:rsidTr="00855F3D">
        <w:trPr>
          <w:trHeight w:val="315"/>
          <w:tblHeader/>
          <w:jc w:val="center"/>
        </w:trPr>
        <w:tc>
          <w:tcPr>
            <w:tcW w:w="470" w:type="pct"/>
            <w:vMerge w:val="restart"/>
            <w:vAlign w:val="center"/>
            <w:hideMark/>
          </w:tcPr>
          <w:p w14:paraId="0E618D7C" w14:textId="77777777" w:rsidR="00855F3D" w:rsidRPr="00725FC4" w:rsidRDefault="00855F3D" w:rsidP="00855F3D">
            <w:pPr>
              <w:spacing w:line="276" w:lineRule="auto"/>
              <w:jc w:val="center"/>
              <w:rPr>
                <w:rFonts w:ascii="Arial Narrow" w:hAnsi="Arial Narrow"/>
              </w:rPr>
            </w:pPr>
            <w:r w:rsidRPr="00725FC4">
              <w:rPr>
                <w:rFonts w:ascii="Arial Narrow" w:hAnsi="Arial Narrow"/>
              </w:rPr>
              <w:t>F.</w:t>
            </w:r>
            <w:r>
              <w:rPr>
                <w:rFonts w:ascii="Arial Narrow" w:hAnsi="Arial Narrow"/>
              </w:rPr>
              <w:t>7</w:t>
            </w:r>
            <w:r w:rsidRPr="00725FC4">
              <w:rPr>
                <w:rFonts w:ascii="Arial Narrow" w:hAnsi="Arial Narrow"/>
              </w:rPr>
              <w:t>0</w:t>
            </w:r>
            <w:r>
              <w:rPr>
                <w:rFonts w:ascii="Arial Narrow" w:hAnsi="Arial Narrow"/>
              </w:rPr>
              <w:t>1</w:t>
            </w:r>
          </w:p>
        </w:tc>
        <w:tc>
          <w:tcPr>
            <w:tcW w:w="3392" w:type="pct"/>
            <w:tcBorders>
              <w:bottom w:val="nil"/>
            </w:tcBorders>
            <w:vAlign w:val="center"/>
            <w:hideMark/>
          </w:tcPr>
          <w:p w14:paraId="4F7D8618" w14:textId="77777777" w:rsidR="00855F3D" w:rsidRPr="00725FC4" w:rsidRDefault="00855F3D" w:rsidP="00855F3D">
            <w:pPr>
              <w:spacing w:line="276" w:lineRule="auto"/>
              <w:jc w:val="both"/>
              <w:rPr>
                <w:rFonts w:ascii="Arial Narrow" w:hAnsi="Arial Narrow"/>
              </w:rPr>
            </w:pPr>
            <w:r w:rsidRPr="00725FC4">
              <w:rPr>
                <w:rFonts w:ascii="Arial Narrow" w:hAnsi="Arial Narrow"/>
              </w:rPr>
              <w:t>Implantation</w:t>
            </w:r>
          </w:p>
        </w:tc>
        <w:tc>
          <w:tcPr>
            <w:tcW w:w="513" w:type="pct"/>
            <w:tcBorders>
              <w:bottom w:val="nil"/>
            </w:tcBorders>
            <w:vAlign w:val="center"/>
            <w:hideMark/>
          </w:tcPr>
          <w:p w14:paraId="1D8E1B77"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bottom w:val="nil"/>
            </w:tcBorders>
            <w:vAlign w:val="center"/>
            <w:hideMark/>
          </w:tcPr>
          <w:p w14:paraId="6FC0686A"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679EC29A" w14:textId="77777777" w:rsidTr="00855F3D">
        <w:trPr>
          <w:trHeight w:val="315"/>
          <w:tblHeader/>
          <w:jc w:val="center"/>
        </w:trPr>
        <w:tc>
          <w:tcPr>
            <w:tcW w:w="470" w:type="pct"/>
            <w:vMerge/>
            <w:vAlign w:val="center"/>
            <w:hideMark/>
          </w:tcPr>
          <w:p w14:paraId="1CFB48AF"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6F201738" w14:textId="77777777" w:rsidR="00855F3D" w:rsidRPr="00725FC4" w:rsidRDefault="00855F3D" w:rsidP="00855F3D">
            <w:pPr>
              <w:spacing w:line="276" w:lineRule="auto"/>
              <w:jc w:val="both"/>
              <w:rPr>
                <w:rFonts w:ascii="Arial Narrow" w:hAnsi="Arial Narrow"/>
              </w:rPr>
            </w:pPr>
            <w:r w:rsidRPr="00725FC4">
              <w:rPr>
                <w:rFonts w:ascii="Arial Narrow" w:hAnsi="Arial Narrow"/>
              </w:rPr>
              <w:t>Il comprend :</w:t>
            </w:r>
          </w:p>
        </w:tc>
        <w:tc>
          <w:tcPr>
            <w:tcW w:w="513" w:type="pct"/>
            <w:tcBorders>
              <w:top w:val="nil"/>
              <w:bottom w:val="nil"/>
            </w:tcBorders>
            <w:vAlign w:val="center"/>
            <w:hideMark/>
          </w:tcPr>
          <w:p w14:paraId="3D27C1A5"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393CABFC"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051AC1E5" w14:textId="77777777" w:rsidTr="00855F3D">
        <w:trPr>
          <w:trHeight w:val="315"/>
          <w:tblHeader/>
          <w:jc w:val="center"/>
        </w:trPr>
        <w:tc>
          <w:tcPr>
            <w:tcW w:w="470" w:type="pct"/>
            <w:vMerge/>
            <w:vAlign w:val="center"/>
            <w:hideMark/>
          </w:tcPr>
          <w:p w14:paraId="509C88E7"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203CE288" w14:textId="77777777" w:rsidR="00855F3D" w:rsidRPr="00725FC4" w:rsidRDefault="00855F3D" w:rsidP="00855F3D">
            <w:pPr>
              <w:spacing w:line="276" w:lineRule="auto"/>
              <w:jc w:val="both"/>
              <w:rPr>
                <w:rFonts w:ascii="Arial Narrow" w:hAnsi="Arial Narrow"/>
              </w:rPr>
            </w:pPr>
            <w:r w:rsidRPr="00725FC4">
              <w:rPr>
                <w:rFonts w:ascii="Arial Narrow" w:hAnsi="Arial Narrow"/>
              </w:rPr>
              <w:t>-          le décapage de la terre végétale ;</w:t>
            </w:r>
          </w:p>
        </w:tc>
        <w:tc>
          <w:tcPr>
            <w:tcW w:w="513" w:type="pct"/>
            <w:tcBorders>
              <w:top w:val="nil"/>
              <w:bottom w:val="nil"/>
            </w:tcBorders>
            <w:vAlign w:val="center"/>
            <w:hideMark/>
          </w:tcPr>
          <w:p w14:paraId="5ACB425D"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42BDC426"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4D44CDD8" w14:textId="77777777" w:rsidTr="00855F3D">
        <w:trPr>
          <w:trHeight w:val="630"/>
          <w:tblHeader/>
          <w:jc w:val="center"/>
        </w:trPr>
        <w:tc>
          <w:tcPr>
            <w:tcW w:w="470" w:type="pct"/>
            <w:vMerge/>
            <w:vAlign w:val="center"/>
            <w:hideMark/>
          </w:tcPr>
          <w:p w14:paraId="6E8D2ABB"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38AD3F25" w14:textId="77777777" w:rsidR="00855F3D" w:rsidRPr="00725FC4" w:rsidRDefault="00855F3D" w:rsidP="00855F3D">
            <w:pPr>
              <w:spacing w:line="276" w:lineRule="auto"/>
              <w:jc w:val="both"/>
              <w:rPr>
                <w:rFonts w:ascii="Arial Narrow" w:hAnsi="Arial Narrow"/>
              </w:rPr>
            </w:pPr>
            <w:r w:rsidRPr="00725FC4">
              <w:rPr>
                <w:rFonts w:ascii="Arial Narrow" w:hAnsi="Arial Narrow"/>
              </w:rPr>
              <w:t>-          l’enlèvement et la mise en stock pour emploi ou évacuation éventuelle à la décharge publique des terres végétales ;</w:t>
            </w:r>
          </w:p>
        </w:tc>
        <w:tc>
          <w:tcPr>
            <w:tcW w:w="513" w:type="pct"/>
            <w:tcBorders>
              <w:top w:val="nil"/>
              <w:bottom w:val="nil"/>
            </w:tcBorders>
            <w:vAlign w:val="center"/>
            <w:hideMark/>
          </w:tcPr>
          <w:p w14:paraId="695C47FB"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14424459"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78919FB1" w14:textId="77777777" w:rsidTr="00855F3D">
        <w:trPr>
          <w:trHeight w:val="315"/>
          <w:tblHeader/>
          <w:jc w:val="center"/>
        </w:trPr>
        <w:tc>
          <w:tcPr>
            <w:tcW w:w="470" w:type="pct"/>
            <w:vMerge/>
            <w:vAlign w:val="center"/>
            <w:hideMark/>
          </w:tcPr>
          <w:p w14:paraId="6399A432"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183CEC01" w14:textId="77777777" w:rsidR="00855F3D" w:rsidRPr="00725FC4" w:rsidRDefault="00855F3D" w:rsidP="00855F3D">
            <w:pPr>
              <w:spacing w:line="276" w:lineRule="auto"/>
              <w:jc w:val="both"/>
              <w:rPr>
                <w:rFonts w:ascii="Arial Narrow" w:hAnsi="Arial Narrow"/>
              </w:rPr>
            </w:pPr>
            <w:r w:rsidRPr="00725FC4">
              <w:rPr>
                <w:rFonts w:ascii="Arial Narrow" w:hAnsi="Arial Narrow"/>
              </w:rPr>
              <w:t>-          le nivellement de l’emprise du chantier ;</w:t>
            </w:r>
          </w:p>
        </w:tc>
        <w:tc>
          <w:tcPr>
            <w:tcW w:w="513" w:type="pct"/>
            <w:tcBorders>
              <w:top w:val="nil"/>
              <w:bottom w:val="nil"/>
            </w:tcBorders>
            <w:vAlign w:val="center"/>
            <w:hideMark/>
          </w:tcPr>
          <w:p w14:paraId="7436B408"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71A596A8"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11287389" w14:textId="77777777" w:rsidTr="00855F3D">
        <w:trPr>
          <w:trHeight w:val="630"/>
          <w:tblHeader/>
          <w:jc w:val="center"/>
        </w:trPr>
        <w:tc>
          <w:tcPr>
            <w:tcW w:w="470" w:type="pct"/>
            <w:vMerge/>
            <w:vAlign w:val="center"/>
            <w:hideMark/>
          </w:tcPr>
          <w:p w14:paraId="05A84277"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230A77C5" w14:textId="77777777" w:rsidR="00855F3D" w:rsidRPr="00725FC4" w:rsidRDefault="00855F3D" w:rsidP="00855F3D">
            <w:pPr>
              <w:spacing w:line="276" w:lineRule="auto"/>
              <w:jc w:val="both"/>
              <w:rPr>
                <w:rFonts w:ascii="Arial Narrow" w:hAnsi="Arial Narrow"/>
              </w:rPr>
            </w:pPr>
            <w:r w:rsidRPr="00725FC4">
              <w:rPr>
                <w:rFonts w:ascii="Arial Narrow" w:hAnsi="Arial Narrow"/>
              </w:rPr>
              <w:t>-          et toutes les opérations d’implantation d</w:t>
            </w:r>
            <w:r>
              <w:rPr>
                <w:rFonts w:ascii="Arial Narrow" w:hAnsi="Arial Narrow"/>
              </w:rPr>
              <w:t>e l’ouvrage</w:t>
            </w:r>
            <w:r w:rsidRPr="00725FC4">
              <w:rPr>
                <w:rFonts w:ascii="Arial Narrow" w:hAnsi="Arial Narrow"/>
              </w:rPr>
              <w:t xml:space="preserve"> proprement dit et toutes autres sujétions.</w:t>
            </w:r>
          </w:p>
        </w:tc>
        <w:tc>
          <w:tcPr>
            <w:tcW w:w="513" w:type="pct"/>
            <w:tcBorders>
              <w:top w:val="nil"/>
              <w:bottom w:val="nil"/>
            </w:tcBorders>
            <w:vAlign w:val="center"/>
            <w:hideMark/>
          </w:tcPr>
          <w:p w14:paraId="63A17E4E"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457769F3"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4CE1A1C6" w14:textId="77777777" w:rsidTr="00855F3D">
        <w:trPr>
          <w:trHeight w:val="527"/>
          <w:tblHeader/>
          <w:jc w:val="center"/>
        </w:trPr>
        <w:tc>
          <w:tcPr>
            <w:tcW w:w="470" w:type="pct"/>
            <w:vMerge/>
            <w:vAlign w:val="center"/>
            <w:hideMark/>
          </w:tcPr>
          <w:p w14:paraId="57E50398" w14:textId="77777777" w:rsidR="00855F3D" w:rsidRPr="00725FC4" w:rsidRDefault="00855F3D" w:rsidP="00855F3D">
            <w:pPr>
              <w:spacing w:line="276" w:lineRule="auto"/>
              <w:jc w:val="center"/>
              <w:rPr>
                <w:rFonts w:ascii="Arial Narrow" w:hAnsi="Arial Narrow"/>
              </w:rPr>
            </w:pPr>
          </w:p>
        </w:tc>
        <w:tc>
          <w:tcPr>
            <w:tcW w:w="3392" w:type="pct"/>
            <w:tcBorders>
              <w:top w:val="nil"/>
              <w:bottom w:val="single" w:sz="4" w:space="0" w:color="auto"/>
            </w:tcBorders>
            <w:vAlign w:val="center"/>
            <w:hideMark/>
          </w:tcPr>
          <w:p w14:paraId="07C7BA3C" w14:textId="77777777" w:rsidR="00855F3D" w:rsidRPr="00725FC4" w:rsidRDefault="00855F3D" w:rsidP="00855F3D">
            <w:pPr>
              <w:spacing w:line="276" w:lineRule="auto"/>
              <w:jc w:val="both"/>
              <w:rPr>
                <w:rFonts w:ascii="Arial Narrow" w:hAnsi="Arial Narrow"/>
              </w:rPr>
            </w:pPr>
            <w:r w:rsidRPr="00725FC4">
              <w:rPr>
                <w:rFonts w:ascii="Arial Narrow" w:hAnsi="Arial Narrow"/>
              </w:rPr>
              <w:t>Le Forfait à : ……………………………………………….Francs CFA</w:t>
            </w:r>
          </w:p>
        </w:tc>
        <w:tc>
          <w:tcPr>
            <w:tcW w:w="513" w:type="pct"/>
            <w:tcBorders>
              <w:top w:val="nil"/>
              <w:bottom w:val="single" w:sz="4" w:space="0" w:color="auto"/>
            </w:tcBorders>
            <w:vAlign w:val="center"/>
            <w:hideMark/>
          </w:tcPr>
          <w:p w14:paraId="14404560" w14:textId="77777777" w:rsidR="00855F3D" w:rsidRPr="00725FC4" w:rsidRDefault="00855F3D" w:rsidP="00855F3D">
            <w:pPr>
              <w:spacing w:line="276" w:lineRule="auto"/>
              <w:jc w:val="both"/>
              <w:rPr>
                <w:rFonts w:ascii="Arial Narrow" w:hAnsi="Arial Narrow"/>
              </w:rPr>
            </w:pPr>
            <w:r w:rsidRPr="00725FC4">
              <w:rPr>
                <w:rFonts w:ascii="Arial Narrow" w:hAnsi="Arial Narrow"/>
              </w:rPr>
              <w:t>FF</w:t>
            </w:r>
          </w:p>
        </w:tc>
        <w:tc>
          <w:tcPr>
            <w:tcW w:w="625" w:type="pct"/>
            <w:tcBorders>
              <w:top w:val="nil"/>
              <w:bottom w:val="single" w:sz="4" w:space="0" w:color="auto"/>
            </w:tcBorders>
            <w:vAlign w:val="center"/>
            <w:hideMark/>
          </w:tcPr>
          <w:p w14:paraId="00B2227C"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5F4B2504" w14:textId="77777777" w:rsidTr="00855F3D">
        <w:trPr>
          <w:trHeight w:val="315"/>
          <w:tblHeader/>
          <w:jc w:val="center"/>
        </w:trPr>
        <w:tc>
          <w:tcPr>
            <w:tcW w:w="470" w:type="pct"/>
            <w:vMerge w:val="restart"/>
            <w:vAlign w:val="center"/>
            <w:hideMark/>
          </w:tcPr>
          <w:p w14:paraId="070801A6" w14:textId="77777777" w:rsidR="00855F3D" w:rsidRPr="00100424" w:rsidRDefault="00855F3D" w:rsidP="00855F3D">
            <w:pPr>
              <w:spacing w:line="276" w:lineRule="auto"/>
              <w:jc w:val="center"/>
              <w:rPr>
                <w:rFonts w:ascii="Arial Narrow" w:hAnsi="Arial Narrow"/>
              </w:rPr>
            </w:pPr>
            <w:r>
              <w:rPr>
                <w:rFonts w:ascii="Arial Narrow" w:hAnsi="Arial Narrow"/>
              </w:rPr>
              <w:t>F.7</w:t>
            </w:r>
            <w:r w:rsidRPr="00100424">
              <w:rPr>
                <w:rFonts w:ascii="Arial Narrow" w:hAnsi="Arial Narrow"/>
              </w:rPr>
              <w:t>02</w:t>
            </w:r>
          </w:p>
        </w:tc>
        <w:tc>
          <w:tcPr>
            <w:tcW w:w="3392" w:type="pct"/>
            <w:tcBorders>
              <w:bottom w:val="nil"/>
            </w:tcBorders>
            <w:vAlign w:val="center"/>
            <w:hideMark/>
          </w:tcPr>
          <w:p w14:paraId="5933FEA4" w14:textId="77777777" w:rsidR="00855F3D" w:rsidRPr="00725FC4" w:rsidRDefault="00855F3D" w:rsidP="00855F3D">
            <w:pPr>
              <w:spacing w:line="276" w:lineRule="auto"/>
              <w:jc w:val="both"/>
              <w:rPr>
                <w:rFonts w:ascii="Arial Narrow" w:hAnsi="Arial Narrow"/>
              </w:rPr>
            </w:pPr>
            <w:r w:rsidRPr="00725FC4">
              <w:rPr>
                <w:rFonts w:ascii="Arial Narrow" w:hAnsi="Arial Narrow"/>
              </w:rPr>
              <w:t xml:space="preserve">Fouilles </w:t>
            </w:r>
            <w:r>
              <w:rPr>
                <w:rFonts w:ascii="Arial Narrow" w:hAnsi="Arial Narrow"/>
              </w:rPr>
              <w:t xml:space="preserve">en puits de 100x100x120 </w:t>
            </w:r>
            <w:r w:rsidRPr="00725FC4">
              <w:rPr>
                <w:rFonts w:ascii="Arial Narrow" w:hAnsi="Arial Narrow"/>
              </w:rPr>
              <w:t>pour</w:t>
            </w:r>
            <w:r>
              <w:rPr>
                <w:rFonts w:ascii="Arial Narrow" w:hAnsi="Arial Narrow"/>
              </w:rPr>
              <w:t xml:space="preserve"> poteaux </w:t>
            </w:r>
          </w:p>
        </w:tc>
        <w:tc>
          <w:tcPr>
            <w:tcW w:w="513" w:type="pct"/>
            <w:tcBorders>
              <w:bottom w:val="nil"/>
            </w:tcBorders>
            <w:vAlign w:val="center"/>
            <w:hideMark/>
          </w:tcPr>
          <w:p w14:paraId="3ABCC267"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bottom w:val="nil"/>
            </w:tcBorders>
            <w:vAlign w:val="center"/>
            <w:hideMark/>
          </w:tcPr>
          <w:p w14:paraId="767AC7AD"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6A28DA52" w14:textId="77777777" w:rsidTr="00855F3D">
        <w:trPr>
          <w:trHeight w:val="315"/>
          <w:tblHeader/>
          <w:jc w:val="center"/>
        </w:trPr>
        <w:tc>
          <w:tcPr>
            <w:tcW w:w="470" w:type="pct"/>
            <w:vMerge/>
            <w:vAlign w:val="center"/>
            <w:hideMark/>
          </w:tcPr>
          <w:p w14:paraId="60D7FD51"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591DF7B9" w14:textId="77777777" w:rsidR="00855F3D" w:rsidRPr="00725FC4" w:rsidRDefault="00855F3D" w:rsidP="00855F3D">
            <w:pPr>
              <w:spacing w:line="276" w:lineRule="auto"/>
              <w:jc w:val="both"/>
              <w:rPr>
                <w:rFonts w:ascii="Arial Narrow" w:hAnsi="Arial Narrow"/>
              </w:rPr>
            </w:pPr>
            <w:r w:rsidRPr="00725FC4">
              <w:rPr>
                <w:rFonts w:ascii="Arial Narrow" w:hAnsi="Arial Narrow"/>
              </w:rPr>
              <w:t xml:space="preserve">Ce prix rémunère : </w:t>
            </w:r>
          </w:p>
        </w:tc>
        <w:tc>
          <w:tcPr>
            <w:tcW w:w="513" w:type="pct"/>
            <w:tcBorders>
              <w:top w:val="nil"/>
              <w:bottom w:val="nil"/>
            </w:tcBorders>
            <w:vAlign w:val="center"/>
            <w:hideMark/>
          </w:tcPr>
          <w:p w14:paraId="6DB5523D"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6020ECCA"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3B1FA1E6" w14:textId="77777777" w:rsidTr="00855F3D">
        <w:trPr>
          <w:trHeight w:val="308"/>
          <w:tblHeader/>
          <w:jc w:val="center"/>
        </w:trPr>
        <w:tc>
          <w:tcPr>
            <w:tcW w:w="470" w:type="pct"/>
            <w:vMerge/>
            <w:vAlign w:val="center"/>
            <w:hideMark/>
          </w:tcPr>
          <w:p w14:paraId="3C4C6CEE"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5AFBCAF0" w14:textId="77777777" w:rsidR="00855F3D" w:rsidRPr="00725FC4" w:rsidRDefault="00855F3D" w:rsidP="00855F3D">
            <w:pPr>
              <w:spacing w:line="276" w:lineRule="auto"/>
              <w:jc w:val="both"/>
              <w:rPr>
                <w:rFonts w:ascii="Arial Narrow" w:hAnsi="Arial Narrow"/>
              </w:rPr>
            </w:pPr>
            <w:r w:rsidRPr="00725FC4">
              <w:rPr>
                <w:rFonts w:ascii="Arial Narrow" w:hAnsi="Arial Narrow"/>
              </w:rPr>
              <w:t>La fourniture de tout le matériel nécessaire à la réalisation des fouilles</w:t>
            </w:r>
          </w:p>
        </w:tc>
        <w:tc>
          <w:tcPr>
            <w:tcW w:w="513" w:type="pct"/>
            <w:tcBorders>
              <w:top w:val="nil"/>
              <w:bottom w:val="nil"/>
            </w:tcBorders>
            <w:vAlign w:val="center"/>
            <w:hideMark/>
          </w:tcPr>
          <w:p w14:paraId="08A54949"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47F91ECE"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41EC2424" w14:textId="77777777" w:rsidTr="00855F3D">
        <w:trPr>
          <w:trHeight w:val="360"/>
          <w:tblHeader/>
          <w:jc w:val="center"/>
        </w:trPr>
        <w:tc>
          <w:tcPr>
            <w:tcW w:w="470" w:type="pct"/>
            <w:vMerge/>
            <w:vAlign w:val="center"/>
            <w:hideMark/>
          </w:tcPr>
          <w:p w14:paraId="4792BEF5"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63B4A501" w14:textId="77777777" w:rsidR="00855F3D" w:rsidRPr="00725FC4" w:rsidRDefault="00855F3D" w:rsidP="00855F3D">
            <w:pPr>
              <w:spacing w:line="276" w:lineRule="auto"/>
              <w:jc w:val="both"/>
              <w:rPr>
                <w:rFonts w:ascii="Arial Narrow" w:hAnsi="Arial Narrow"/>
              </w:rPr>
            </w:pPr>
            <w:r w:rsidRPr="00725FC4">
              <w:rPr>
                <w:rFonts w:ascii="Arial Narrow" w:hAnsi="Arial Narrow"/>
              </w:rPr>
              <w:t>-          l</w:t>
            </w:r>
            <w:r>
              <w:rPr>
                <w:rFonts w:ascii="Arial Narrow" w:hAnsi="Arial Narrow"/>
              </w:rPr>
              <w:t>’</w:t>
            </w:r>
            <w:r w:rsidRPr="00725FC4">
              <w:rPr>
                <w:rFonts w:ascii="Arial Narrow" w:hAnsi="Arial Narrow"/>
              </w:rPr>
              <w:t>e</w:t>
            </w:r>
            <w:r>
              <w:rPr>
                <w:rFonts w:ascii="Arial Narrow" w:hAnsi="Arial Narrow"/>
              </w:rPr>
              <w:t xml:space="preserve">xcavation </w:t>
            </w:r>
            <w:r w:rsidRPr="00725FC4">
              <w:rPr>
                <w:rFonts w:ascii="Arial Narrow" w:hAnsi="Arial Narrow"/>
              </w:rPr>
              <w:t>et rangement des déblais hors de l’emprise des ouvrages ;</w:t>
            </w:r>
          </w:p>
        </w:tc>
        <w:tc>
          <w:tcPr>
            <w:tcW w:w="513" w:type="pct"/>
            <w:tcBorders>
              <w:top w:val="nil"/>
              <w:bottom w:val="nil"/>
            </w:tcBorders>
            <w:vAlign w:val="center"/>
            <w:hideMark/>
          </w:tcPr>
          <w:p w14:paraId="242AF5B3"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1F20A1CE"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17918A23" w14:textId="77777777" w:rsidTr="00855F3D">
        <w:trPr>
          <w:trHeight w:val="315"/>
          <w:tblHeader/>
          <w:jc w:val="center"/>
        </w:trPr>
        <w:tc>
          <w:tcPr>
            <w:tcW w:w="470" w:type="pct"/>
            <w:vMerge/>
            <w:vAlign w:val="center"/>
            <w:hideMark/>
          </w:tcPr>
          <w:p w14:paraId="1B335DC9"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1CA1A04B" w14:textId="77777777" w:rsidR="00855F3D" w:rsidRPr="00725FC4" w:rsidRDefault="00855F3D" w:rsidP="00855F3D">
            <w:pPr>
              <w:spacing w:line="276" w:lineRule="auto"/>
              <w:jc w:val="both"/>
              <w:rPr>
                <w:rFonts w:ascii="Arial Narrow" w:hAnsi="Arial Narrow"/>
              </w:rPr>
            </w:pPr>
            <w:r w:rsidRPr="00725FC4">
              <w:rPr>
                <w:rFonts w:ascii="Arial Narrow" w:hAnsi="Arial Narrow"/>
              </w:rPr>
              <w:t>-          Et toutes sujétions</w:t>
            </w:r>
          </w:p>
        </w:tc>
        <w:tc>
          <w:tcPr>
            <w:tcW w:w="513" w:type="pct"/>
            <w:tcBorders>
              <w:top w:val="nil"/>
              <w:bottom w:val="nil"/>
            </w:tcBorders>
            <w:vAlign w:val="center"/>
            <w:hideMark/>
          </w:tcPr>
          <w:p w14:paraId="7F8F2087"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30DFDF98"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1AA76D44" w14:textId="77777777" w:rsidTr="00855F3D">
        <w:trPr>
          <w:trHeight w:val="714"/>
          <w:tblHeader/>
          <w:jc w:val="center"/>
        </w:trPr>
        <w:tc>
          <w:tcPr>
            <w:tcW w:w="470" w:type="pct"/>
            <w:vMerge/>
            <w:vAlign w:val="center"/>
            <w:hideMark/>
          </w:tcPr>
          <w:p w14:paraId="456D11DE" w14:textId="77777777" w:rsidR="00855F3D" w:rsidRPr="00725FC4" w:rsidRDefault="00855F3D" w:rsidP="00855F3D">
            <w:pPr>
              <w:spacing w:line="276" w:lineRule="auto"/>
              <w:jc w:val="center"/>
              <w:rPr>
                <w:rFonts w:ascii="Arial Narrow" w:hAnsi="Arial Narrow"/>
              </w:rPr>
            </w:pPr>
          </w:p>
        </w:tc>
        <w:tc>
          <w:tcPr>
            <w:tcW w:w="3392" w:type="pct"/>
            <w:tcBorders>
              <w:top w:val="nil"/>
              <w:bottom w:val="single" w:sz="4" w:space="0" w:color="auto"/>
            </w:tcBorders>
            <w:vAlign w:val="center"/>
            <w:hideMark/>
          </w:tcPr>
          <w:p w14:paraId="0453517C" w14:textId="77777777" w:rsidR="00855F3D" w:rsidRPr="00725FC4" w:rsidRDefault="00855F3D" w:rsidP="00855F3D">
            <w:pPr>
              <w:spacing w:line="276" w:lineRule="auto"/>
              <w:jc w:val="both"/>
              <w:rPr>
                <w:rFonts w:ascii="Arial Narrow" w:hAnsi="Arial Narrow"/>
              </w:rPr>
            </w:pPr>
            <w:r w:rsidRPr="00725FC4">
              <w:rPr>
                <w:rFonts w:ascii="Arial Narrow" w:hAnsi="Arial Narrow"/>
              </w:rPr>
              <w:t>Le mètre cube à : ……………………………………..francs CFA</w:t>
            </w:r>
          </w:p>
        </w:tc>
        <w:tc>
          <w:tcPr>
            <w:tcW w:w="513" w:type="pct"/>
            <w:tcBorders>
              <w:top w:val="nil"/>
              <w:bottom w:val="single" w:sz="4" w:space="0" w:color="auto"/>
            </w:tcBorders>
            <w:vAlign w:val="center"/>
            <w:hideMark/>
          </w:tcPr>
          <w:p w14:paraId="0B69C1BD" w14:textId="77777777" w:rsidR="00855F3D" w:rsidRPr="00725FC4" w:rsidRDefault="00855F3D" w:rsidP="00855F3D">
            <w:pPr>
              <w:spacing w:line="276" w:lineRule="auto"/>
              <w:jc w:val="both"/>
              <w:rPr>
                <w:rFonts w:ascii="Arial Narrow" w:hAnsi="Arial Narrow"/>
              </w:rPr>
            </w:pPr>
            <w:r w:rsidRPr="00725FC4">
              <w:rPr>
                <w:rFonts w:ascii="Arial Narrow" w:hAnsi="Arial Narrow"/>
              </w:rPr>
              <w:t>m3</w:t>
            </w:r>
          </w:p>
        </w:tc>
        <w:tc>
          <w:tcPr>
            <w:tcW w:w="625" w:type="pct"/>
            <w:tcBorders>
              <w:top w:val="nil"/>
              <w:bottom w:val="single" w:sz="4" w:space="0" w:color="auto"/>
            </w:tcBorders>
            <w:vAlign w:val="center"/>
            <w:hideMark/>
          </w:tcPr>
          <w:p w14:paraId="733A3245"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6C9B85DD" w14:textId="77777777" w:rsidTr="00855F3D">
        <w:trPr>
          <w:trHeight w:val="315"/>
          <w:tblHeader/>
          <w:jc w:val="center"/>
        </w:trPr>
        <w:tc>
          <w:tcPr>
            <w:tcW w:w="470" w:type="pct"/>
            <w:vMerge w:val="restart"/>
            <w:vAlign w:val="center"/>
            <w:hideMark/>
          </w:tcPr>
          <w:p w14:paraId="24178845" w14:textId="77777777" w:rsidR="00855F3D" w:rsidRPr="00100424" w:rsidRDefault="00855F3D" w:rsidP="00855F3D">
            <w:pPr>
              <w:spacing w:line="276" w:lineRule="auto"/>
              <w:jc w:val="center"/>
              <w:rPr>
                <w:rFonts w:ascii="Arial Narrow" w:hAnsi="Arial Narrow"/>
              </w:rPr>
            </w:pPr>
            <w:r>
              <w:rPr>
                <w:rFonts w:ascii="Arial Narrow" w:hAnsi="Arial Narrow"/>
              </w:rPr>
              <w:t>F.7</w:t>
            </w:r>
            <w:r w:rsidRPr="00100424">
              <w:rPr>
                <w:rFonts w:ascii="Arial Narrow" w:hAnsi="Arial Narrow"/>
              </w:rPr>
              <w:t>03</w:t>
            </w:r>
          </w:p>
        </w:tc>
        <w:tc>
          <w:tcPr>
            <w:tcW w:w="3392" w:type="pct"/>
            <w:tcBorders>
              <w:bottom w:val="nil"/>
            </w:tcBorders>
            <w:vAlign w:val="center"/>
            <w:hideMark/>
          </w:tcPr>
          <w:p w14:paraId="35D38C3E" w14:textId="77777777" w:rsidR="00855F3D" w:rsidRPr="00725FC4" w:rsidRDefault="00855F3D" w:rsidP="00855F3D">
            <w:pPr>
              <w:spacing w:line="276" w:lineRule="auto"/>
              <w:jc w:val="both"/>
              <w:rPr>
                <w:rFonts w:ascii="Arial Narrow" w:hAnsi="Arial Narrow"/>
              </w:rPr>
            </w:pPr>
            <w:r w:rsidRPr="00725FC4">
              <w:rPr>
                <w:rFonts w:ascii="Arial Narrow" w:hAnsi="Arial Narrow"/>
              </w:rPr>
              <w:t>Béton de propreté dosé à 150kg/m3 (ép. 5cm)</w:t>
            </w:r>
          </w:p>
        </w:tc>
        <w:tc>
          <w:tcPr>
            <w:tcW w:w="513" w:type="pct"/>
            <w:tcBorders>
              <w:bottom w:val="nil"/>
            </w:tcBorders>
            <w:vAlign w:val="center"/>
            <w:hideMark/>
          </w:tcPr>
          <w:p w14:paraId="0FB803D0"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bottom w:val="nil"/>
            </w:tcBorders>
            <w:vAlign w:val="center"/>
            <w:hideMark/>
          </w:tcPr>
          <w:p w14:paraId="2176FB83"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030E9AE8" w14:textId="77777777" w:rsidTr="00855F3D">
        <w:trPr>
          <w:trHeight w:val="315"/>
          <w:tblHeader/>
          <w:jc w:val="center"/>
        </w:trPr>
        <w:tc>
          <w:tcPr>
            <w:tcW w:w="470" w:type="pct"/>
            <w:vMerge/>
            <w:vAlign w:val="center"/>
            <w:hideMark/>
          </w:tcPr>
          <w:p w14:paraId="256B4EBF"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20B8B8C0" w14:textId="77777777" w:rsidR="00855F3D" w:rsidRPr="00725FC4" w:rsidRDefault="00855F3D" w:rsidP="00855F3D">
            <w:pPr>
              <w:spacing w:line="276" w:lineRule="auto"/>
              <w:jc w:val="both"/>
              <w:rPr>
                <w:rFonts w:ascii="Arial Narrow" w:hAnsi="Arial Narrow"/>
              </w:rPr>
            </w:pPr>
            <w:r w:rsidRPr="00725FC4">
              <w:rPr>
                <w:rFonts w:ascii="Arial Narrow" w:hAnsi="Arial Narrow"/>
              </w:rPr>
              <w:t>Ce prix rémunère : </w:t>
            </w:r>
          </w:p>
        </w:tc>
        <w:tc>
          <w:tcPr>
            <w:tcW w:w="513" w:type="pct"/>
            <w:tcBorders>
              <w:top w:val="nil"/>
              <w:bottom w:val="nil"/>
            </w:tcBorders>
            <w:vAlign w:val="center"/>
            <w:hideMark/>
          </w:tcPr>
          <w:p w14:paraId="69945C8A"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7BAEFC36"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33DBB8FD" w14:textId="77777777" w:rsidTr="00855F3D">
        <w:trPr>
          <w:trHeight w:val="315"/>
          <w:tblHeader/>
          <w:jc w:val="center"/>
        </w:trPr>
        <w:tc>
          <w:tcPr>
            <w:tcW w:w="470" w:type="pct"/>
            <w:vMerge/>
            <w:vAlign w:val="center"/>
            <w:hideMark/>
          </w:tcPr>
          <w:p w14:paraId="62597059"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1C37FDC6" w14:textId="77777777" w:rsidR="00855F3D" w:rsidRPr="00725FC4" w:rsidRDefault="00855F3D" w:rsidP="00855F3D">
            <w:pPr>
              <w:spacing w:line="276" w:lineRule="auto"/>
              <w:jc w:val="both"/>
              <w:rPr>
                <w:rFonts w:ascii="Arial Narrow" w:hAnsi="Arial Narrow"/>
              </w:rPr>
            </w:pPr>
            <w:r w:rsidRPr="00725FC4">
              <w:rPr>
                <w:rFonts w:ascii="Arial Narrow" w:hAnsi="Arial Narrow"/>
              </w:rPr>
              <w:t>- La fourniture de tous les matériaux et la confection du béton</w:t>
            </w:r>
          </w:p>
        </w:tc>
        <w:tc>
          <w:tcPr>
            <w:tcW w:w="513" w:type="pct"/>
            <w:tcBorders>
              <w:top w:val="nil"/>
              <w:bottom w:val="nil"/>
            </w:tcBorders>
            <w:vAlign w:val="center"/>
            <w:hideMark/>
          </w:tcPr>
          <w:p w14:paraId="2B0F4D94"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051FE689"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30C2D1A2" w14:textId="77777777" w:rsidTr="00855F3D">
        <w:trPr>
          <w:trHeight w:val="315"/>
          <w:tblHeader/>
          <w:jc w:val="center"/>
        </w:trPr>
        <w:tc>
          <w:tcPr>
            <w:tcW w:w="470" w:type="pct"/>
            <w:vMerge/>
            <w:vAlign w:val="center"/>
            <w:hideMark/>
          </w:tcPr>
          <w:p w14:paraId="0F5483A0"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384A5011" w14:textId="77777777" w:rsidR="00855F3D" w:rsidRPr="00725FC4" w:rsidRDefault="00855F3D" w:rsidP="00855F3D">
            <w:pPr>
              <w:spacing w:line="276" w:lineRule="auto"/>
              <w:jc w:val="both"/>
              <w:rPr>
                <w:rFonts w:ascii="Arial Narrow" w:hAnsi="Arial Narrow"/>
              </w:rPr>
            </w:pPr>
            <w:r w:rsidRPr="00725FC4">
              <w:rPr>
                <w:rFonts w:ascii="Arial Narrow" w:hAnsi="Arial Narrow"/>
              </w:rPr>
              <w:t xml:space="preserve">- La mise en œuvre du béton </w:t>
            </w:r>
          </w:p>
        </w:tc>
        <w:tc>
          <w:tcPr>
            <w:tcW w:w="513" w:type="pct"/>
            <w:tcBorders>
              <w:top w:val="nil"/>
              <w:bottom w:val="nil"/>
            </w:tcBorders>
            <w:vAlign w:val="center"/>
            <w:hideMark/>
          </w:tcPr>
          <w:p w14:paraId="15EE65D5"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75C5650E"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145207B7" w14:textId="77777777" w:rsidTr="00855F3D">
        <w:trPr>
          <w:trHeight w:val="315"/>
          <w:tblHeader/>
          <w:jc w:val="center"/>
        </w:trPr>
        <w:tc>
          <w:tcPr>
            <w:tcW w:w="470" w:type="pct"/>
            <w:vMerge/>
            <w:vAlign w:val="center"/>
            <w:hideMark/>
          </w:tcPr>
          <w:p w14:paraId="3CF0FDF5"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044B6C23" w14:textId="77777777" w:rsidR="00855F3D" w:rsidRPr="00725FC4" w:rsidRDefault="00855F3D" w:rsidP="00855F3D">
            <w:pPr>
              <w:spacing w:line="276" w:lineRule="auto"/>
              <w:jc w:val="both"/>
              <w:rPr>
                <w:rFonts w:ascii="Arial Narrow" w:hAnsi="Arial Narrow"/>
              </w:rPr>
            </w:pPr>
            <w:r w:rsidRPr="00725FC4">
              <w:rPr>
                <w:rFonts w:ascii="Arial Narrow" w:hAnsi="Arial Narrow"/>
              </w:rPr>
              <w:t>- Et toutes sujétions</w:t>
            </w:r>
          </w:p>
        </w:tc>
        <w:tc>
          <w:tcPr>
            <w:tcW w:w="513" w:type="pct"/>
            <w:tcBorders>
              <w:top w:val="nil"/>
              <w:bottom w:val="nil"/>
            </w:tcBorders>
            <w:vAlign w:val="center"/>
            <w:hideMark/>
          </w:tcPr>
          <w:p w14:paraId="5C801CCE"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39DDFD7A"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6A006043" w14:textId="77777777" w:rsidTr="00855F3D">
        <w:trPr>
          <w:trHeight w:val="635"/>
          <w:tblHeader/>
          <w:jc w:val="center"/>
        </w:trPr>
        <w:tc>
          <w:tcPr>
            <w:tcW w:w="470" w:type="pct"/>
            <w:vMerge/>
            <w:vAlign w:val="center"/>
            <w:hideMark/>
          </w:tcPr>
          <w:p w14:paraId="29FEBB84" w14:textId="77777777" w:rsidR="00855F3D" w:rsidRPr="00725FC4" w:rsidRDefault="00855F3D" w:rsidP="00855F3D">
            <w:pPr>
              <w:spacing w:line="276" w:lineRule="auto"/>
              <w:jc w:val="center"/>
              <w:rPr>
                <w:rFonts w:ascii="Arial Narrow" w:hAnsi="Arial Narrow"/>
              </w:rPr>
            </w:pPr>
          </w:p>
        </w:tc>
        <w:tc>
          <w:tcPr>
            <w:tcW w:w="3392" w:type="pct"/>
            <w:tcBorders>
              <w:top w:val="nil"/>
              <w:bottom w:val="single" w:sz="4" w:space="0" w:color="auto"/>
            </w:tcBorders>
            <w:vAlign w:val="center"/>
            <w:hideMark/>
          </w:tcPr>
          <w:p w14:paraId="2C6C8E19" w14:textId="77777777" w:rsidR="00855F3D" w:rsidRPr="00725FC4" w:rsidRDefault="00855F3D" w:rsidP="00855F3D">
            <w:pPr>
              <w:spacing w:line="276" w:lineRule="auto"/>
              <w:jc w:val="both"/>
              <w:rPr>
                <w:rFonts w:ascii="Arial Narrow" w:hAnsi="Arial Narrow"/>
              </w:rPr>
            </w:pPr>
            <w:r w:rsidRPr="00725FC4">
              <w:rPr>
                <w:rFonts w:ascii="Arial Narrow" w:hAnsi="Arial Narrow"/>
              </w:rPr>
              <w:t>Le mètre cube à : ………………………………………..francs CFA</w:t>
            </w:r>
          </w:p>
        </w:tc>
        <w:tc>
          <w:tcPr>
            <w:tcW w:w="513" w:type="pct"/>
            <w:tcBorders>
              <w:top w:val="nil"/>
              <w:bottom w:val="single" w:sz="4" w:space="0" w:color="auto"/>
            </w:tcBorders>
            <w:vAlign w:val="center"/>
            <w:hideMark/>
          </w:tcPr>
          <w:p w14:paraId="5B941213" w14:textId="77777777" w:rsidR="00855F3D" w:rsidRPr="00725FC4" w:rsidRDefault="00855F3D" w:rsidP="00855F3D">
            <w:pPr>
              <w:spacing w:line="276" w:lineRule="auto"/>
              <w:jc w:val="both"/>
              <w:rPr>
                <w:rFonts w:ascii="Arial Narrow" w:hAnsi="Arial Narrow"/>
              </w:rPr>
            </w:pPr>
            <w:r w:rsidRPr="00725FC4">
              <w:rPr>
                <w:rFonts w:ascii="Arial Narrow" w:hAnsi="Arial Narrow"/>
              </w:rPr>
              <w:t>m3</w:t>
            </w:r>
          </w:p>
        </w:tc>
        <w:tc>
          <w:tcPr>
            <w:tcW w:w="625" w:type="pct"/>
            <w:tcBorders>
              <w:top w:val="nil"/>
              <w:bottom w:val="single" w:sz="4" w:space="0" w:color="auto"/>
            </w:tcBorders>
            <w:vAlign w:val="center"/>
            <w:hideMark/>
          </w:tcPr>
          <w:p w14:paraId="5A863732"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7702AB3D" w14:textId="77777777" w:rsidTr="00855F3D">
        <w:trPr>
          <w:trHeight w:val="315"/>
          <w:tblHeader/>
          <w:jc w:val="center"/>
        </w:trPr>
        <w:tc>
          <w:tcPr>
            <w:tcW w:w="470" w:type="pct"/>
            <w:vMerge w:val="restart"/>
            <w:vAlign w:val="center"/>
            <w:hideMark/>
          </w:tcPr>
          <w:p w14:paraId="2B79E825" w14:textId="77777777" w:rsidR="00855F3D" w:rsidRPr="000448F8" w:rsidRDefault="00855F3D" w:rsidP="00855F3D">
            <w:pPr>
              <w:spacing w:line="276" w:lineRule="auto"/>
              <w:jc w:val="center"/>
              <w:rPr>
                <w:rFonts w:ascii="Arial Narrow" w:hAnsi="Arial Narrow"/>
              </w:rPr>
            </w:pPr>
            <w:r>
              <w:rPr>
                <w:rFonts w:ascii="Arial Narrow" w:hAnsi="Arial Narrow"/>
              </w:rPr>
              <w:t>F.704</w:t>
            </w:r>
          </w:p>
        </w:tc>
        <w:tc>
          <w:tcPr>
            <w:tcW w:w="3392" w:type="pct"/>
            <w:tcBorders>
              <w:bottom w:val="nil"/>
            </w:tcBorders>
            <w:vAlign w:val="center"/>
            <w:hideMark/>
          </w:tcPr>
          <w:p w14:paraId="7ECBAC4E" w14:textId="77777777" w:rsidR="00855F3D" w:rsidRPr="00725FC4" w:rsidRDefault="00855F3D" w:rsidP="00855F3D">
            <w:pPr>
              <w:spacing w:line="276" w:lineRule="auto"/>
              <w:jc w:val="both"/>
              <w:rPr>
                <w:rFonts w:ascii="Arial Narrow" w:hAnsi="Arial Narrow"/>
              </w:rPr>
            </w:pPr>
            <w:r w:rsidRPr="00725FC4">
              <w:rPr>
                <w:rFonts w:ascii="Arial Narrow" w:hAnsi="Arial Narrow"/>
              </w:rPr>
              <w:t>Béton armé dosé à 350kg/m3</w:t>
            </w:r>
            <w:r>
              <w:rPr>
                <w:rFonts w:ascii="Arial Narrow" w:hAnsi="Arial Narrow"/>
              </w:rPr>
              <w:t xml:space="preserve"> </w:t>
            </w:r>
            <w:r w:rsidRPr="00725FC4">
              <w:rPr>
                <w:rFonts w:ascii="Arial Narrow" w:hAnsi="Arial Narrow"/>
              </w:rPr>
              <w:t xml:space="preserve">pour semelles </w:t>
            </w:r>
            <w:r>
              <w:rPr>
                <w:rFonts w:ascii="Arial Narrow" w:hAnsi="Arial Narrow"/>
              </w:rPr>
              <w:t>de 100x100x25</w:t>
            </w:r>
          </w:p>
        </w:tc>
        <w:tc>
          <w:tcPr>
            <w:tcW w:w="513" w:type="pct"/>
            <w:tcBorders>
              <w:bottom w:val="nil"/>
            </w:tcBorders>
            <w:vAlign w:val="center"/>
            <w:hideMark/>
          </w:tcPr>
          <w:p w14:paraId="669E1682"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bottom w:val="nil"/>
            </w:tcBorders>
            <w:vAlign w:val="center"/>
            <w:hideMark/>
          </w:tcPr>
          <w:p w14:paraId="59D261E6"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3E08E3B1" w14:textId="77777777" w:rsidTr="00855F3D">
        <w:trPr>
          <w:trHeight w:val="315"/>
          <w:tblHeader/>
          <w:jc w:val="center"/>
        </w:trPr>
        <w:tc>
          <w:tcPr>
            <w:tcW w:w="470" w:type="pct"/>
            <w:vMerge/>
            <w:vAlign w:val="center"/>
            <w:hideMark/>
          </w:tcPr>
          <w:p w14:paraId="3C703893"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38372B28" w14:textId="77777777" w:rsidR="00855F3D" w:rsidRPr="00725FC4" w:rsidRDefault="00855F3D" w:rsidP="00855F3D">
            <w:pPr>
              <w:spacing w:line="276" w:lineRule="auto"/>
              <w:jc w:val="both"/>
              <w:rPr>
                <w:rFonts w:ascii="Arial Narrow" w:hAnsi="Arial Narrow"/>
              </w:rPr>
            </w:pPr>
            <w:r w:rsidRPr="00725FC4">
              <w:rPr>
                <w:rFonts w:ascii="Arial Narrow" w:hAnsi="Arial Narrow"/>
              </w:rPr>
              <w:t>Ce prix rémunère : </w:t>
            </w:r>
          </w:p>
        </w:tc>
        <w:tc>
          <w:tcPr>
            <w:tcW w:w="513" w:type="pct"/>
            <w:tcBorders>
              <w:top w:val="nil"/>
              <w:bottom w:val="nil"/>
            </w:tcBorders>
            <w:vAlign w:val="center"/>
            <w:hideMark/>
          </w:tcPr>
          <w:p w14:paraId="377F6982"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2DFF811C"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41F70614" w14:textId="77777777" w:rsidTr="00855F3D">
        <w:trPr>
          <w:trHeight w:val="315"/>
          <w:tblHeader/>
          <w:jc w:val="center"/>
        </w:trPr>
        <w:tc>
          <w:tcPr>
            <w:tcW w:w="470" w:type="pct"/>
            <w:vMerge/>
            <w:vAlign w:val="center"/>
            <w:hideMark/>
          </w:tcPr>
          <w:p w14:paraId="7613D2F1"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719058FD" w14:textId="77777777" w:rsidR="00855F3D" w:rsidRPr="00725FC4" w:rsidRDefault="00855F3D" w:rsidP="00855F3D">
            <w:pPr>
              <w:spacing w:line="276" w:lineRule="auto"/>
              <w:jc w:val="both"/>
              <w:rPr>
                <w:rFonts w:ascii="Arial Narrow" w:hAnsi="Arial Narrow"/>
              </w:rPr>
            </w:pPr>
            <w:r w:rsidRPr="00725FC4">
              <w:rPr>
                <w:rFonts w:ascii="Arial Narrow" w:hAnsi="Arial Narrow"/>
              </w:rPr>
              <w:t>- La fourniture de tous les matériaux et la confection du béton</w:t>
            </w:r>
          </w:p>
        </w:tc>
        <w:tc>
          <w:tcPr>
            <w:tcW w:w="513" w:type="pct"/>
            <w:tcBorders>
              <w:top w:val="nil"/>
              <w:bottom w:val="nil"/>
            </w:tcBorders>
            <w:vAlign w:val="center"/>
            <w:hideMark/>
          </w:tcPr>
          <w:p w14:paraId="49B2E269"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6EA4C3C3"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017BAF3F" w14:textId="77777777" w:rsidTr="00855F3D">
        <w:trPr>
          <w:trHeight w:val="315"/>
          <w:tblHeader/>
          <w:jc w:val="center"/>
        </w:trPr>
        <w:tc>
          <w:tcPr>
            <w:tcW w:w="470" w:type="pct"/>
            <w:vMerge/>
            <w:vAlign w:val="center"/>
            <w:hideMark/>
          </w:tcPr>
          <w:p w14:paraId="3CB0F905"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6C4E00CB" w14:textId="77777777" w:rsidR="00855F3D" w:rsidRPr="00725FC4" w:rsidRDefault="00855F3D" w:rsidP="00855F3D">
            <w:pPr>
              <w:spacing w:line="276" w:lineRule="auto"/>
              <w:jc w:val="both"/>
              <w:rPr>
                <w:rFonts w:ascii="Arial Narrow" w:hAnsi="Arial Narrow"/>
              </w:rPr>
            </w:pPr>
            <w:r w:rsidRPr="00725FC4">
              <w:rPr>
                <w:rFonts w:ascii="Arial Narrow" w:hAnsi="Arial Narrow"/>
              </w:rPr>
              <w:t>- La confection des armatures</w:t>
            </w:r>
          </w:p>
        </w:tc>
        <w:tc>
          <w:tcPr>
            <w:tcW w:w="513" w:type="pct"/>
            <w:tcBorders>
              <w:top w:val="nil"/>
              <w:bottom w:val="nil"/>
            </w:tcBorders>
            <w:vAlign w:val="center"/>
            <w:hideMark/>
          </w:tcPr>
          <w:p w14:paraId="07814CA2"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06659116"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53A1E17E" w14:textId="77777777" w:rsidTr="00855F3D">
        <w:trPr>
          <w:trHeight w:val="315"/>
          <w:tblHeader/>
          <w:jc w:val="center"/>
        </w:trPr>
        <w:tc>
          <w:tcPr>
            <w:tcW w:w="470" w:type="pct"/>
            <w:vMerge/>
            <w:vAlign w:val="center"/>
            <w:hideMark/>
          </w:tcPr>
          <w:p w14:paraId="00FEA47C"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43F8DD0C" w14:textId="77777777" w:rsidR="00855F3D" w:rsidRPr="00725FC4" w:rsidRDefault="00855F3D" w:rsidP="00855F3D">
            <w:pPr>
              <w:spacing w:line="276" w:lineRule="auto"/>
              <w:jc w:val="both"/>
              <w:rPr>
                <w:rFonts w:ascii="Arial Narrow" w:hAnsi="Arial Narrow"/>
              </w:rPr>
            </w:pPr>
            <w:r w:rsidRPr="00725FC4">
              <w:rPr>
                <w:rFonts w:ascii="Arial Narrow" w:hAnsi="Arial Narrow"/>
              </w:rPr>
              <w:t>- La confection des coffrages</w:t>
            </w:r>
          </w:p>
        </w:tc>
        <w:tc>
          <w:tcPr>
            <w:tcW w:w="513" w:type="pct"/>
            <w:tcBorders>
              <w:top w:val="nil"/>
              <w:bottom w:val="nil"/>
            </w:tcBorders>
            <w:vAlign w:val="center"/>
            <w:hideMark/>
          </w:tcPr>
          <w:p w14:paraId="3D44FCF2"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1AA8AA81"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1C4CEDA4" w14:textId="77777777" w:rsidTr="00855F3D">
        <w:trPr>
          <w:trHeight w:val="315"/>
          <w:tblHeader/>
          <w:jc w:val="center"/>
        </w:trPr>
        <w:tc>
          <w:tcPr>
            <w:tcW w:w="470" w:type="pct"/>
            <w:vMerge/>
            <w:vAlign w:val="center"/>
            <w:hideMark/>
          </w:tcPr>
          <w:p w14:paraId="04547552"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37257666" w14:textId="77777777" w:rsidR="00855F3D" w:rsidRPr="00725FC4" w:rsidRDefault="00855F3D" w:rsidP="00855F3D">
            <w:pPr>
              <w:spacing w:line="276" w:lineRule="auto"/>
              <w:jc w:val="both"/>
              <w:rPr>
                <w:rFonts w:ascii="Arial Narrow" w:hAnsi="Arial Narrow"/>
              </w:rPr>
            </w:pPr>
            <w:r w:rsidRPr="00725FC4">
              <w:rPr>
                <w:rFonts w:ascii="Arial Narrow" w:hAnsi="Arial Narrow"/>
              </w:rPr>
              <w:t xml:space="preserve">- La mise en œuvre du béton vibré au marteau </w:t>
            </w:r>
          </w:p>
        </w:tc>
        <w:tc>
          <w:tcPr>
            <w:tcW w:w="513" w:type="pct"/>
            <w:tcBorders>
              <w:top w:val="nil"/>
              <w:bottom w:val="nil"/>
            </w:tcBorders>
            <w:vAlign w:val="center"/>
            <w:hideMark/>
          </w:tcPr>
          <w:p w14:paraId="333BF5F5"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1E5775BF"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62B24C6B" w14:textId="77777777" w:rsidTr="00855F3D">
        <w:trPr>
          <w:trHeight w:val="315"/>
          <w:tblHeader/>
          <w:jc w:val="center"/>
        </w:trPr>
        <w:tc>
          <w:tcPr>
            <w:tcW w:w="470" w:type="pct"/>
            <w:vMerge/>
            <w:vAlign w:val="center"/>
            <w:hideMark/>
          </w:tcPr>
          <w:p w14:paraId="4E456A78"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581258C8" w14:textId="77777777" w:rsidR="00855F3D" w:rsidRPr="00725FC4" w:rsidRDefault="00855F3D" w:rsidP="00855F3D">
            <w:pPr>
              <w:spacing w:line="276" w:lineRule="auto"/>
              <w:jc w:val="both"/>
              <w:rPr>
                <w:rFonts w:ascii="Arial Narrow" w:hAnsi="Arial Narrow"/>
              </w:rPr>
            </w:pPr>
            <w:r w:rsidRPr="00725FC4">
              <w:rPr>
                <w:rFonts w:ascii="Arial Narrow" w:hAnsi="Arial Narrow"/>
              </w:rPr>
              <w:t>- Et toutes sujétions</w:t>
            </w:r>
          </w:p>
        </w:tc>
        <w:tc>
          <w:tcPr>
            <w:tcW w:w="513" w:type="pct"/>
            <w:tcBorders>
              <w:top w:val="nil"/>
              <w:bottom w:val="nil"/>
            </w:tcBorders>
            <w:vAlign w:val="center"/>
            <w:hideMark/>
          </w:tcPr>
          <w:p w14:paraId="52E4CCAB"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2E8C980F"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58789198" w14:textId="77777777" w:rsidTr="00855F3D">
        <w:trPr>
          <w:trHeight w:val="676"/>
          <w:tblHeader/>
          <w:jc w:val="center"/>
        </w:trPr>
        <w:tc>
          <w:tcPr>
            <w:tcW w:w="470" w:type="pct"/>
            <w:vMerge/>
            <w:vAlign w:val="center"/>
            <w:hideMark/>
          </w:tcPr>
          <w:p w14:paraId="6D2A7DF5" w14:textId="77777777" w:rsidR="00855F3D" w:rsidRPr="00725FC4" w:rsidRDefault="00855F3D" w:rsidP="00855F3D">
            <w:pPr>
              <w:spacing w:line="276" w:lineRule="auto"/>
              <w:jc w:val="center"/>
              <w:rPr>
                <w:rFonts w:ascii="Arial Narrow" w:hAnsi="Arial Narrow"/>
              </w:rPr>
            </w:pPr>
          </w:p>
        </w:tc>
        <w:tc>
          <w:tcPr>
            <w:tcW w:w="3392" w:type="pct"/>
            <w:tcBorders>
              <w:top w:val="nil"/>
              <w:bottom w:val="single" w:sz="4" w:space="0" w:color="auto"/>
            </w:tcBorders>
            <w:vAlign w:val="center"/>
            <w:hideMark/>
          </w:tcPr>
          <w:p w14:paraId="122F1F16" w14:textId="77777777" w:rsidR="00855F3D" w:rsidRPr="00725FC4" w:rsidRDefault="00855F3D" w:rsidP="00855F3D">
            <w:pPr>
              <w:spacing w:line="276" w:lineRule="auto"/>
              <w:jc w:val="both"/>
              <w:rPr>
                <w:rFonts w:ascii="Arial Narrow" w:hAnsi="Arial Narrow"/>
              </w:rPr>
            </w:pPr>
            <w:r w:rsidRPr="00725FC4">
              <w:rPr>
                <w:rFonts w:ascii="Arial Narrow" w:hAnsi="Arial Narrow"/>
              </w:rPr>
              <w:t>Le mètre cube à : ………………………………………………….CFA</w:t>
            </w:r>
          </w:p>
        </w:tc>
        <w:tc>
          <w:tcPr>
            <w:tcW w:w="513" w:type="pct"/>
            <w:tcBorders>
              <w:top w:val="nil"/>
              <w:bottom w:val="single" w:sz="4" w:space="0" w:color="auto"/>
            </w:tcBorders>
            <w:vAlign w:val="center"/>
            <w:hideMark/>
          </w:tcPr>
          <w:p w14:paraId="34C844DE" w14:textId="77777777" w:rsidR="00855F3D" w:rsidRPr="00725FC4" w:rsidRDefault="00855F3D" w:rsidP="00855F3D">
            <w:pPr>
              <w:spacing w:line="276" w:lineRule="auto"/>
              <w:jc w:val="both"/>
              <w:rPr>
                <w:rFonts w:ascii="Arial Narrow" w:hAnsi="Arial Narrow"/>
              </w:rPr>
            </w:pPr>
            <w:r w:rsidRPr="00725FC4">
              <w:rPr>
                <w:rFonts w:ascii="Arial Narrow" w:hAnsi="Arial Narrow"/>
              </w:rPr>
              <w:t>m3</w:t>
            </w:r>
          </w:p>
        </w:tc>
        <w:tc>
          <w:tcPr>
            <w:tcW w:w="625" w:type="pct"/>
            <w:tcBorders>
              <w:top w:val="nil"/>
              <w:bottom w:val="single" w:sz="4" w:space="0" w:color="auto"/>
            </w:tcBorders>
            <w:vAlign w:val="center"/>
            <w:hideMark/>
          </w:tcPr>
          <w:p w14:paraId="0206C322"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455A750A" w14:textId="77777777" w:rsidTr="00855F3D">
        <w:trPr>
          <w:trHeight w:val="315"/>
          <w:tblHeader/>
          <w:jc w:val="center"/>
        </w:trPr>
        <w:tc>
          <w:tcPr>
            <w:tcW w:w="470" w:type="pct"/>
            <w:vMerge w:val="restart"/>
            <w:vAlign w:val="center"/>
            <w:hideMark/>
          </w:tcPr>
          <w:p w14:paraId="24764E70" w14:textId="77777777" w:rsidR="00855F3D" w:rsidRPr="00401032" w:rsidRDefault="00855F3D" w:rsidP="00855F3D">
            <w:pPr>
              <w:spacing w:line="276" w:lineRule="auto"/>
              <w:jc w:val="center"/>
              <w:rPr>
                <w:rFonts w:ascii="Arial Narrow" w:hAnsi="Arial Narrow"/>
              </w:rPr>
            </w:pPr>
            <w:r>
              <w:rPr>
                <w:rFonts w:ascii="Arial Narrow" w:hAnsi="Arial Narrow"/>
              </w:rPr>
              <w:t>F.7</w:t>
            </w:r>
            <w:r w:rsidRPr="00401032">
              <w:rPr>
                <w:rFonts w:ascii="Arial Narrow" w:hAnsi="Arial Narrow"/>
              </w:rPr>
              <w:t>05</w:t>
            </w:r>
          </w:p>
        </w:tc>
        <w:tc>
          <w:tcPr>
            <w:tcW w:w="3392" w:type="pct"/>
            <w:tcBorders>
              <w:bottom w:val="nil"/>
            </w:tcBorders>
            <w:vAlign w:val="center"/>
            <w:hideMark/>
          </w:tcPr>
          <w:p w14:paraId="69ABDD7A" w14:textId="77777777" w:rsidR="00855F3D" w:rsidRPr="00725FC4" w:rsidRDefault="00855F3D" w:rsidP="00855F3D">
            <w:pPr>
              <w:spacing w:line="276" w:lineRule="auto"/>
              <w:jc w:val="both"/>
              <w:rPr>
                <w:rFonts w:ascii="Arial Narrow" w:hAnsi="Arial Narrow"/>
              </w:rPr>
            </w:pPr>
            <w:r w:rsidRPr="00725FC4">
              <w:rPr>
                <w:rFonts w:ascii="Arial Narrow" w:hAnsi="Arial Narrow"/>
              </w:rPr>
              <w:t>Béton armé dosé à 350kg/m3</w:t>
            </w:r>
            <w:r>
              <w:rPr>
                <w:rFonts w:ascii="Arial Narrow" w:hAnsi="Arial Narrow"/>
              </w:rPr>
              <w:t xml:space="preserve"> </w:t>
            </w:r>
            <w:r w:rsidRPr="00725FC4">
              <w:rPr>
                <w:rFonts w:ascii="Arial Narrow" w:hAnsi="Arial Narrow"/>
              </w:rPr>
              <w:t>pour</w:t>
            </w:r>
            <w:r>
              <w:rPr>
                <w:rFonts w:ascii="Arial Narrow" w:hAnsi="Arial Narrow"/>
              </w:rPr>
              <w:t xml:space="preserve"> poteaux de structure porteuse du réservoir (20x25, hauteur 6</w:t>
            </w:r>
            <w:r w:rsidRPr="00ED62AA">
              <w:rPr>
                <w:rFonts w:ascii="Arial Narrow" w:hAnsi="Arial Narrow"/>
              </w:rPr>
              <w:t>,</w:t>
            </w:r>
            <w:r>
              <w:rPr>
                <w:rFonts w:ascii="Arial Narrow" w:hAnsi="Arial Narrow"/>
              </w:rPr>
              <w:t>9</w:t>
            </w:r>
            <w:r w:rsidRPr="00ED62AA">
              <w:rPr>
                <w:rFonts w:ascii="Arial Narrow" w:hAnsi="Arial Narrow"/>
              </w:rPr>
              <w:t>0 m</w:t>
            </w:r>
            <w:r>
              <w:rPr>
                <w:rFonts w:ascii="Arial Narrow" w:hAnsi="Arial Narrow"/>
              </w:rPr>
              <w:t xml:space="preserve"> y/c amorces en fondations) </w:t>
            </w:r>
          </w:p>
        </w:tc>
        <w:tc>
          <w:tcPr>
            <w:tcW w:w="513" w:type="pct"/>
            <w:tcBorders>
              <w:bottom w:val="nil"/>
            </w:tcBorders>
            <w:vAlign w:val="center"/>
            <w:hideMark/>
          </w:tcPr>
          <w:p w14:paraId="015C7368"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bottom w:val="nil"/>
            </w:tcBorders>
            <w:vAlign w:val="center"/>
            <w:hideMark/>
          </w:tcPr>
          <w:p w14:paraId="52C40757"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57F3A3C4" w14:textId="77777777" w:rsidTr="00855F3D">
        <w:trPr>
          <w:trHeight w:val="315"/>
          <w:tblHeader/>
          <w:jc w:val="center"/>
        </w:trPr>
        <w:tc>
          <w:tcPr>
            <w:tcW w:w="470" w:type="pct"/>
            <w:vMerge/>
            <w:vAlign w:val="center"/>
            <w:hideMark/>
          </w:tcPr>
          <w:p w14:paraId="3A48DD2C"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1859A0FA" w14:textId="77777777" w:rsidR="00855F3D" w:rsidRPr="00725FC4" w:rsidRDefault="00855F3D" w:rsidP="00855F3D">
            <w:pPr>
              <w:spacing w:line="276" w:lineRule="auto"/>
              <w:jc w:val="both"/>
              <w:rPr>
                <w:rFonts w:ascii="Arial Narrow" w:hAnsi="Arial Narrow"/>
              </w:rPr>
            </w:pPr>
            <w:r w:rsidRPr="00725FC4">
              <w:rPr>
                <w:rFonts w:ascii="Arial Narrow" w:hAnsi="Arial Narrow"/>
              </w:rPr>
              <w:t>Ce prix rémunère : </w:t>
            </w:r>
          </w:p>
        </w:tc>
        <w:tc>
          <w:tcPr>
            <w:tcW w:w="513" w:type="pct"/>
            <w:tcBorders>
              <w:top w:val="nil"/>
              <w:bottom w:val="nil"/>
            </w:tcBorders>
            <w:vAlign w:val="center"/>
            <w:hideMark/>
          </w:tcPr>
          <w:p w14:paraId="41814EF1"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18BE4F44"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1F449AE0" w14:textId="77777777" w:rsidTr="00855F3D">
        <w:trPr>
          <w:trHeight w:val="315"/>
          <w:tblHeader/>
          <w:jc w:val="center"/>
        </w:trPr>
        <w:tc>
          <w:tcPr>
            <w:tcW w:w="470" w:type="pct"/>
            <w:vMerge/>
            <w:vAlign w:val="center"/>
            <w:hideMark/>
          </w:tcPr>
          <w:p w14:paraId="38DE7BA8"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4A3AB39F" w14:textId="77777777" w:rsidR="00855F3D" w:rsidRPr="00725FC4" w:rsidRDefault="00855F3D" w:rsidP="00855F3D">
            <w:pPr>
              <w:spacing w:line="276" w:lineRule="auto"/>
              <w:jc w:val="both"/>
              <w:rPr>
                <w:rFonts w:ascii="Arial Narrow" w:hAnsi="Arial Narrow"/>
              </w:rPr>
            </w:pPr>
            <w:r w:rsidRPr="00725FC4">
              <w:rPr>
                <w:rFonts w:ascii="Arial Narrow" w:hAnsi="Arial Narrow"/>
              </w:rPr>
              <w:t>- La fourniture de tous les matériaux et la confection du béton</w:t>
            </w:r>
          </w:p>
        </w:tc>
        <w:tc>
          <w:tcPr>
            <w:tcW w:w="513" w:type="pct"/>
            <w:tcBorders>
              <w:top w:val="nil"/>
              <w:bottom w:val="nil"/>
            </w:tcBorders>
            <w:vAlign w:val="center"/>
            <w:hideMark/>
          </w:tcPr>
          <w:p w14:paraId="4909C190"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1653933F"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07123F9C" w14:textId="77777777" w:rsidTr="00855F3D">
        <w:trPr>
          <w:trHeight w:val="315"/>
          <w:tblHeader/>
          <w:jc w:val="center"/>
        </w:trPr>
        <w:tc>
          <w:tcPr>
            <w:tcW w:w="470" w:type="pct"/>
            <w:vMerge/>
            <w:vAlign w:val="center"/>
            <w:hideMark/>
          </w:tcPr>
          <w:p w14:paraId="25F645B0"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73DC4142" w14:textId="77777777" w:rsidR="00855F3D" w:rsidRPr="00725FC4" w:rsidRDefault="00855F3D" w:rsidP="00855F3D">
            <w:pPr>
              <w:spacing w:line="276" w:lineRule="auto"/>
              <w:jc w:val="both"/>
              <w:rPr>
                <w:rFonts w:ascii="Arial Narrow" w:hAnsi="Arial Narrow"/>
              </w:rPr>
            </w:pPr>
            <w:r w:rsidRPr="00725FC4">
              <w:rPr>
                <w:rFonts w:ascii="Arial Narrow" w:hAnsi="Arial Narrow"/>
              </w:rPr>
              <w:t>- La confection des armatures</w:t>
            </w:r>
          </w:p>
        </w:tc>
        <w:tc>
          <w:tcPr>
            <w:tcW w:w="513" w:type="pct"/>
            <w:tcBorders>
              <w:top w:val="nil"/>
              <w:bottom w:val="nil"/>
            </w:tcBorders>
            <w:vAlign w:val="center"/>
            <w:hideMark/>
          </w:tcPr>
          <w:p w14:paraId="63C07663"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698AA614"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27DB7369" w14:textId="77777777" w:rsidTr="00855F3D">
        <w:trPr>
          <w:trHeight w:val="315"/>
          <w:tblHeader/>
          <w:jc w:val="center"/>
        </w:trPr>
        <w:tc>
          <w:tcPr>
            <w:tcW w:w="470" w:type="pct"/>
            <w:vMerge/>
            <w:vAlign w:val="center"/>
            <w:hideMark/>
          </w:tcPr>
          <w:p w14:paraId="621EFE30"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5A0A7252" w14:textId="77777777" w:rsidR="00855F3D" w:rsidRPr="00725FC4" w:rsidRDefault="00855F3D" w:rsidP="00855F3D">
            <w:pPr>
              <w:spacing w:line="276" w:lineRule="auto"/>
              <w:jc w:val="both"/>
              <w:rPr>
                <w:rFonts w:ascii="Arial Narrow" w:hAnsi="Arial Narrow"/>
              </w:rPr>
            </w:pPr>
            <w:r w:rsidRPr="00725FC4">
              <w:rPr>
                <w:rFonts w:ascii="Arial Narrow" w:hAnsi="Arial Narrow"/>
              </w:rPr>
              <w:t>- La confection des coffrages</w:t>
            </w:r>
          </w:p>
        </w:tc>
        <w:tc>
          <w:tcPr>
            <w:tcW w:w="513" w:type="pct"/>
            <w:tcBorders>
              <w:top w:val="nil"/>
              <w:bottom w:val="nil"/>
            </w:tcBorders>
            <w:vAlign w:val="center"/>
            <w:hideMark/>
          </w:tcPr>
          <w:p w14:paraId="5DD0896E"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24353268"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15D2A6EC" w14:textId="77777777" w:rsidTr="00855F3D">
        <w:trPr>
          <w:trHeight w:val="315"/>
          <w:tblHeader/>
          <w:jc w:val="center"/>
        </w:trPr>
        <w:tc>
          <w:tcPr>
            <w:tcW w:w="470" w:type="pct"/>
            <w:vMerge/>
            <w:vAlign w:val="center"/>
            <w:hideMark/>
          </w:tcPr>
          <w:p w14:paraId="28E73C64"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4A04997A" w14:textId="77777777" w:rsidR="00855F3D" w:rsidRPr="00725FC4" w:rsidRDefault="00855F3D" w:rsidP="00855F3D">
            <w:pPr>
              <w:spacing w:line="276" w:lineRule="auto"/>
              <w:jc w:val="both"/>
              <w:rPr>
                <w:rFonts w:ascii="Arial Narrow" w:hAnsi="Arial Narrow"/>
              </w:rPr>
            </w:pPr>
            <w:r w:rsidRPr="00725FC4">
              <w:rPr>
                <w:rFonts w:ascii="Arial Narrow" w:hAnsi="Arial Narrow"/>
              </w:rPr>
              <w:t xml:space="preserve">- La mise en œuvre du béton vibré au marteau </w:t>
            </w:r>
          </w:p>
        </w:tc>
        <w:tc>
          <w:tcPr>
            <w:tcW w:w="513" w:type="pct"/>
            <w:tcBorders>
              <w:top w:val="nil"/>
              <w:bottom w:val="nil"/>
            </w:tcBorders>
            <w:vAlign w:val="center"/>
            <w:hideMark/>
          </w:tcPr>
          <w:p w14:paraId="2D80AC4C"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3C5EA452"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6FA3E8EB" w14:textId="77777777" w:rsidTr="00855F3D">
        <w:trPr>
          <w:trHeight w:val="315"/>
          <w:tblHeader/>
          <w:jc w:val="center"/>
        </w:trPr>
        <w:tc>
          <w:tcPr>
            <w:tcW w:w="470" w:type="pct"/>
            <w:vMerge/>
            <w:vAlign w:val="center"/>
            <w:hideMark/>
          </w:tcPr>
          <w:p w14:paraId="4D5A6A00"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20A159AB" w14:textId="77777777" w:rsidR="00855F3D" w:rsidRPr="00725FC4" w:rsidRDefault="00855F3D" w:rsidP="00855F3D">
            <w:pPr>
              <w:spacing w:line="276" w:lineRule="auto"/>
              <w:jc w:val="both"/>
              <w:rPr>
                <w:rFonts w:ascii="Arial Narrow" w:hAnsi="Arial Narrow"/>
              </w:rPr>
            </w:pPr>
            <w:r w:rsidRPr="00725FC4">
              <w:rPr>
                <w:rFonts w:ascii="Arial Narrow" w:hAnsi="Arial Narrow"/>
              </w:rPr>
              <w:t>- Et toutes sujétions</w:t>
            </w:r>
          </w:p>
        </w:tc>
        <w:tc>
          <w:tcPr>
            <w:tcW w:w="513" w:type="pct"/>
            <w:tcBorders>
              <w:top w:val="nil"/>
              <w:bottom w:val="nil"/>
            </w:tcBorders>
            <w:vAlign w:val="center"/>
            <w:hideMark/>
          </w:tcPr>
          <w:p w14:paraId="68F9BC87"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4FC264DA"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421AF0CC" w14:textId="77777777" w:rsidTr="00855F3D">
        <w:trPr>
          <w:trHeight w:val="639"/>
          <w:tblHeader/>
          <w:jc w:val="center"/>
        </w:trPr>
        <w:tc>
          <w:tcPr>
            <w:tcW w:w="470" w:type="pct"/>
            <w:vMerge/>
            <w:vAlign w:val="center"/>
            <w:hideMark/>
          </w:tcPr>
          <w:p w14:paraId="7E2B6485" w14:textId="77777777" w:rsidR="00855F3D" w:rsidRPr="00725FC4" w:rsidRDefault="00855F3D" w:rsidP="00855F3D">
            <w:pPr>
              <w:spacing w:line="276" w:lineRule="auto"/>
              <w:jc w:val="center"/>
              <w:rPr>
                <w:rFonts w:ascii="Arial Narrow" w:hAnsi="Arial Narrow"/>
              </w:rPr>
            </w:pPr>
          </w:p>
        </w:tc>
        <w:tc>
          <w:tcPr>
            <w:tcW w:w="3392" w:type="pct"/>
            <w:tcBorders>
              <w:top w:val="nil"/>
              <w:bottom w:val="single" w:sz="4" w:space="0" w:color="auto"/>
            </w:tcBorders>
            <w:vAlign w:val="center"/>
            <w:hideMark/>
          </w:tcPr>
          <w:p w14:paraId="61BC4AE9" w14:textId="77777777" w:rsidR="00855F3D" w:rsidRPr="00725FC4" w:rsidRDefault="00855F3D" w:rsidP="00855F3D">
            <w:pPr>
              <w:spacing w:line="276" w:lineRule="auto"/>
              <w:jc w:val="both"/>
              <w:rPr>
                <w:rFonts w:ascii="Arial Narrow" w:hAnsi="Arial Narrow"/>
              </w:rPr>
            </w:pPr>
            <w:r w:rsidRPr="00725FC4">
              <w:rPr>
                <w:rFonts w:ascii="Arial Narrow" w:hAnsi="Arial Narrow"/>
              </w:rPr>
              <w:t>Le mètre cube à : ………………………………………………….CFA</w:t>
            </w:r>
          </w:p>
        </w:tc>
        <w:tc>
          <w:tcPr>
            <w:tcW w:w="513" w:type="pct"/>
            <w:tcBorders>
              <w:top w:val="nil"/>
              <w:bottom w:val="single" w:sz="4" w:space="0" w:color="auto"/>
            </w:tcBorders>
            <w:vAlign w:val="center"/>
            <w:hideMark/>
          </w:tcPr>
          <w:p w14:paraId="0F92AB95" w14:textId="77777777" w:rsidR="00855F3D" w:rsidRPr="00725FC4" w:rsidRDefault="00855F3D" w:rsidP="00855F3D">
            <w:pPr>
              <w:spacing w:line="276" w:lineRule="auto"/>
              <w:jc w:val="both"/>
              <w:rPr>
                <w:rFonts w:ascii="Arial Narrow" w:hAnsi="Arial Narrow"/>
              </w:rPr>
            </w:pPr>
            <w:r w:rsidRPr="00725FC4">
              <w:rPr>
                <w:rFonts w:ascii="Arial Narrow" w:hAnsi="Arial Narrow"/>
              </w:rPr>
              <w:t>m3</w:t>
            </w:r>
          </w:p>
        </w:tc>
        <w:tc>
          <w:tcPr>
            <w:tcW w:w="625" w:type="pct"/>
            <w:tcBorders>
              <w:top w:val="nil"/>
              <w:bottom w:val="single" w:sz="4" w:space="0" w:color="auto"/>
            </w:tcBorders>
            <w:vAlign w:val="center"/>
            <w:hideMark/>
          </w:tcPr>
          <w:p w14:paraId="08CD2BEE"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6C820859" w14:textId="77777777" w:rsidTr="00855F3D">
        <w:trPr>
          <w:trHeight w:val="345"/>
          <w:tblHeader/>
          <w:jc w:val="center"/>
        </w:trPr>
        <w:tc>
          <w:tcPr>
            <w:tcW w:w="470" w:type="pct"/>
            <w:vMerge w:val="restart"/>
            <w:vAlign w:val="center"/>
            <w:hideMark/>
          </w:tcPr>
          <w:p w14:paraId="1E94A9D0" w14:textId="77777777" w:rsidR="00855F3D" w:rsidRPr="00725FC4" w:rsidRDefault="00855F3D" w:rsidP="00855F3D">
            <w:pPr>
              <w:spacing w:line="276" w:lineRule="auto"/>
              <w:jc w:val="center"/>
              <w:rPr>
                <w:rFonts w:ascii="Arial Narrow" w:hAnsi="Arial Narrow"/>
              </w:rPr>
            </w:pPr>
            <w:r w:rsidRPr="00725FC4">
              <w:rPr>
                <w:rFonts w:ascii="Arial Narrow" w:hAnsi="Arial Narrow"/>
              </w:rPr>
              <w:t>F.</w:t>
            </w:r>
            <w:r>
              <w:rPr>
                <w:rFonts w:ascii="Arial Narrow" w:hAnsi="Arial Narrow"/>
              </w:rPr>
              <w:t>7</w:t>
            </w:r>
            <w:r w:rsidRPr="00725FC4">
              <w:rPr>
                <w:rFonts w:ascii="Arial Narrow" w:hAnsi="Arial Narrow"/>
              </w:rPr>
              <w:t>0</w:t>
            </w:r>
            <w:r>
              <w:rPr>
                <w:rFonts w:ascii="Arial Narrow" w:hAnsi="Arial Narrow"/>
              </w:rPr>
              <w:t>6</w:t>
            </w:r>
          </w:p>
        </w:tc>
        <w:tc>
          <w:tcPr>
            <w:tcW w:w="3392" w:type="pct"/>
            <w:tcBorders>
              <w:bottom w:val="nil"/>
            </w:tcBorders>
            <w:vAlign w:val="center"/>
            <w:hideMark/>
          </w:tcPr>
          <w:p w14:paraId="48435306" w14:textId="77777777" w:rsidR="00855F3D" w:rsidRPr="00725FC4" w:rsidRDefault="00855F3D" w:rsidP="00855F3D">
            <w:pPr>
              <w:spacing w:line="276" w:lineRule="auto"/>
              <w:jc w:val="both"/>
              <w:rPr>
                <w:rFonts w:ascii="Arial Narrow" w:hAnsi="Arial Narrow"/>
              </w:rPr>
            </w:pPr>
            <w:r w:rsidRPr="00725FC4">
              <w:rPr>
                <w:rFonts w:ascii="Arial Narrow" w:hAnsi="Arial Narrow"/>
              </w:rPr>
              <w:t xml:space="preserve">Béton armé dosé à </w:t>
            </w:r>
            <w:r>
              <w:rPr>
                <w:rFonts w:ascii="Arial Narrow" w:hAnsi="Arial Narrow"/>
              </w:rPr>
              <w:t>35</w:t>
            </w:r>
            <w:r w:rsidRPr="00725FC4">
              <w:rPr>
                <w:rFonts w:ascii="Arial Narrow" w:hAnsi="Arial Narrow"/>
              </w:rPr>
              <w:t>0kg/m3</w:t>
            </w:r>
            <w:r>
              <w:rPr>
                <w:rFonts w:ascii="Arial Narrow" w:hAnsi="Arial Narrow"/>
              </w:rPr>
              <w:t xml:space="preserve"> </w:t>
            </w:r>
            <w:r w:rsidRPr="00725FC4">
              <w:rPr>
                <w:rFonts w:ascii="Arial Narrow" w:hAnsi="Arial Narrow"/>
              </w:rPr>
              <w:t xml:space="preserve">pour </w:t>
            </w:r>
            <w:r>
              <w:rPr>
                <w:rFonts w:ascii="Arial Narrow" w:hAnsi="Arial Narrow"/>
              </w:rPr>
              <w:t>dalle de couverture de la salle de commande, des entretoises</w:t>
            </w:r>
            <w:r w:rsidRPr="00725FC4">
              <w:rPr>
                <w:rFonts w:ascii="Arial Narrow" w:hAnsi="Arial Narrow"/>
              </w:rPr>
              <w:t xml:space="preserve"> </w:t>
            </w:r>
            <w:r>
              <w:rPr>
                <w:rFonts w:ascii="Arial Narrow" w:hAnsi="Arial Narrow"/>
              </w:rPr>
              <w:t>et poutre-chainage</w:t>
            </w:r>
          </w:p>
        </w:tc>
        <w:tc>
          <w:tcPr>
            <w:tcW w:w="513" w:type="pct"/>
            <w:tcBorders>
              <w:bottom w:val="nil"/>
            </w:tcBorders>
            <w:vAlign w:val="center"/>
            <w:hideMark/>
          </w:tcPr>
          <w:p w14:paraId="59D4EB70"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bottom w:val="nil"/>
            </w:tcBorders>
            <w:vAlign w:val="center"/>
            <w:hideMark/>
          </w:tcPr>
          <w:p w14:paraId="585914DB"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0B1AED7D" w14:textId="77777777" w:rsidTr="00855F3D">
        <w:trPr>
          <w:trHeight w:val="315"/>
          <w:tblHeader/>
          <w:jc w:val="center"/>
        </w:trPr>
        <w:tc>
          <w:tcPr>
            <w:tcW w:w="470" w:type="pct"/>
            <w:vMerge/>
            <w:vAlign w:val="center"/>
            <w:hideMark/>
          </w:tcPr>
          <w:p w14:paraId="538722A9"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02498FA1" w14:textId="77777777" w:rsidR="00855F3D" w:rsidRPr="00725FC4" w:rsidRDefault="00855F3D" w:rsidP="00855F3D">
            <w:pPr>
              <w:spacing w:line="276" w:lineRule="auto"/>
              <w:jc w:val="both"/>
              <w:rPr>
                <w:rFonts w:ascii="Arial Narrow" w:hAnsi="Arial Narrow"/>
              </w:rPr>
            </w:pPr>
            <w:r w:rsidRPr="00725FC4">
              <w:rPr>
                <w:rFonts w:ascii="Arial Narrow" w:hAnsi="Arial Narrow"/>
              </w:rPr>
              <w:t>Ce prix rémunère : </w:t>
            </w:r>
          </w:p>
        </w:tc>
        <w:tc>
          <w:tcPr>
            <w:tcW w:w="513" w:type="pct"/>
            <w:tcBorders>
              <w:top w:val="nil"/>
              <w:bottom w:val="nil"/>
            </w:tcBorders>
            <w:vAlign w:val="center"/>
            <w:hideMark/>
          </w:tcPr>
          <w:p w14:paraId="5B17CBFC"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3AF95ABE"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2B8636CC" w14:textId="77777777" w:rsidTr="00855F3D">
        <w:trPr>
          <w:trHeight w:val="315"/>
          <w:tblHeader/>
          <w:jc w:val="center"/>
        </w:trPr>
        <w:tc>
          <w:tcPr>
            <w:tcW w:w="470" w:type="pct"/>
            <w:vMerge/>
            <w:vAlign w:val="center"/>
            <w:hideMark/>
          </w:tcPr>
          <w:p w14:paraId="23158C4F"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0CB47983" w14:textId="77777777" w:rsidR="00855F3D" w:rsidRPr="00725FC4" w:rsidRDefault="00855F3D" w:rsidP="00855F3D">
            <w:pPr>
              <w:spacing w:line="276" w:lineRule="auto"/>
              <w:jc w:val="both"/>
              <w:rPr>
                <w:rFonts w:ascii="Arial Narrow" w:hAnsi="Arial Narrow"/>
              </w:rPr>
            </w:pPr>
            <w:r w:rsidRPr="00725FC4">
              <w:rPr>
                <w:rFonts w:ascii="Arial Narrow" w:hAnsi="Arial Narrow"/>
              </w:rPr>
              <w:t>- La fourniture de tous les matériaux et la confection du béton</w:t>
            </w:r>
          </w:p>
        </w:tc>
        <w:tc>
          <w:tcPr>
            <w:tcW w:w="513" w:type="pct"/>
            <w:tcBorders>
              <w:top w:val="nil"/>
              <w:bottom w:val="nil"/>
            </w:tcBorders>
            <w:vAlign w:val="center"/>
            <w:hideMark/>
          </w:tcPr>
          <w:p w14:paraId="02A63CA8"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3E71B6FF"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1AE19C97" w14:textId="77777777" w:rsidTr="00855F3D">
        <w:trPr>
          <w:trHeight w:val="315"/>
          <w:tblHeader/>
          <w:jc w:val="center"/>
        </w:trPr>
        <w:tc>
          <w:tcPr>
            <w:tcW w:w="470" w:type="pct"/>
            <w:vMerge/>
            <w:vAlign w:val="center"/>
            <w:hideMark/>
          </w:tcPr>
          <w:p w14:paraId="56F0F8A4"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757F7ED2" w14:textId="77777777" w:rsidR="00855F3D" w:rsidRPr="00725FC4" w:rsidRDefault="00855F3D" w:rsidP="00855F3D">
            <w:pPr>
              <w:spacing w:line="276" w:lineRule="auto"/>
              <w:jc w:val="both"/>
              <w:rPr>
                <w:rFonts w:ascii="Arial Narrow" w:hAnsi="Arial Narrow"/>
              </w:rPr>
            </w:pPr>
            <w:r w:rsidRPr="00725FC4">
              <w:rPr>
                <w:rFonts w:ascii="Arial Narrow" w:hAnsi="Arial Narrow"/>
              </w:rPr>
              <w:t>- La confection des armatures</w:t>
            </w:r>
          </w:p>
        </w:tc>
        <w:tc>
          <w:tcPr>
            <w:tcW w:w="513" w:type="pct"/>
            <w:tcBorders>
              <w:top w:val="nil"/>
              <w:bottom w:val="nil"/>
            </w:tcBorders>
            <w:vAlign w:val="center"/>
            <w:hideMark/>
          </w:tcPr>
          <w:p w14:paraId="373136ED"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7614E6A7"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667F258E" w14:textId="77777777" w:rsidTr="00855F3D">
        <w:trPr>
          <w:trHeight w:val="315"/>
          <w:tblHeader/>
          <w:jc w:val="center"/>
        </w:trPr>
        <w:tc>
          <w:tcPr>
            <w:tcW w:w="470" w:type="pct"/>
            <w:vMerge/>
            <w:vAlign w:val="center"/>
            <w:hideMark/>
          </w:tcPr>
          <w:p w14:paraId="5C411383"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47966D71" w14:textId="77777777" w:rsidR="00855F3D" w:rsidRPr="00725FC4" w:rsidRDefault="00855F3D" w:rsidP="00855F3D">
            <w:pPr>
              <w:spacing w:line="276" w:lineRule="auto"/>
              <w:jc w:val="both"/>
              <w:rPr>
                <w:rFonts w:ascii="Arial Narrow" w:hAnsi="Arial Narrow"/>
              </w:rPr>
            </w:pPr>
            <w:r w:rsidRPr="00725FC4">
              <w:rPr>
                <w:rFonts w:ascii="Arial Narrow" w:hAnsi="Arial Narrow"/>
              </w:rPr>
              <w:t>- La confection des coffrages</w:t>
            </w:r>
          </w:p>
        </w:tc>
        <w:tc>
          <w:tcPr>
            <w:tcW w:w="513" w:type="pct"/>
            <w:tcBorders>
              <w:top w:val="nil"/>
              <w:bottom w:val="nil"/>
            </w:tcBorders>
            <w:vAlign w:val="center"/>
            <w:hideMark/>
          </w:tcPr>
          <w:p w14:paraId="70F1749F"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7A13D92A"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64E5271F" w14:textId="77777777" w:rsidTr="00855F3D">
        <w:trPr>
          <w:trHeight w:val="315"/>
          <w:tblHeader/>
          <w:jc w:val="center"/>
        </w:trPr>
        <w:tc>
          <w:tcPr>
            <w:tcW w:w="470" w:type="pct"/>
            <w:vMerge/>
            <w:vAlign w:val="center"/>
            <w:hideMark/>
          </w:tcPr>
          <w:p w14:paraId="36D097D2"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7B5D27F4" w14:textId="77777777" w:rsidR="00855F3D" w:rsidRPr="00725FC4" w:rsidRDefault="00855F3D" w:rsidP="00855F3D">
            <w:pPr>
              <w:spacing w:line="276" w:lineRule="auto"/>
              <w:jc w:val="both"/>
              <w:rPr>
                <w:rFonts w:ascii="Arial Narrow" w:hAnsi="Arial Narrow"/>
              </w:rPr>
            </w:pPr>
            <w:r w:rsidRPr="00725FC4">
              <w:rPr>
                <w:rFonts w:ascii="Arial Narrow" w:hAnsi="Arial Narrow"/>
              </w:rPr>
              <w:t xml:space="preserve">- La mise en œuvre du béton vibré au marteau </w:t>
            </w:r>
          </w:p>
        </w:tc>
        <w:tc>
          <w:tcPr>
            <w:tcW w:w="513" w:type="pct"/>
            <w:tcBorders>
              <w:top w:val="nil"/>
              <w:bottom w:val="nil"/>
            </w:tcBorders>
            <w:vAlign w:val="center"/>
            <w:hideMark/>
          </w:tcPr>
          <w:p w14:paraId="3FD2C595"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13F2CE68"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3B3BCE48" w14:textId="77777777" w:rsidTr="00855F3D">
        <w:trPr>
          <w:trHeight w:val="315"/>
          <w:tblHeader/>
          <w:jc w:val="center"/>
        </w:trPr>
        <w:tc>
          <w:tcPr>
            <w:tcW w:w="470" w:type="pct"/>
            <w:vMerge/>
            <w:vAlign w:val="center"/>
            <w:hideMark/>
          </w:tcPr>
          <w:p w14:paraId="461ACB12"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0CED4038" w14:textId="77777777" w:rsidR="00855F3D" w:rsidRPr="00725FC4" w:rsidRDefault="00855F3D" w:rsidP="00855F3D">
            <w:pPr>
              <w:spacing w:line="276" w:lineRule="auto"/>
              <w:jc w:val="both"/>
              <w:rPr>
                <w:rFonts w:ascii="Arial Narrow" w:hAnsi="Arial Narrow"/>
              </w:rPr>
            </w:pPr>
            <w:r w:rsidRPr="00725FC4">
              <w:rPr>
                <w:rFonts w:ascii="Arial Narrow" w:hAnsi="Arial Narrow"/>
              </w:rPr>
              <w:t>Et toutes sujétions</w:t>
            </w:r>
          </w:p>
        </w:tc>
        <w:tc>
          <w:tcPr>
            <w:tcW w:w="513" w:type="pct"/>
            <w:tcBorders>
              <w:top w:val="nil"/>
              <w:bottom w:val="nil"/>
            </w:tcBorders>
            <w:vAlign w:val="center"/>
            <w:hideMark/>
          </w:tcPr>
          <w:p w14:paraId="04C54D2F"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202EB754"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0EB02BB9" w14:textId="77777777" w:rsidTr="00855F3D">
        <w:trPr>
          <w:trHeight w:val="60"/>
          <w:tblHeader/>
          <w:jc w:val="center"/>
        </w:trPr>
        <w:tc>
          <w:tcPr>
            <w:tcW w:w="470" w:type="pct"/>
            <w:vMerge/>
            <w:vAlign w:val="center"/>
            <w:hideMark/>
          </w:tcPr>
          <w:p w14:paraId="006585EA" w14:textId="77777777" w:rsidR="00855F3D" w:rsidRPr="00725FC4" w:rsidRDefault="00855F3D" w:rsidP="00855F3D">
            <w:pPr>
              <w:spacing w:line="276" w:lineRule="auto"/>
              <w:jc w:val="center"/>
              <w:rPr>
                <w:rFonts w:ascii="Arial Narrow" w:hAnsi="Arial Narrow"/>
              </w:rPr>
            </w:pPr>
          </w:p>
        </w:tc>
        <w:tc>
          <w:tcPr>
            <w:tcW w:w="3392" w:type="pct"/>
            <w:tcBorders>
              <w:top w:val="nil"/>
              <w:bottom w:val="single" w:sz="4" w:space="0" w:color="auto"/>
            </w:tcBorders>
            <w:vAlign w:val="center"/>
            <w:hideMark/>
          </w:tcPr>
          <w:p w14:paraId="51CF08BF" w14:textId="77777777" w:rsidR="00855F3D" w:rsidRPr="00725FC4" w:rsidRDefault="00855F3D" w:rsidP="00855F3D">
            <w:pPr>
              <w:spacing w:line="276" w:lineRule="auto"/>
              <w:jc w:val="both"/>
              <w:rPr>
                <w:rFonts w:ascii="Arial Narrow" w:hAnsi="Arial Narrow"/>
              </w:rPr>
            </w:pPr>
            <w:r w:rsidRPr="00725FC4">
              <w:rPr>
                <w:rFonts w:ascii="Arial Narrow" w:hAnsi="Arial Narrow"/>
              </w:rPr>
              <w:t>Le mètre cube à : …………………………………………francs CFA</w:t>
            </w:r>
          </w:p>
        </w:tc>
        <w:tc>
          <w:tcPr>
            <w:tcW w:w="513" w:type="pct"/>
            <w:tcBorders>
              <w:top w:val="nil"/>
              <w:bottom w:val="single" w:sz="4" w:space="0" w:color="auto"/>
            </w:tcBorders>
            <w:vAlign w:val="center"/>
            <w:hideMark/>
          </w:tcPr>
          <w:p w14:paraId="0E8F5DB5" w14:textId="77777777" w:rsidR="00855F3D" w:rsidRPr="00725FC4" w:rsidRDefault="00855F3D" w:rsidP="00855F3D">
            <w:pPr>
              <w:spacing w:line="276" w:lineRule="auto"/>
              <w:jc w:val="both"/>
              <w:rPr>
                <w:rFonts w:ascii="Arial Narrow" w:hAnsi="Arial Narrow"/>
              </w:rPr>
            </w:pPr>
            <w:r w:rsidRPr="00725FC4">
              <w:rPr>
                <w:rFonts w:ascii="Arial Narrow" w:hAnsi="Arial Narrow"/>
              </w:rPr>
              <w:t>m3</w:t>
            </w:r>
          </w:p>
        </w:tc>
        <w:tc>
          <w:tcPr>
            <w:tcW w:w="625" w:type="pct"/>
            <w:tcBorders>
              <w:top w:val="nil"/>
              <w:bottom w:val="single" w:sz="4" w:space="0" w:color="auto"/>
            </w:tcBorders>
            <w:vAlign w:val="center"/>
            <w:hideMark/>
          </w:tcPr>
          <w:p w14:paraId="2D0AB435"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39636B6F" w14:textId="77777777" w:rsidTr="00855F3D">
        <w:trPr>
          <w:trHeight w:val="315"/>
          <w:tblHeader/>
          <w:jc w:val="center"/>
        </w:trPr>
        <w:tc>
          <w:tcPr>
            <w:tcW w:w="470" w:type="pct"/>
            <w:vMerge w:val="restart"/>
            <w:vAlign w:val="center"/>
            <w:hideMark/>
          </w:tcPr>
          <w:p w14:paraId="178A2337" w14:textId="77777777" w:rsidR="00855F3D" w:rsidRPr="00725FC4" w:rsidRDefault="00855F3D" w:rsidP="00855F3D">
            <w:pPr>
              <w:spacing w:line="276" w:lineRule="auto"/>
              <w:jc w:val="center"/>
              <w:rPr>
                <w:rFonts w:ascii="Arial Narrow" w:hAnsi="Arial Narrow"/>
              </w:rPr>
            </w:pPr>
            <w:r w:rsidRPr="00725FC4">
              <w:rPr>
                <w:rFonts w:ascii="Arial Narrow" w:hAnsi="Arial Narrow"/>
              </w:rPr>
              <w:t>F.</w:t>
            </w:r>
            <w:r>
              <w:rPr>
                <w:rFonts w:ascii="Arial Narrow" w:hAnsi="Arial Narrow"/>
              </w:rPr>
              <w:t>7</w:t>
            </w:r>
            <w:r w:rsidRPr="00725FC4">
              <w:rPr>
                <w:rFonts w:ascii="Arial Narrow" w:hAnsi="Arial Narrow"/>
              </w:rPr>
              <w:t>0</w:t>
            </w:r>
            <w:r>
              <w:rPr>
                <w:rFonts w:ascii="Arial Narrow" w:hAnsi="Arial Narrow"/>
              </w:rPr>
              <w:t>7</w:t>
            </w:r>
          </w:p>
        </w:tc>
        <w:tc>
          <w:tcPr>
            <w:tcW w:w="3392" w:type="pct"/>
            <w:tcBorders>
              <w:bottom w:val="nil"/>
            </w:tcBorders>
            <w:vAlign w:val="center"/>
            <w:hideMark/>
          </w:tcPr>
          <w:p w14:paraId="2975A1A4" w14:textId="77777777" w:rsidR="00855F3D" w:rsidRPr="00725FC4" w:rsidRDefault="00855F3D" w:rsidP="00855F3D">
            <w:pPr>
              <w:spacing w:line="276" w:lineRule="auto"/>
              <w:jc w:val="both"/>
              <w:rPr>
                <w:rFonts w:ascii="Arial Narrow" w:hAnsi="Arial Narrow"/>
              </w:rPr>
            </w:pPr>
            <w:r>
              <w:rPr>
                <w:rFonts w:ascii="Arial Narrow" w:hAnsi="Arial Narrow"/>
              </w:rPr>
              <w:t xml:space="preserve">Dallage en </w:t>
            </w:r>
            <w:r w:rsidRPr="00725FC4">
              <w:rPr>
                <w:rFonts w:ascii="Arial Narrow" w:hAnsi="Arial Narrow"/>
              </w:rPr>
              <w:t xml:space="preserve">Béton </w:t>
            </w:r>
            <w:r>
              <w:rPr>
                <w:rFonts w:ascii="Arial Narrow" w:hAnsi="Arial Narrow"/>
              </w:rPr>
              <w:t>armé</w:t>
            </w:r>
            <w:r w:rsidRPr="00725FC4">
              <w:rPr>
                <w:rFonts w:ascii="Arial Narrow" w:hAnsi="Arial Narrow"/>
              </w:rPr>
              <w:t xml:space="preserve"> ép 8 cm dosé à </w:t>
            </w:r>
            <w:r>
              <w:rPr>
                <w:rFonts w:ascii="Arial Narrow" w:hAnsi="Arial Narrow"/>
              </w:rPr>
              <w:t>30</w:t>
            </w:r>
            <w:r w:rsidRPr="00725FC4">
              <w:rPr>
                <w:rFonts w:ascii="Arial Narrow" w:hAnsi="Arial Narrow"/>
              </w:rPr>
              <w:t>0kg/m3</w:t>
            </w:r>
          </w:p>
        </w:tc>
        <w:tc>
          <w:tcPr>
            <w:tcW w:w="513" w:type="pct"/>
            <w:tcBorders>
              <w:bottom w:val="nil"/>
            </w:tcBorders>
            <w:vAlign w:val="center"/>
            <w:hideMark/>
          </w:tcPr>
          <w:p w14:paraId="20C6CDF2"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bottom w:val="nil"/>
            </w:tcBorders>
            <w:vAlign w:val="center"/>
            <w:hideMark/>
          </w:tcPr>
          <w:p w14:paraId="05D78DB1"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59D3BE67" w14:textId="77777777" w:rsidTr="00855F3D">
        <w:trPr>
          <w:trHeight w:val="315"/>
          <w:tblHeader/>
          <w:jc w:val="center"/>
        </w:trPr>
        <w:tc>
          <w:tcPr>
            <w:tcW w:w="470" w:type="pct"/>
            <w:vMerge/>
            <w:vAlign w:val="center"/>
            <w:hideMark/>
          </w:tcPr>
          <w:p w14:paraId="361D5AA4"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1F2B0CD6" w14:textId="77777777" w:rsidR="00855F3D" w:rsidRPr="00725FC4" w:rsidRDefault="00855F3D" w:rsidP="00855F3D">
            <w:pPr>
              <w:spacing w:line="276" w:lineRule="auto"/>
              <w:jc w:val="both"/>
              <w:rPr>
                <w:rFonts w:ascii="Arial Narrow" w:hAnsi="Arial Narrow"/>
              </w:rPr>
            </w:pPr>
            <w:r w:rsidRPr="00725FC4">
              <w:rPr>
                <w:rFonts w:ascii="Arial Narrow" w:hAnsi="Arial Narrow"/>
              </w:rPr>
              <w:t>Ce prix rémunère :</w:t>
            </w:r>
          </w:p>
        </w:tc>
        <w:tc>
          <w:tcPr>
            <w:tcW w:w="513" w:type="pct"/>
            <w:tcBorders>
              <w:top w:val="nil"/>
              <w:bottom w:val="nil"/>
            </w:tcBorders>
            <w:vAlign w:val="center"/>
            <w:hideMark/>
          </w:tcPr>
          <w:p w14:paraId="51983D9D"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5880A200"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31E030DB" w14:textId="77777777" w:rsidTr="00855F3D">
        <w:trPr>
          <w:trHeight w:val="315"/>
          <w:tblHeader/>
          <w:jc w:val="center"/>
        </w:trPr>
        <w:tc>
          <w:tcPr>
            <w:tcW w:w="470" w:type="pct"/>
            <w:vMerge/>
            <w:vAlign w:val="center"/>
            <w:hideMark/>
          </w:tcPr>
          <w:p w14:paraId="2B3C5E8B"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4603CE44" w14:textId="77777777" w:rsidR="00855F3D" w:rsidRPr="00725FC4" w:rsidRDefault="00855F3D" w:rsidP="00855F3D">
            <w:pPr>
              <w:spacing w:line="276" w:lineRule="auto"/>
              <w:jc w:val="both"/>
              <w:rPr>
                <w:rFonts w:ascii="Arial Narrow" w:hAnsi="Arial Narrow"/>
              </w:rPr>
            </w:pPr>
            <w:r w:rsidRPr="00725FC4">
              <w:rPr>
                <w:rFonts w:ascii="Arial Narrow" w:hAnsi="Arial Narrow"/>
              </w:rPr>
              <w:t xml:space="preserve">- La fourniture de tous les matériaux et la confection du béton </w:t>
            </w:r>
          </w:p>
        </w:tc>
        <w:tc>
          <w:tcPr>
            <w:tcW w:w="513" w:type="pct"/>
            <w:tcBorders>
              <w:top w:val="nil"/>
              <w:bottom w:val="nil"/>
            </w:tcBorders>
            <w:vAlign w:val="center"/>
            <w:hideMark/>
          </w:tcPr>
          <w:p w14:paraId="1B0CE364"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587C4141"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39D4F51A" w14:textId="77777777" w:rsidTr="00855F3D">
        <w:trPr>
          <w:trHeight w:val="315"/>
          <w:tblHeader/>
          <w:jc w:val="center"/>
        </w:trPr>
        <w:tc>
          <w:tcPr>
            <w:tcW w:w="470" w:type="pct"/>
            <w:vMerge/>
            <w:vAlign w:val="center"/>
            <w:hideMark/>
          </w:tcPr>
          <w:p w14:paraId="00BF1E06"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3EEF8533" w14:textId="77777777" w:rsidR="00855F3D" w:rsidRPr="00725FC4" w:rsidRDefault="00855F3D" w:rsidP="00855F3D">
            <w:pPr>
              <w:spacing w:line="276" w:lineRule="auto"/>
              <w:jc w:val="both"/>
              <w:rPr>
                <w:rFonts w:ascii="Arial Narrow" w:hAnsi="Arial Narrow"/>
              </w:rPr>
            </w:pPr>
            <w:r w:rsidRPr="00725FC4">
              <w:rPr>
                <w:rFonts w:ascii="Arial Narrow" w:hAnsi="Arial Narrow"/>
              </w:rPr>
              <w:t>- La confection des armatures</w:t>
            </w:r>
          </w:p>
        </w:tc>
        <w:tc>
          <w:tcPr>
            <w:tcW w:w="513" w:type="pct"/>
            <w:tcBorders>
              <w:top w:val="nil"/>
              <w:bottom w:val="nil"/>
            </w:tcBorders>
            <w:vAlign w:val="center"/>
            <w:hideMark/>
          </w:tcPr>
          <w:p w14:paraId="05D5D823"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77D17726"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70A9E91E" w14:textId="77777777" w:rsidTr="00855F3D">
        <w:trPr>
          <w:trHeight w:val="315"/>
          <w:tblHeader/>
          <w:jc w:val="center"/>
        </w:trPr>
        <w:tc>
          <w:tcPr>
            <w:tcW w:w="470" w:type="pct"/>
            <w:vMerge/>
            <w:vAlign w:val="center"/>
            <w:hideMark/>
          </w:tcPr>
          <w:p w14:paraId="39CBA982"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5532A981" w14:textId="77777777" w:rsidR="00855F3D" w:rsidRPr="00725FC4" w:rsidRDefault="00855F3D" w:rsidP="00855F3D">
            <w:pPr>
              <w:spacing w:line="276" w:lineRule="auto"/>
              <w:jc w:val="both"/>
              <w:rPr>
                <w:rFonts w:ascii="Arial Narrow" w:hAnsi="Arial Narrow"/>
              </w:rPr>
            </w:pPr>
            <w:r w:rsidRPr="00725FC4">
              <w:rPr>
                <w:rFonts w:ascii="Arial Narrow" w:hAnsi="Arial Narrow"/>
              </w:rPr>
              <w:t>- La confection des coffrages</w:t>
            </w:r>
          </w:p>
        </w:tc>
        <w:tc>
          <w:tcPr>
            <w:tcW w:w="513" w:type="pct"/>
            <w:tcBorders>
              <w:top w:val="nil"/>
              <w:bottom w:val="nil"/>
            </w:tcBorders>
            <w:vAlign w:val="center"/>
            <w:hideMark/>
          </w:tcPr>
          <w:p w14:paraId="139DAC6F"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22ECC763"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0D3F6034" w14:textId="77777777" w:rsidTr="00855F3D">
        <w:trPr>
          <w:trHeight w:val="315"/>
          <w:tblHeader/>
          <w:jc w:val="center"/>
        </w:trPr>
        <w:tc>
          <w:tcPr>
            <w:tcW w:w="470" w:type="pct"/>
            <w:vMerge/>
            <w:vAlign w:val="center"/>
            <w:hideMark/>
          </w:tcPr>
          <w:p w14:paraId="41612107"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463CF092" w14:textId="77777777" w:rsidR="00855F3D" w:rsidRPr="00725FC4" w:rsidRDefault="00855F3D" w:rsidP="00855F3D">
            <w:pPr>
              <w:spacing w:line="276" w:lineRule="auto"/>
              <w:jc w:val="both"/>
              <w:rPr>
                <w:rFonts w:ascii="Arial Narrow" w:hAnsi="Arial Narrow"/>
              </w:rPr>
            </w:pPr>
            <w:r w:rsidRPr="00725FC4">
              <w:rPr>
                <w:rFonts w:ascii="Arial Narrow" w:hAnsi="Arial Narrow"/>
              </w:rPr>
              <w:t xml:space="preserve">- La mise en œuvre du béton vibré </w:t>
            </w:r>
          </w:p>
        </w:tc>
        <w:tc>
          <w:tcPr>
            <w:tcW w:w="513" w:type="pct"/>
            <w:tcBorders>
              <w:top w:val="nil"/>
              <w:bottom w:val="nil"/>
            </w:tcBorders>
            <w:vAlign w:val="center"/>
            <w:hideMark/>
          </w:tcPr>
          <w:p w14:paraId="2AE5E183"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50093B93"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2520717A" w14:textId="77777777" w:rsidTr="00855F3D">
        <w:trPr>
          <w:trHeight w:val="331"/>
          <w:tblHeader/>
          <w:jc w:val="center"/>
        </w:trPr>
        <w:tc>
          <w:tcPr>
            <w:tcW w:w="470" w:type="pct"/>
            <w:vMerge/>
            <w:vAlign w:val="center"/>
            <w:hideMark/>
          </w:tcPr>
          <w:p w14:paraId="535A70A6" w14:textId="77777777" w:rsidR="00855F3D" w:rsidRPr="00725FC4" w:rsidRDefault="00855F3D" w:rsidP="00855F3D">
            <w:pPr>
              <w:spacing w:line="276" w:lineRule="auto"/>
              <w:jc w:val="center"/>
              <w:rPr>
                <w:rFonts w:ascii="Arial Narrow" w:hAnsi="Arial Narrow"/>
              </w:rPr>
            </w:pPr>
          </w:p>
        </w:tc>
        <w:tc>
          <w:tcPr>
            <w:tcW w:w="3392" w:type="pct"/>
            <w:tcBorders>
              <w:top w:val="nil"/>
              <w:bottom w:val="single" w:sz="4" w:space="0" w:color="auto"/>
            </w:tcBorders>
            <w:vAlign w:val="center"/>
            <w:hideMark/>
          </w:tcPr>
          <w:p w14:paraId="4FA06E44" w14:textId="77777777" w:rsidR="00855F3D" w:rsidRPr="00725FC4" w:rsidRDefault="00855F3D" w:rsidP="00855F3D">
            <w:pPr>
              <w:spacing w:line="276" w:lineRule="auto"/>
              <w:jc w:val="both"/>
              <w:rPr>
                <w:rFonts w:ascii="Arial Narrow" w:hAnsi="Arial Narrow"/>
              </w:rPr>
            </w:pPr>
            <w:r w:rsidRPr="00725FC4">
              <w:rPr>
                <w:rFonts w:ascii="Arial Narrow" w:hAnsi="Arial Narrow"/>
              </w:rPr>
              <w:t>Le mètre carré à :……………………………………………FCFA</w:t>
            </w:r>
          </w:p>
        </w:tc>
        <w:tc>
          <w:tcPr>
            <w:tcW w:w="513" w:type="pct"/>
            <w:tcBorders>
              <w:top w:val="nil"/>
              <w:bottom w:val="single" w:sz="4" w:space="0" w:color="auto"/>
            </w:tcBorders>
            <w:vAlign w:val="center"/>
            <w:hideMark/>
          </w:tcPr>
          <w:p w14:paraId="58B2F800" w14:textId="77777777" w:rsidR="00855F3D" w:rsidRPr="00725FC4" w:rsidRDefault="00855F3D" w:rsidP="00855F3D">
            <w:pPr>
              <w:spacing w:line="276" w:lineRule="auto"/>
              <w:jc w:val="both"/>
              <w:rPr>
                <w:rFonts w:ascii="Arial Narrow" w:hAnsi="Arial Narrow"/>
              </w:rPr>
            </w:pPr>
            <w:r w:rsidRPr="00725FC4">
              <w:rPr>
                <w:rFonts w:ascii="Arial Narrow" w:hAnsi="Arial Narrow"/>
              </w:rPr>
              <w:t>m²</w:t>
            </w:r>
          </w:p>
        </w:tc>
        <w:tc>
          <w:tcPr>
            <w:tcW w:w="625" w:type="pct"/>
            <w:tcBorders>
              <w:top w:val="nil"/>
              <w:bottom w:val="single" w:sz="4" w:space="0" w:color="auto"/>
            </w:tcBorders>
            <w:vAlign w:val="center"/>
            <w:hideMark/>
          </w:tcPr>
          <w:p w14:paraId="64E0F4E9"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794F1C92" w14:textId="77777777" w:rsidTr="00855F3D">
        <w:trPr>
          <w:trHeight w:val="315"/>
          <w:tblHeader/>
          <w:jc w:val="center"/>
        </w:trPr>
        <w:tc>
          <w:tcPr>
            <w:tcW w:w="470" w:type="pct"/>
            <w:vMerge w:val="restart"/>
            <w:vAlign w:val="center"/>
            <w:hideMark/>
          </w:tcPr>
          <w:p w14:paraId="68AE1F33" w14:textId="77777777" w:rsidR="00855F3D" w:rsidRPr="00725FC4" w:rsidRDefault="00855F3D" w:rsidP="00855F3D">
            <w:pPr>
              <w:spacing w:line="276" w:lineRule="auto"/>
              <w:jc w:val="center"/>
              <w:rPr>
                <w:rFonts w:ascii="Arial Narrow" w:hAnsi="Arial Narrow"/>
              </w:rPr>
            </w:pPr>
            <w:r w:rsidRPr="00725FC4">
              <w:rPr>
                <w:rFonts w:ascii="Arial Narrow" w:hAnsi="Arial Narrow"/>
              </w:rPr>
              <w:t>F.</w:t>
            </w:r>
            <w:r>
              <w:rPr>
                <w:rFonts w:ascii="Arial Narrow" w:hAnsi="Arial Narrow"/>
              </w:rPr>
              <w:t>7</w:t>
            </w:r>
            <w:r w:rsidRPr="00725FC4">
              <w:rPr>
                <w:rFonts w:ascii="Arial Narrow" w:hAnsi="Arial Narrow"/>
              </w:rPr>
              <w:t>0</w:t>
            </w:r>
            <w:r>
              <w:rPr>
                <w:rFonts w:ascii="Arial Narrow" w:hAnsi="Arial Narrow"/>
              </w:rPr>
              <w:t>8</w:t>
            </w:r>
          </w:p>
        </w:tc>
        <w:tc>
          <w:tcPr>
            <w:tcW w:w="3392" w:type="pct"/>
            <w:tcBorders>
              <w:bottom w:val="nil"/>
            </w:tcBorders>
            <w:vAlign w:val="center"/>
            <w:hideMark/>
          </w:tcPr>
          <w:p w14:paraId="7AEFC51C" w14:textId="77777777" w:rsidR="00855F3D" w:rsidRPr="00725FC4" w:rsidRDefault="00855F3D" w:rsidP="00855F3D">
            <w:pPr>
              <w:spacing w:line="276" w:lineRule="auto"/>
              <w:jc w:val="both"/>
              <w:rPr>
                <w:rFonts w:ascii="Arial Narrow" w:hAnsi="Arial Narrow"/>
              </w:rPr>
            </w:pPr>
            <w:r w:rsidRPr="00725FC4">
              <w:rPr>
                <w:rFonts w:ascii="Arial Narrow" w:hAnsi="Arial Narrow"/>
              </w:rPr>
              <w:t xml:space="preserve">Béton armé pour </w:t>
            </w:r>
            <w:r>
              <w:rPr>
                <w:rFonts w:ascii="Arial Narrow" w:hAnsi="Arial Narrow"/>
              </w:rPr>
              <w:t xml:space="preserve">radier de fond de cuve </w:t>
            </w:r>
            <w:r w:rsidRPr="00725FC4">
              <w:rPr>
                <w:rFonts w:ascii="Arial Narrow" w:hAnsi="Arial Narrow"/>
              </w:rPr>
              <w:t>ép.1</w:t>
            </w:r>
            <w:r>
              <w:rPr>
                <w:rFonts w:ascii="Arial Narrow" w:hAnsi="Arial Narrow"/>
              </w:rPr>
              <w:t>5</w:t>
            </w:r>
            <w:r w:rsidRPr="00725FC4">
              <w:rPr>
                <w:rFonts w:ascii="Arial Narrow" w:hAnsi="Arial Narrow"/>
              </w:rPr>
              <w:t xml:space="preserve">cm dosé à 450kg/m3 </w:t>
            </w:r>
          </w:p>
        </w:tc>
        <w:tc>
          <w:tcPr>
            <w:tcW w:w="513" w:type="pct"/>
            <w:tcBorders>
              <w:bottom w:val="nil"/>
            </w:tcBorders>
            <w:vAlign w:val="center"/>
            <w:hideMark/>
          </w:tcPr>
          <w:p w14:paraId="5B69BE5A"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bottom w:val="nil"/>
            </w:tcBorders>
            <w:vAlign w:val="center"/>
            <w:hideMark/>
          </w:tcPr>
          <w:p w14:paraId="02B87437"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4A982A93" w14:textId="77777777" w:rsidTr="00855F3D">
        <w:trPr>
          <w:trHeight w:val="315"/>
          <w:tblHeader/>
          <w:jc w:val="center"/>
        </w:trPr>
        <w:tc>
          <w:tcPr>
            <w:tcW w:w="470" w:type="pct"/>
            <w:vMerge/>
            <w:vAlign w:val="center"/>
            <w:hideMark/>
          </w:tcPr>
          <w:p w14:paraId="6B080EE4"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2F30295B" w14:textId="77777777" w:rsidR="00855F3D" w:rsidRPr="00725FC4" w:rsidRDefault="00855F3D" w:rsidP="00855F3D">
            <w:pPr>
              <w:spacing w:line="276" w:lineRule="auto"/>
              <w:jc w:val="both"/>
              <w:rPr>
                <w:rFonts w:ascii="Arial Narrow" w:hAnsi="Arial Narrow"/>
              </w:rPr>
            </w:pPr>
            <w:r w:rsidRPr="00725FC4">
              <w:rPr>
                <w:rFonts w:ascii="Arial Narrow" w:hAnsi="Arial Narrow"/>
              </w:rPr>
              <w:t>Ce prix rémunère :</w:t>
            </w:r>
          </w:p>
        </w:tc>
        <w:tc>
          <w:tcPr>
            <w:tcW w:w="513" w:type="pct"/>
            <w:tcBorders>
              <w:top w:val="nil"/>
              <w:bottom w:val="nil"/>
            </w:tcBorders>
            <w:vAlign w:val="center"/>
            <w:hideMark/>
          </w:tcPr>
          <w:p w14:paraId="65AF4A85"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10CAAE94"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1E6E6F45" w14:textId="77777777" w:rsidTr="00855F3D">
        <w:trPr>
          <w:trHeight w:val="315"/>
          <w:tblHeader/>
          <w:jc w:val="center"/>
        </w:trPr>
        <w:tc>
          <w:tcPr>
            <w:tcW w:w="470" w:type="pct"/>
            <w:vMerge/>
            <w:vAlign w:val="center"/>
            <w:hideMark/>
          </w:tcPr>
          <w:p w14:paraId="4AA615D4"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60A04A58" w14:textId="77777777" w:rsidR="00855F3D" w:rsidRPr="00725FC4" w:rsidRDefault="00855F3D" w:rsidP="00855F3D">
            <w:pPr>
              <w:spacing w:line="276" w:lineRule="auto"/>
              <w:jc w:val="both"/>
              <w:rPr>
                <w:rFonts w:ascii="Arial Narrow" w:hAnsi="Arial Narrow"/>
              </w:rPr>
            </w:pPr>
            <w:r w:rsidRPr="00725FC4">
              <w:rPr>
                <w:rFonts w:ascii="Arial Narrow" w:hAnsi="Arial Narrow"/>
              </w:rPr>
              <w:t xml:space="preserve">- La fourniture de tous les matériaux et la confection du béton </w:t>
            </w:r>
          </w:p>
        </w:tc>
        <w:tc>
          <w:tcPr>
            <w:tcW w:w="513" w:type="pct"/>
            <w:tcBorders>
              <w:top w:val="nil"/>
              <w:bottom w:val="nil"/>
            </w:tcBorders>
            <w:vAlign w:val="center"/>
            <w:hideMark/>
          </w:tcPr>
          <w:p w14:paraId="0050F421"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3CB24784"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6C45E7B2" w14:textId="77777777" w:rsidTr="00855F3D">
        <w:trPr>
          <w:trHeight w:val="315"/>
          <w:tblHeader/>
          <w:jc w:val="center"/>
        </w:trPr>
        <w:tc>
          <w:tcPr>
            <w:tcW w:w="470" w:type="pct"/>
            <w:vMerge/>
            <w:vAlign w:val="center"/>
            <w:hideMark/>
          </w:tcPr>
          <w:p w14:paraId="0DAF638A"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1C8A64D3" w14:textId="77777777" w:rsidR="00855F3D" w:rsidRPr="00725FC4" w:rsidRDefault="00855F3D" w:rsidP="00855F3D">
            <w:pPr>
              <w:spacing w:line="276" w:lineRule="auto"/>
              <w:jc w:val="both"/>
              <w:rPr>
                <w:rFonts w:ascii="Arial Narrow" w:hAnsi="Arial Narrow"/>
              </w:rPr>
            </w:pPr>
            <w:r w:rsidRPr="00725FC4">
              <w:rPr>
                <w:rFonts w:ascii="Arial Narrow" w:hAnsi="Arial Narrow"/>
              </w:rPr>
              <w:t>- La confection des armatures</w:t>
            </w:r>
          </w:p>
        </w:tc>
        <w:tc>
          <w:tcPr>
            <w:tcW w:w="513" w:type="pct"/>
            <w:tcBorders>
              <w:top w:val="nil"/>
              <w:bottom w:val="nil"/>
            </w:tcBorders>
            <w:vAlign w:val="center"/>
            <w:hideMark/>
          </w:tcPr>
          <w:p w14:paraId="044AB544"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4118B789"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57CB0FFC" w14:textId="77777777" w:rsidTr="00855F3D">
        <w:trPr>
          <w:trHeight w:val="315"/>
          <w:tblHeader/>
          <w:jc w:val="center"/>
        </w:trPr>
        <w:tc>
          <w:tcPr>
            <w:tcW w:w="470" w:type="pct"/>
            <w:vMerge/>
            <w:vAlign w:val="center"/>
            <w:hideMark/>
          </w:tcPr>
          <w:p w14:paraId="50D68B34"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51A72753" w14:textId="77777777" w:rsidR="00855F3D" w:rsidRPr="00725FC4" w:rsidRDefault="00855F3D" w:rsidP="00855F3D">
            <w:pPr>
              <w:spacing w:line="276" w:lineRule="auto"/>
              <w:jc w:val="both"/>
              <w:rPr>
                <w:rFonts w:ascii="Arial Narrow" w:hAnsi="Arial Narrow"/>
              </w:rPr>
            </w:pPr>
            <w:r w:rsidRPr="00725FC4">
              <w:rPr>
                <w:rFonts w:ascii="Arial Narrow" w:hAnsi="Arial Narrow"/>
              </w:rPr>
              <w:t>- La confection des coffrages</w:t>
            </w:r>
          </w:p>
        </w:tc>
        <w:tc>
          <w:tcPr>
            <w:tcW w:w="513" w:type="pct"/>
            <w:tcBorders>
              <w:top w:val="nil"/>
              <w:bottom w:val="nil"/>
            </w:tcBorders>
            <w:vAlign w:val="center"/>
            <w:hideMark/>
          </w:tcPr>
          <w:p w14:paraId="149C8867"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54298473"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7B7125CD" w14:textId="77777777" w:rsidTr="00855F3D">
        <w:trPr>
          <w:trHeight w:val="315"/>
          <w:tblHeader/>
          <w:jc w:val="center"/>
        </w:trPr>
        <w:tc>
          <w:tcPr>
            <w:tcW w:w="470" w:type="pct"/>
            <w:vMerge/>
            <w:vAlign w:val="center"/>
            <w:hideMark/>
          </w:tcPr>
          <w:p w14:paraId="24311914"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0A9BE8A3" w14:textId="77777777" w:rsidR="00855F3D" w:rsidRDefault="00855F3D" w:rsidP="00855F3D">
            <w:pPr>
              <w:spacing w:line="276" w:lineRule="auto"/>
              <w:jc w:val="both"/>
              <w:rPr>
                <w:rFonts w:ascii="Arial Narrow" w:hAnsi="Arial Narrow"/>
              </w:rPr>
            </w:pPr>
            <w:r w:rsidRPr="00725FC4">
              <w:rPr>
                <w:rFonts w:ascii="Arial Narrow" w:hAnsi="Arial Narrow"/>
              </w:rPr>
              <w:t xml:space="preserve">- La mise en œuvre du béton vibré </w:t>
            </w:r>
          </w:p>
          <w:p w14:paraId="1A387CED" w14:textId="77777777" w:rsidR="00855F3D" w:rsidRPr="00725FC4" w:rsidRDefault="00855F3D" w:rsidP="00855F3D">
            <w:pPr>
              <w:spacing w:line="276" w:lineRule="auto"/>
              <w:jc w:val="both"/>
              <w:rPr>
                <w:rFonts w:ascii="Arial Narrow" w:hAnsi="Arial Narrow"/>
              </w:rPr>
            </w:pPr>
            <w:r>
              <w:rPr>
                <w:rFonts w:ascii="Arial Narrow" w:hAnsi="Arial Narrow"/>
              </w:rPr>
              <w:t>- l’hydrofuge de masse (Sikalite)</w:t>
            </w:r>
          </w:p>
        </w:tc>
        <w:tc>
          <w:tcPr>
            <w:tcW w:w="513" w:type="pct"/>
            <w:tcBorders>
              <w:top w:val="nil"/>
              <w:bottom w:val="nil"/>
            </w:tcBorders>
            <w:vAlign w:val="center"/>
            <w:hideMark/>
          </w:tcPr>
          <w:p w14:paraId="041D3D0F"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70BC1B53"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1AEB5019" w14:textId="77777777" w:rsidTr="00855F3D">
        <w:trPr>
          <w:trHeight w:val="375"/>
          <w:tblHeader/>
          <w:jc w:val="center"/>
        </w:trPr>
        <w:tc>
          <w:tcPr>
            <w:tcW w:w="470" w:type="pct"/>
            <w:vMerge/>
            <w:vAlign w:val="center"/>
            <w:hideMark/>
          </w:tcPr>
          <w:p w14:paraId="3EC423FB" w14:textId="77777777" w:rsidR="00855F3D" w:rsidRPr="00725FC4" w:rsidRDefault="00855F3D" w:rsidP="00855F3D">
            <w:pPr>
              <w:spacing w:line="276" w:lineRule="auto"/>
              <w:jc w:val="center"/>
              <w:rPr>
                <w:rFonts w:ascii="Arial Narrow" w:hAnsi="Arial Narrow"/>
              </w:rPr>
            </w:pPr>
          </w:p>
        </w:tc>
        <w:tc>
          <w:tcPr>
            <w:tcW w:w="3392" w:type="pct"/>
            <w:tcBorders>
              <w:top w:val="nil"/>
              <w:bottom w:val="single" w:sz="4" w:space="0" w:color="auto"/>
            </w:tcBorders>
            <w:vAlign w:val="center"/>
            <w:hideMark/>
          </w:tcPr>
          <w:p w14:paraId="05A52D6D" w14:textId="77777777" w:rsidR="00855F3D" w:rsidRPr="00725FC4" w:rsidRDefault="00855F3D" w:rsidP="00855F3D">
            <w:pPr>
              <w:spacing w:line="276" w:lineRule="auto"/>
              <w:jc w:val="both"/>
              <w:rPr>
                <w:rFonts w:ascii="Arial Narrow" w:hAnsi="Arial Narrow"/>
              </w:rPr>
            </w:pPr>
            <w:r w:rsidRPr="00725FC4">
              <w:rPr>
                <w:rFonts w:ascii="Arial Narrow" w:hAnsi="Arial Narrow"/>
              </w:rPr>
              <w:t>Le mètre cube à  : …………………………………………..FCFA</w:t>
            </w:r>
          </w:p>
        </w:tc>
        <w:tc>
          <w:tcPr>
            <w:tcW w:w="513" w:type="pct"/>
            <w:tcBorders>
              <w:top w:val="nil"/>
              <w:bottom w:val="single" w:sz="4" w:space="0" w:color="auto"/>
            </w:tcBorders>
            <w:vAlign w:val="center"/>
            <w:hideMark/>
          </w:tcPr>
          <w:p w14:paraId="2CCC6EE3" w14:textId="77777777" w:rsidR="00855F3D" w:rsidRPr="00725FC4" w:rsidRDefault="00855F3D" w:rsidP="00855F3D">
            <w:pPr>
              <w:spacing w:line="276" w:lineRule="auto"/>
              <w:jc w:val="both"/>
              <w:rPr>
                <w:rFonts w:ascii="Arial Narrow" w:hAnsi="Arial Narrow"/>
              </w:rPr>
            </w:pPr>
            <w:r w:rsidRPr="00725FC4">
              <w:rPr>
                <w:rFonts w:ascii="Arial Narrow" w:hAnsi="Arial Narrow"/>
              </w:rPr>
              <w:t>m3</w:t>
            </w:r>
          </w:p>
        </w:tc>
        <w:tc>
          <w:tcPr>
            <w:tcW w:w="625" w:type="pct"/>
            <w:tcBorders>
              <w:top w:val="nil"/>
              <w:bottom w:val="single" w:sz="4" w:space="0" w:color="auto"/>
            </w:tcBorders>
            <w:vAlign w:val="center"/>
            <w:hideMark/>
          </w:tcPr>
          <w:p w14:paraId="39C6CE76"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50F377AF" w14:textId="77777777" w:rsidTr="00855F3D">
        <w:trPr>
          <w:trHeight w:val="315"/>
          <w:tblHeader/>
          <w:jc w:val="center"/>
        </w:trPr>
        <w:tc>
          <w:tcPr>
            <w:tcW w:w="470" w:type="pct"/>
            <w:vMerge w:val="restart"/>
            <w:vAlign w:val="center"/>
            <w:hideMark/>
          </w:tcPr>
          <w:p w14:paraId="506C90A5" w14:textId="77777777" w:rsidR="00855F3D" w:rsidRPr="00725FC4" w:rsidRDefault="00855F3D" w:rsidP="00855F3D">
            <w:pPr>
              <w:spacing w:line="276" w:lineRule="auto"/>
              <w:jc w:val="center"/>
              <w:rPr>
                <w:rFonts w:ascii="Arial Narrow" w:hAnsi="Arial Narrow"/>
              </w:rPr>
            </w:pPr>
            <w:r w:rsidRPr="00725FC4">
              <w:rPr>
                <w:rFonts w:ascii="Arial Narrow" w:hAnsi="Arial Narrow"/>
              </w:rPr>
              <w:t>F.</w:t>
            </w:r>
            <w:r>
              <w:rPr>
                <w:rFonts w:ascii="Arial Narrow" w:hAnsi="Arial Narrow"/>
              </w:rPr>
              <w:t>709</w:t>
            </w:r>
          </w:p>
        </w:tc>
        <w:tc>
          <w:tcPr>
            <w:tcW w:w="3392" w:type="pct"/>
            <w:tcBorders>
              <w:bottom w:val="nil"/>
            </w:tcBorders>
            <w:vAlign w:val="center"/>
            <w:hideMark/>
          </w:tcPr>
          <w:p w14:paraId="6FF5E14E" w14:textId="77777777" w:rsidR="00855F3D" w:rsidRPr="00725FC4" w:rsidRDefault="00855F3D" w:rsidP="00855F3D">
            <w:pPr>
              <w:spacing w:line="276" w:lineRule="auto"/>
              <w:jc w:val="both"/>
              <w:rPr>
                <w:rFonts w:ascii="Arial Narrow" w:hAnsi="Arial Narrow"/>
              </w:rPr>
            </w:pPr>
            <w:r w:rsidRPr="00725FC4">
              <w:rPr>
                <w:rFonts w:ascii="Arial Narrow" w:hAnsi="Arial Narrow"/>
              </w:rPr>
              <w:t xml:space="preserve">Béton armé pour </w:t>
            </w:r>
            <w:r>
              <w:rPr>
                <w:rFonts w:ascii="Arial Narrow" w:hAnsi="Arial Narrow"/>
              </w:rPr>
              <w:t xml:space="preserve">voile de cuve </w:t>
            </w:r>
            <w:r w:rsidRPr="00725FC4">
              <w:rPr>
                <w:rFonts w:ascii="Arial Narrow" w:hAnsi="Arial Narrow"/>
              </w:rPr>
              <w:t>ép.</w:t>
            </w:r>
            <w:r>
              <w:rPr>
                <w:rFonts w:ascii="Arial Narrow" w:hAnsi="Arial Narrow"/>
              </w:rPr>
              <w:t>20cm dosé à 45</w:t>
            </w:r>
            <w:r w:rsidRPr="00725FC4">
              <w:rPr>
                <w:rFonts w:ascii="Arial Narrow" w:hAnsi="Arial Narrow"/>
              </w:rPr>
              <w:t xml:space="preserve">0kg/m3 </w:t>
            </w:r>
          </w:p>
        </w:tc>
        <w:tc>
          <w:tcPr>
            <w:tcW w:w="513" w:type="pct"/>
            <w:tcBorders>
              <w:bottom w:val="nil"/>
            </w:tcBorders>
            <w:vAlign w:val="center"/>
            <w:hideMark/>
          </w:tcPr>
          <w:p w14:paraId="46D16599"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bottom w:val="nil"/>
            </w:tcBorders>
            <w:vAlign w:val="center"/>
            <w:hideMark/>
          </w:tcPr>
          <w:p w14:paraId="6A336696"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0F82E609" w14:textId="77777777" w:rsidTr="00855F3D">
        <w:trPr>
          <w:trHeight w:val="315"/>
          <w:tblHeader/>
          <w:jc w:val="center"/>
        </w:trPr>
        <w:tc>
          <w:tcPr>
            <w:tcW w:w="470" w:type="pct"/>
            <w:vMerge/>
            <w:vAlign w:val="center"/>
            <w:hideMark/>
          </w:tcPr>
          <w:p w14:paraId="274363B2"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5F546573" w14:textId="77777777" w:rsidR="00855F3D" w:rsidRPr="00725FC4" w:rsidRDefault="00855F3D" w:rsidP="00855F3D">
            <w:pPr>
              <w:spacing w:line="276" w:lineRule="auto"/>
              <w:jc w:val="both"/>
              <w:rPr>
                <w:rFonts w:ascii="Arial Narrow" w:hAnsi="Arial Narrow"/>
              </w:rPr>
            </w:pPr>
            <w:r w:rsidRPr="00725FC4">
              <w:rPr>
                <w:rFonts w:ascii="Arial Narrow" w:hAnsi="Arial Narrow"/>
              </w:rPr>
              <w:t>Ce prix rémunère :</w:t>
            </w:r>
          </w:p>
        </w:tc>
        <w:tc>
          <w:tcPr>
            <w:tcW w:w="513" w:type="pct"/>
            <w:tcBorders>
              <w:top w:val="nil"/>
              <w:bottom w:val="nil"/>
            </w:tcBorders>
            <w:vAlign w:val="center"/>
            <w:hideMark/>
          </w:tcPr>
          <w:p w14:paraId="43C4D90C"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71C78D41"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67131CB0" w14:textId="77777777" w:rsidTr="00855F3D">
        <w:trPr>
          <w:trHeight w:val="315"/>
          <w:tblHeader/>
          <w:jc w:val="center"/>
        </w:trPr>
        <w:tc>
          <w:tcPr>
            <w:tcW w:w="470" w:type="pct"/>
            <w:vMerge/>
            <w:vAlign w:val="center"/>
            <w:hideMark/>
          </w:tcPr>
          <w:p w14:paraId="2BBF9EA5"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7135DC55" w14:textId="77777777" w:rsidR="00855F3D" w:rsidRPr="00725FC4" w:rsidRDefault="00855F3D" w:rsidP="00855F3D">
            <w:pPr>
              <w:spacing w:line="276" w:lineRule="auto"/>
              <w:jc w:val="both"/>
              <w:rPr>
                <w:rFonts w:ascii="Arial Narrow" w:hAnsi="Arial Narrow"/>
              </w:rPr>
            </w:pPr>
            <w:r w:rsidRPr="00725FC4">
              <w:rPr>
                <w:rFonts w:ascii="Arial Narrow" w:hAnsi="Arial Narrow"/>
              </w:rPr>
              <w:t xml:space="preserve">- La fourniture de tous les matériaux et la confection du béton </w:t>
            </w:r>
          </w:p>
        </w:tc>
        <w:tc>
          <w:tcPr>
            <w:tcW w:w="513" w:type="pct"/>
            <w:tcBorders>
              <w:top w:val="nil"/>
              <w:bottom w:val="nil"/>
            </w:tcBorders>
            <w:vAlign w:val="center"/>
            <w:hideMark/>
          </w:tcPr>
          <w:p w14:paraId="3A529227"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0CBDC3F4"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4EBD94D0" w14:textId="77777777" w:rsidTr="00855F3D">
        <w:trPr>
          <w:trHeight w:val="315"/>
          <w:tblHeader/>
          <w:jc w:val="center"/>
        </w:trPr>
        <w:tc>
          <w:tcPr>
            <w:tcW w:w="470" w:type="pct"/>
            <w:vMerge/>
            <w:vAlign w:val="center"/>
            <w:hideMark/>
          </w:tcPr>
          <w:p w14:paraId="63407CDA"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3C02AD22" w14:textId="77777777" w:rsidR="00855F3D" w:rsidRPr="00725FC4" w:rsidRDefault="00855F3D" w:rsidP="00855F3D">
            <w:pPr>
              <w:spacing w:line="276" w:lineRule="auto"/>
              <w:jc w:val="both"/>
              <w:rPr>
                <w:rFonts w:ascii="Arial Narrow" w:hAnsi="Arial Narrow"/>
              </w:rPr>
            </w:pPr>
            <w:r w:rsidRPr="00725FC4">
              <w:rPr>
                <w:rFonts w:ascii="Arial Narrow" w:hAnsi="Arial Narrow"/>
              </w:rPr>
              <w:t>- La confection des armatures</w:t>
            </w:r>
          </w:p>
        </w:tc>
        <w:tc>
          <w:tcPr>
            <w:tcW w:w="513" w:type="pct"/>
            <w:tcBorders>
              <w:top w:val="nil"/>
              <w:bottom w:val="nil"/>
            </w:tcBorders>
            <w:vAlign w:val="center"/>
            <w:hideMark/>
          </w:tcPr>
          <w:p w14:paraId="4DB8C772"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44C82EF0"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093D3159" w14:textId="77777777" w:rsidTr="00855F3D">
        <w:trPr>
          <w:trHeight w:val="315"/>
          <w:tblHeader/>
          <w:jc w:val="center"/>
        </w:trPr>
        <w:tc>
          <w:tcPr>
            <w:tcW w:w="470" w:type="pct"/>
            <w:vMerge/>
            <w:vAlign w:val="center"/>
            <w:hideMark/>
          </w:tcPr>
          <w:p w14:paraId="5A02D16B"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3928D841" w14:textId="77777777" w:rsidR="00855F3D" w:rsidRPr="00725FC4" w:rsidRDefault="00855F3D" w:rsidP="00855F3D">
            <w:pPr>
              <w:spacing w:line="276" w:lineRule="auto"/>
              <w:jc w:val="both"/>
              <w:rPr>
                <w:rFonts w:ascii="Arial Narrow" w:hAnsi="Arial Narrow"/>
              </w:rPr>
            </w:pPr>
            <w:r w:rsidRPr="00725FC4">
              <w:rPr>
                <w:rFonts w:ascii="Arial Narrow" w:hAnsi="Arial Narrow"/>
              </w:rPr>
              <w:t>- La confection des coffrages</w:t>
            </w:r>
          </w:p>
        </w:tc>
        <w:tc>
          <w:tcPr>
            <w:tcW w:w="513" w:type="pct"/>
            <w:tcBorders>
              <w:top w:val="nil"/>
              <w:bottom w:val="nil"/>
            </w:tcBorders>
            <w:vAlign w:val="center"/>
            <w:hideMark/>
          </w:tcPr>
          <w:p w14:paraId="6EFCFC0B"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7A5E284E"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490DE1CD" w14:textId="77777777" w:rsidTr="00855F3D">
        <w:trPr>
          <w:trHeight w:val="315"/>
          <w:tblHeader/>
          <w:jc w:val="center"/>
        </w:trPr>
        <w:tc>
          <w:tcPr>
            <w:tcW w:w="470" w:type="pct"/>
            <w:vMerge/>
            <w:vAlign w:val="center"/>
            <w:hideMark/>
          </w:tcPr>
          <w:p w14:paraId="0B9AE44C"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5034FD97" w14:textId="77777777" w:rsidR="00855F3D" w:rsidRDefault="00855F3D" w:rsidP="00855F3D">
            <w:pPr>
              <w:spacing w:line="276" w:lineRule="auto"/>
              <w:jc w:val="both"/>
              <w:rPr>
                <w:rFonts w:ascii="Arial Narrow" w:hAnsi="Arial Narrow"/>
              </w:rPr>
            </w:pPr>
            <w:r w:rsidRPr="00725FC4">
              <w:rPr>
                <w:rFonts w:ascii="Arial Narrow" w:hAnsi="Arial Narrow"/>
              </w:rPr>
              <w:t xml:space="preserve">- La mise en œuvre du béton vibré </w:t>
            </w:r>
          </w:p>
          <w:p w14:paraId="1BF17CB9" w14:textId="77777777" w:rsidR="00855F3D" w:rsidRPr="00725FC4" w:rsidRDefault="00855F3D" w:rsidP="00855F3D">
            <w:pPr>
              <w:spacing w:line="276" w:lineRule="auto"/>
              <w:jc w:val="both"/>
              <w:rPr>
                <w:rFonts w:ascii="Arial Narrow" w:hAnsi="Arial Narrow"/>
              </w:rPr>
            </w:pPr>
            <w:r>
              <w:rPr>
                <w:rFonts w:ascii="Arial Narrow" w:hAnsi="Arial Narrow"/>
              </w:rPr>
              <w:t>- l’hydrofuge de masse (Sikalite)</w:t>
            </w:r>
          </w:p>
        </w:tc>
        <w:tc>
          <w:tcPr>
            <w:tcW w:w="513" w:type="pct"/>
            <w:tcBorders>
              <w:top w:val="nil"/>
              <w:bottom w:val="nil"/>
            </w:tcBorders>
            <w:vAlign w:val="center"/>
            <w:hideMark/>
          </w:tcPr>
          <w:p w14:paraId="1A4A8A25"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38A2651D"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2D1157B7" w14:textId="77777777" w:rsidTr="00855F3D">
        <w:trPr>
          <w:trHeight w:val="597"/>
          <w:tblHeader/>
          <w:jc w:val="center"/>
        </w:trPr>
        <w:tc>
          <w:tcPr>
            <w:tcW w:w="470" w:type="pct"/>
            <w:vMerge/>
            <w:vAlign w:val="center"/>
            <w:hideMark/>
          </w:tcPr>
          <w:p w14:paraId="349C4E44" w14:textId="77777777" w:rsidR="00855F3D" w:rsidRPr="00725FC4" w:rsidRDefault="00855F3D" w:rsidP="00855F3D">
            <w:pPr>
              <w:spacing w:line="276" w:lineRule="auto"/>
              <w:jc w:val="center"/>
              <w:rPr>
                <w:rFonts w:ascii="Arial Narrow" w:hAnsi="Arial Narrow"/>
              </w:rPr>
            </w:pPr>
          </w:p>
        </w:tc>
        <w:tc>
          <w:tcPr>
            <w:tcW w:w="3392" w:type="pct"/>
            <w:tcBorders>
              <w:top w:val="nil"/>
              <w:bottom w:val="single" w:sz="4" w:space="0" w:color="auto"/>
            </w:tcBorders>
            <w:vAlign w:val="center"/>
            <w:hideMark/>
          </w:tcPr>
          <w:p w14:paraId="6B73438B" w14:textId="77777777" w:rsidR="00855F3D" w:rsidRPr="00725FC4" w:rsidRDefault="00855F3D" w:rsidP="00855F3D">
            <w:pPr>
              <w:spacing w:line="276" w:lineRule="auto"/>
              <w:jc w:val="both"/>
              <w:rPr>
                <w:rFonts w:ascii="Arial Narrow" w:hAnsi="Arial Narrow"/>
              </w:rPr>
            </w:pPr>
            <w:r w:rsidRPr="00725FC4">
              <w:rPr>
                <w:rFonts w:ascii="Arial Narrow" w:hAnsi="Arial Narrow"/>
              </w:rPr>
              <w:t>Le mètre cube à  : …………………………………………..FCFA</w:t>
            </w:r>
          </w:p>
        </w:tc>
        <w:tc>
          <w:tcPr>
            <w:tcW w:w="513" w:type="pct"/>
            <w:tcBorders>
              <w:top w:val="nil"/>
              <w:bottom w:val="single" w:sz="4" w:space="0" w:color="auto"/>
            </w:tcBorders>
            <w:vAlign w:val="center"/>
            <w:hideMark/>
          </w:tcPr>
          <w:p w14:paraId="3FF31838" w14:textId="77777777" w:rsidR="00855F3D" w:rsidRPr="00725FC4" w:rsidRDefault="00855F3D" w:rsidP="00855F3D">
            <w:pPr>
              <w:spacing w:line="276" w:lineRule="auto"/>
              <w:jc w:val="both"/>
              <w:rPr>
                <w:rFonts w:ascii="Arial Narrow" w:hAnsi="Arial Narrow"/>
              </w:rPr>
            </w:pPr>
            <w:r w:rsidRPr="00725FC4">
              <w:rPr>
                <w:rFonts w:ascii="Arial Narrow" w:hAnsi="Arial Narrow"/>
              </w:rPr>
              <w:t>m3</w:t>
            </w:r>
          </w:p>
        </w:tc>
        <w:tc>
          <w:tcPr>
            <w:tcW w:w="625" w:type="pct"/>
            <w:tcBorders>
              <w:top w:val="nil"/>
              <w:bottom w:val="single" w:sz="4" w:space="0" w:color="auto"/>
            </w:tcBorders>
            <w:vAlign w:val="center"/>
            <w:hideMark/>
          </w:tcPr>
          <w:p w14:paraId="6BF4E565"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7449CEF9" w14:textId="77777777" w:rsidTr="00855F3D">
        <w:trPr>
          <w:trHeight w:val="315"/>
          <w:tblHeader/>
          <w:jc w:val="center"/>
        </w:trPr>
        <w:tc>
          <w:tcPr>
            <w:tcW w:w="470" w:type="pct"/>
            <w:vMerge w:val="restart"/>
            <w:vAlign w:val="center"/>
            <w:hideMark/>
          </w:tcPr>
          <w:p w14:paraId="0D5EE36C" w14:textId="77777777" w:rsidR="00855F3D" w:rsidRPr="00725FC4" w:rsidRDefault="00855F3D" w:rsidP="00855F3D">
            <w:pPr>
              <w:spacing w:line="276" w:lineRule="auto"/>
              <w:jc w:val="center"/>
              <w:rPr>
                <w:rFonts w:ascii="Arial Narrow" w:hAnsi="Arial Narrow"/>
              </w:rPr>
            </w:pPr>
            <w:r w:rsidRPr="00725FC4">
              <w:rPr>
                <w:rFonts w:ascii="Arial Narrow" w:hAnsi="Arial Narrow"/>
              </w:rPr>
              <w:lastRenderedPageBreak/>
              <w:t>F.</w:t>
            </w:r>
            <w:r>
              <w:rPr>
                <w:rFonts w:ascii="Arial Narrow" w:hAnsi="Arial Narrow"/>
              </w:rPr>
              <w:t>7</w:t>
            </w:r>
            <w:r w:rsidRPr="00725FC4">
              <w:rPr>
                <w:rFonts w:ascii="Arial Narrow" w:hAnsi="Arial Narrow"/>
              </w:rPr>
              <w:t>1</w:t>
            </w:r>
            <w:r>
              <w:rPr>
                <w:rFonts w:ascii="Arial Narrow" w:hAnsi="Arial Narrow"/>
              </w:rPr>
              <w:t>0</w:t>
            </w:r>
          </w:p>
        </w:tc>
        <w:tc>
          <w:tcPr>
            <w:tcW w:w="3392" w:type="pct"/>
            <w:tcBorders>
              <w:bottom w:val="nil"/>
            </w:tcBorders>
            <w:vAlign w:val="center"/>
            <w:hideMark/>
          </w:tcPr>
          <w:p w14:paraId="0C4754D8" w14:textId="77777777" w:rsidR="00855F3D" w:rsidRPr="00725FC4" w:rsidRDefault="00855F3D" w:rsidP="00855F3D">
            <w:pPr>
              <w:spacing w:line="276" w:lineRule="auto"/>
              <w:jc w:val="both"/>
              <w:rPr>
                <w:rFonts w:ascii="Arial Narrow" w:hAnsi="Arial Narrow"/>
              </w:rPr>
            </w:pPr>
            <w:r w:rsidRPr="00725FC4">
              <w:rPr>
                <w:rFonts w:ascii="Arial Narrow" w:hAnsi="Arial Narrow"/>
              </w:rPr>
              <w:t xml:space="preserve">Enduit au mortier de ciment dosé à </w:t>
            </w:r>
            <w:r>
              <w:rPr>
                <w:rFonts w:ascii="Arial Narrow" w:hAnsi="Arial Narrow"/>
              </w:rPr>
              <w:t>40</w:t>
            </w:r>
            <w:r w:rsidRPr="00725FC4">
              <w:rPr>
                <w:rFonts w:ascii="Arial Narrow" w:hAnsi="Arial Narrow"/>
              </w:rPr>
              <w:t>0kg/m3 ép.</w:t>
            </w:r>
            <w:r>
              <w:rPr>
                <w:rFonts w:ascii="Arial Narrow" w:hAnsi="Arial Narrow"/>
              </w:rPr>
              <w:t>3</w:t>
            </w:r>
            <w:r w:rsidRPr="00725FC4">
              <w:rPr>
                <w:rFonts w:ascii="Arial Narrow" w:hAnsi="Arial Narrow"/>
              </w:rPr>
              <w:t xml:space="preserve"> cm</w:t>
            </w:r>
          </w:p>
        </w:tc>
        <w:tc>
          <w:tcPr>
            <w:tcW w:w="513" w:type="pct"/>
            <w:tcBorders>
              <w:bottom w:val="nil"/>
            </w:tcBorders>
            <w:vAlign w:val="center"/>
            <w:hideMark/>
          </w:tcPr>
          <w:p w14:paraId="278E9532"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bottom w:val="nil"/>
            </w:tcBorders>
            <w:vAlign w:val="center"/>
            <w:hideMark/>
          </w:tcPr>
          <w:p w14:paraId="23FE77E2"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6BE9C72C" w14:textId="77777777" w:rsidTr="00855F3D">
        <w:trPr>
          <w:trHeight w:val="315"/>
          <w:tblHeader/>
          <w:jc w:val="center"/>
        </w:trPr>
        <w:tc>
          <w:tcPr>
            <w:tcW w:w="470" w:type="pct"/>
            <w:vMerge/>
            <w:vAlign w:val="center"/>
            <w:hideMark/>
          </w:tcPr>
          <w:p w14:paraId="4E96174C"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6F08ADBA" w14:textId="77777777" w:rsidR="00855F3D" w:rsidRPr="00725FC4" w:rsidRDefault="00855F3D" w:rsidP="00855F3D">
            <w:pPr>
              <w:spacing w:line="276" w:lineRule="auto"/>
              <w:jc w:val="both"/>
              <w:rPr>
                <w:rFonts w:ascii="Arial Narrow" w:hAnsi="Arial Narrow"/>
              </w:rPr>
            </w:pPr>
            <w:r w:rsidRPr="00725FC4">
              <w:rPr>
                <w:rFonts w:ascii="Arial Narrow" w:hAnsi="Arial Narrow"/>
              </w:rPr>
              <w:t xml:space="preserve"> Ce prix comprend :</w:t>
            </w:r>
          </w:p>
        </w:tc>
        <w:tc>
          <w:tcPr>
            <w:tcW w:w="513" w:type="pct"/>
            <w:tcBorders>
              <w:top w:val="nil"/>
              <w:bottom w:val="nil"/>
            </w:tcBorders>
            <w:vAlign w:val="center"/>
            <w:hideMark/>
          </w:tcPr>
          <w:p w14:paraId="3AFDA0B9"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2F0B9F44"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7405E44A" w14:textId="77777777" w:rsidTr="00855F3D">
        <w:trPr>
          <w:trHeight w:val="315"/>
          <w:tblHeader/>
          <w:jc w:val="center"/>
        </w:trPr>
        <w:tc>
          <w:tcPr>
            <w:tcW w:w="470" w:type="pct"/>
            <w:vMerge/>
            <w:vAlign w:val="center"/>
            <w:hideMark/>
          </w:tcPr>
          <w:p w14:paraId="028ACA2A"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217A6562" w14:textId="77777777" w:rsidR="00855F3D" w:rsidRPr="00725FC4" w:rsidRDefault="00855F3D" w:rsidP="00855F3D">
            <w:pPr>
              <w:spacing w:line="276" w:lineRule="auto"/>
              <w:jc w:val="both"/>
              <w:rPr>
                <w:rFonts w:ascii="Arial Narrow" w:hAnsi="Arial Narrow"/>
              </w:rPr>
            </w:pPr>
            <w:r w:rsidRPr="00725FC4">
              <w:rPr>
                <w:rFonts w:ascii="Arial Narrow" w:hAnsi="Arial Narrow"/>
              </w:rPr>
              <w:t>- La fourniture de tous les matériaux et la confection du mortier</w:t>
            </w:r>
          </w:p>
        </w:tc>
        <w:tc>
          <w:tcPr>
            <w:tcW w:w="513" w:type="pct"/>
            <w:tcBorders>
              <w:top w:val="nil"/>
              <w:bottom w:val="nil"/>
            </w:tcBorders>
            <w:vAlign w:val="center"/>
            <w:hideMark/>
          </w:tcPr>
          <w:p w14:paraId="6F9015F3"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05A708B6"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3AC377C3" w14:textId="77777777" w:rsidTr="00855F3D">
        <w:trPr>
          <w:trHeight w:val="315"/>
          <w:tblHeader/>
          <w:jc w:val="center"/>
        </w:trPr>
        <w:tc>
          <w:tcPr>
            <w:tcW w:w="470" w:type="pct"/>
            <w:vMerge/>
            <w:vAlign w:val="center"/>
            <w:hideMark/>
          </w:tcPr>
          <w:p w14:paraId="2113D13D"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104EC96F" w14:textId="77777777" w:rsidR="00855F3D" w:rsidRPr="00725FC4" w:rsidRDefault="00855F3D" w:rsidP="00855F3D">
            <w:pPr>
              <w:spacing w:line="276" w:lineRule="auto"/>
              <w:jc w:val="both"/>
              <w:rPr>
                <w:rFonts w:ascii="Arial Narrow" w:hAnsi="Arial Narrow"/>
              </w:rPr>
            </w:pPr>
            <w:r w:rsidRPr="00725FC4">
              <w:rPr>
                <w:rFonts w:ascii="Arial Narrow" w:hAnsi="Arial Narrow"/>
              </w:rPr>
              <w:t xml:space="preserve">- La mise en œuvre du mortier </w:t>
            </w:r>
          </w:p>
        </w:tc>
        <w:tc>
          <w:tcPr>
            <w:tcW w:w="513" w:type="pct"/>
            <w:tcBorders>
              <w:top w:val="nil"/>
              <w:bottom w:val="nil"/>
            </w:tcBorders>
            <w:vAlign w:val="center"/>
            <w:hideMark/>
          </w:tcPr>
          <w:p w14:paraId="39926A9C"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4110C0DB"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32F21DA6" w14:textId="77777777" w:rsidTr="00855F3D">
        <w:trPr>
          <w:trHeight w:val="479"/>
          <w:tblHeader/>
          <w:jc w:val="center"/>
        </w:trPr>
        <w:tc>
          <w:tcPr>
            <w:tcW w:w="470" w:type="pct"/>
            <w:vMerge/>
            <w:vAlign w:val="center"/>
            <w:hideMark/>
          </w:tcPr>
          <w:p w14:paraId="77D64462" w14:textId="77777777" w:rsidR="00855F3D" w:rsidRPr="00725FC4" w:rsidRDefault="00855F3D" w:rsidP="00855F3D">
            <w:pPr>
              <w:spacing w:line="276" w:lineRule="auto"/>
              <w:jc w:val="center"/>
              <w:rPr>
                <w:rFonts w:ascii="Arial Narrow" w:hAnsi="Arial Narrow"/>
              </w:rPr>
            </w:pPr>
          </w:p>
        </w:tc>
        <w:tc>
          <w:tcPr>
            <w:tcW w:w="3392" w:type="pct"/>
            <w:tcBorders>
              <w:top w:val="nil"/>
              <w:bottom w:val="single" w:sz="4" w:space="0" w:color="auto"/>
            </w:tcBorders>
            <w:vAlign w:val="center"/>
            <w:hideMark/>
          </w:tcPr>
          <w:p w14:paraId="720A6DEB" w14:textId="77777777" w:rsidR="00855F3D" w:rsidRPr="00725FC4" w:rsidRDefault="00855F3D" w:rsidP="00855F3D">
            <w:pPr>
              <w:spacing w:line="276" w:lineRule="auto"/>
              <w:jc w:val="both"/>
              <w:rPr>
                <w:rFonts w:ascii="Arial Narrow" w:hAnsi="Arial Narrow"/>
              </w:rPr>
            </w:pPr>
            <w:r w:rsidRPr="00725FC4">
              <w:rPr>
                <w:rFonts w:ascii="Arial Narrow" w:hAnsi="Arial Narrow"/>
              </w:rPr>
              <w:t>Le mètre carré à  :…………………………………………….. FCFA</w:t>
            </w:r>
          </w:p>
        </w:tc>
        <w:tc>
          <w:tcPr>
            <w:tcW w:w="513" w:type="pct"/>
            <w:tcBorders>
              <w:top w:val="nil"/>
              <w:bottom w:val="single" w:sz="4" w:space="0" w:color="auto"/>
            </w:tcBorders>
            <w:vAlign w:val="center"/>
            <w:hideMark/>
          </w:tcPr>
          <w:p w14:paraId="1527B634" w14:textId="77777777" w:rsidR="00855F3D" w:rsidRPr="00725FC4" w:rsidRDefault="00855F3D" w:rsidP="00855F3D">
            <w:pPr>
              <w:spacing w:line="276" w:lineRule="auto"/>
              <w:jc w:val="both"/>
              <w:rPr>
                <w:rFonts w:ascii="Arial Narrow" w:hAnsi="Arial Narrow"/>
              </w:rPr>
            </w:pPr>
            <w:r w:rsidRPr="00725FC4">
              <w:rPr>
                <w:rFonts w:ascii="Arial Narrow" w:hAnsi="Arial Narrow"/>
              </w:rPr>
              <w:t>m²</w:t>
            </w:r>
          </w:p>
        </w:tc>
        <w:tc>
          <w:tcPr>
            <w:tcW w:w="625" w:type="pct"/>
            <w:tcBorders>
              <w:top w:val="nil"/>
              <w:bottom w:val="single" w:sz="4" w:space="0" w:color="auto"/>
            </w:tcBorders>
            <w:vAlign w:val="center"/>
            <w:hideMark/>
          </w:tcPr>
          <w:p w14:paraId="2F8596AC"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799B818E" w14:textId="77777777" w:rsidTr="00855F3D">
        <w:trPr>
          <w:trHeight w:val="315"/>
          <w:tblHeader/>
          <w:jc w:val="center"/>
        </w:trPr>
        <w:tc>
          <w:tcPr>
            <w:tcW w:w="470" w:type="pct"/>
            <w:vMerge w:val="restart"/>
            <w:vAlign w:val="center"/>
            <w:hideMark/>
          </w:tcPr>
          <w:p w14:paraId="0D6848FE" w14:textId="77777777" w:rsidR="00855F3D" w:rsidRPr="00725FC4" w:rsidRDefault="00855F3D" w:rsidP="00855F3D">
            <w:pPr>
              <w:spacing w:line="276" w:lineRule="auto"/>
              <w:jc w:val="center"/>
              <w:rPr>
                <w:rFonts w:ascii="Arial Narrow" w:hAnsi="Arial Narrow"/>
              </w:rPr>
            </w:pPr>
            <w:r w:rsidRPr="00725FC4">
              <w:rPr>
                <w:rFonts w:ascii="Arial Narrow" w:hAnsi="Arial Narrow"/>
              </w:rPr>
              <w:t>F.</w:t>
            </w:r>
            <w:r>
              <w:rPr>
                <w:rFonts w:ascii="Arial Narrow" w:hAnsi="Arial Narrow"/>
              </w:rPr>
              <w:t>711</w:t>
            </w:r>
          </w:p>
        </w:tc>
        <w:tc>
          <w:tcPr>
            <w:tcW w:w="3392" w:type="pct"/>
            <w:tcBorders>
              <w:bottom w:val="nil"/>
            </w:tcBorders>
            <w:vAlign w:val="center"/>
            <w:hideMark/>
          </w:tcPr>
          <w:p w14:paraId="74C4EA06" w14:textId="77777777" w:rsidR="00855F3D" w:rsidRPr="00725FC4" w:rsidRDefault="00855F3D" w:rsidP="00855F3D">
            <w:pPr>
              <w:spacing w:line="276" w:lineRule="auto"/>
              <w:jc w:val="both"/>
              <w:rPr>
                <w:rFonts w:ascii="Arial Narrow" w:hAnsi="Arial Narrow"/>
              </w:rPr>
            </w:pPr>
            <w:r w:rsidRPr="00725FC4">
              <w:rPr>
                <w:rFonts w:ascii="Arial Narrow" w:hAnsi="Arial Narrow"/>
              </w:rPr>
              <w:t xml:space="preserve">Béton armé pour dalle </w:t>
            </w:r>
            <w:r>
              <w:rPr>
                <w:rFonts w:ascii="Arial Narrow" w:hAnsi="Arial Narrow"/>
              </w:rPr>
              <w:t xml:space="preserve">de coupole de cuve </w:t>
            </w:r>
            <w:r w:rsidRPr="00725FC4">
              <w:rPr>
                <w:rFonts w:ascii="Arial Narrow" w:hAnsi="Arial Narrow"/>
              </w:rPr>
              <w:t>ép.1</w:t>
            </w:r>
            <w:r>
              <w:rPr>
                <w:rFonts w:ascii="Arial Narrow" w:hAnsi="Arial Narrow"/>
              </w:rPr>
              <w:t>2cm dosé à 3</w:t>
            </w:r>
            <w:r w:rsidRPr="00725FC4">
              <w:rPr>
                <w:rFonts w:ascii="Arial Narrow" w:hAnsi="Arial Narrow"/>
              </w:rPr>
              <w:t xml:space="preserve">50kg/m3 </w:t>
            </w:r>
          </w:p>
        </w:tc>
        <w:tc>
          <w:tcPr>
            <w:tcW w:w="513" w:type="pct"/>
            <w:tcBorders>
              <w:bottom w:val="nil"/>
            </w:tcBorders>
            <w:vAlign w:val="center"/>
            <w:hideMark/>
          </w:tcPr>
          <w:p w14:paraId="4152D966"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bottom w:val="nil"/>
            </w:tcBorders>
            <w:vAlign w:val="center"/>
            <w:hideMark/>
          </w:tcPr>
          <w:p w14:paraId="226AE337"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0895732F" w14:textId="77777777" w:rsidTr="00855F3D">
        <w:trPr>
          <w:trHeight w:val="315"/>
          <w:tblHeader/>
          <w:jc w:val="center"/>
        </w:trPr>
        <w:tc>
          <w:tcPr>
            <w:tcW w:w="470" w:type="pct"/>
            <w:vMerge/>
            <w:vAlign w:val="center"/>
            <w:hideMark/>
          </w:tcPr>
          <w:p w14:paraId="5DC616DA"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13678330" w14:textId="77777777" w:rsidR="00855F3D" w:rsidRPr="00725FC4" w:rsidRDefault="00855F3D" w:rsidP="00855F3D">
            <w:pPr>
              <w:spacing w:line="276" w:lineRule="auto"/>
              <w:jc w:val="both"/>
              <w:rPr>
                <w:rFonts w:ascii="Arial Narrow" w:hAnsi="Arial Narrow"/>
              </w:rPr>
            </w:pPr>
            <w:r w:rsidRPr="00725FC4">
              <w:rPr>
                <w:rFonts w:ascii="Arial Narrow" w:hAnsi="Arial Narrow"/>
              </w:rPr>
              <w:t>Ce prix rémunère :</w:t>
            </w:r>
          </w:p>
        </w:tc>
        <w:tc>
          <w:tcPr>
            <w:tcW w:w="513" w:type="pct"/>
            <w:tcBorders>
              <w:top w:val="nil"/>
              <w:bottom w:val="nil"/>
            </w:tcBorders>
            <w:vAlign w:val="center"/>
            <w:hideMark/>
          </w:tcPr>
          <w:p w14:paraId="052081B0"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4B1BE7B9"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4E8E90AE" w14:textId="77777777" w:rsidTr="00855F3D">
        <w:trPr>
          <w:trHeight w:val="315"/>
          <w:tblHeader/>
          <w:jc w:val="center"/>
        </w:trPr>
        <w:tc>
          <w:tcPr>
            <w:tcW w:w="470" w:type="pct"/>
            <w:vMerge/>
            <w:vAlign w:val="center"/>
            <w:hideMark/>
          </w:tcPr>
          <w:p w14:paraId="687096C8"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42556626" w14:textId="77777777" w:rsidR="00855F3D" w:rsidRPr="00725FC4" w:rsidRDefault="00855F3D" w:rsidP="00855F3D">
            <w:pPr>
              <w:spacing w:line="276" w:lineRule="auto"/>
              <w:jc w:val="both"/>
              <w:rPr>
                <w:rFonts w:ascii="Arial Narrow" w:hAnsi="Arial Narrow"/>
              </w:rPr>
            </w:pPr>
            <w:r w:rsidRPr="00725FC4">
              <w:rPr>
                <w:rFonts w:ascii="Arial Narrow" w:hAnsi="Arial Narrow"/>
              </w:rPr>
              <w:t xml:space="preserve">- La fourniture de tous les matériaux et la confection du béton </w:t>
            </w:r>
          </w:p>
        </w:tc>
        <w:tc>
          <w:tcPr>
            <w:tcW w:w="513" w:type="pct"/>
            <w:tcBorders>
              <w:top w:val="nil"/>
              <w:bottom w:val="nil"/>
            </w:tcBorders>
            <w:vAlign w:val="center"/>
            <w:hideMark/>
          </w:tcPr>
          <w:p w14:paraId="613CA46F"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6E7D0DFD"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0644CF3E" w14:textId="77777777" w:rsidTr="00855F3D">
        <w:trPr>
          <w:trHeight w:val="315"/>
          <w:tblHeader/>
          <w:jc w:val="center"/>
        </w:trPr>
        <w:tc>
          <w:tcPr>
            <w:tcW w:w="470" w:type="pct"/>
            <w:vMerge/>
            <w:vAlign w:val="center"/>
            <w:hideMark/>
          </w:tcPr>
          <w:p w14:paraId="4E514118"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1E3B266A" w14:textId="77777777" w:rsidR="00855F3D" w:rsidRPr="00725FC4" w:rsidRDefault="00855F3D" w:rsidP="00855F3D">
            <w:pPr>
              <w:spacing w:line="276" w:lineRule="auto"/>
              <w:jc w:val="both"/>
              <w:rPr>
                <w:rFonts w:ascii="Arial Narrow" w:hAnsi="Arial Narrow"/>
              </w:rPr>
            </w:pPr>
            <w:r w:rsidRPr="00725FC4">
              <w:rPr>
                <w:rFonts w:ascii="Arial Narrow" w:hAnsi="Arial Narrow"/>
              </w:rPr>
              <w:t>- La confection des armatures</w:t>
            </w:r>
          </w:p>
        </w:tc>
        <w:tc>
          <w:tcPr>
            <w:tcW w:w="513" w:type="pct"/>
            <w:tcBorders>
              <w:top w:val="nil"/>
              <w:bottom w:val="nil"/>
            </w:tcBorders>
            <w:vAlign w:val="center"/>
            <w:hideMark/>
          </w:tcPr>
          <w:p w14:paraId="5E3D6B2D"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75457FCD"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0D55D511" w14:textId="77777777" w:rsidTr="00855F3D">
        <w:trPr>
          <w:trHeight w:val="315"/>
          <w:tblHeader/>
          <w:jc w:val="center"/>
        </w:trPr>
        <w:tc>
          <w:tcPr>
            <w:tcW w:w="470" w:type="pct"/>
            <w:vMerge/>
            <w:vAlign w:val="center"/>
            <w:hideMark/>
          </w:tcPr>
          <w:p w14:paraId="18CF2311"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5D80F6BA" w14:textId="77777777" w:rsidR="00855F3D" w:rsidRPr="00725FC4" w:rsidRDefault="00855F3D" w:rsidP="00855F3D">
            <w:pPr>
              <w:spacing w:line="276" w:lineRule="auto"/>
              <w:jc w:val="both"/>
              <w:rPr>
                <w:rFonts w:ascii="Arial Narrow" w:hAnsi="Arial Narrow"/>
              </w:rPr>
            </w:pPr>
            <w:r w:rsidRPr="00725FC4">
              <w:rPr>
                <w:rFonts w:ascii="Arial Narrow" w:hAnsi="Arial Narrow"/>
              </w:rPr>
              <w:t>- La confection des coffrages</w:t>
            </w:r>
          </w:p>
        </w:tc>
        <w:tc>
          <w:tcPr>
            <w:tcW w:w="513" w:type="pct"/>
            <w:tcBorders>
              <w:top w:val="nil"/>
              <w:bottom w:val="nil"/>
            </w:tcBorders>
            <w:vAlign w:val="center"/>
            <w:hideMark/>
          </w:tcPr>
          <w:p w14:paraId="37861636"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2E0EEAE3"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1DB470FE" w14:textId="77777777" w:rsidTr="00855F3D">
        <w:trPr>
          <w:trHeight w:val="315"/>
          <w:tblHeader/>
          <w:jc w:val="center"/>
        </w:trPr>
        <w:tc>
          <w:tcPr>
            <w:tcW w:w="470" w:type="pct"/>
            <w:vMerge/>
            <w:vAlign w:val="center"/>
            <w:hideMark/>
          </w:tcPr>
          <w:p w14:paraId="30DBB568"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77CB3483" w14:textId="77777777" w:rsidR="00855F3D" w:rsidRPr="00725FC4" w:rsidRDefault="00855F3D" w:rsidP="00855F3D">
            <w:pPr>
              <w:spacing w:line="276" w:lineRule="auto"/>
              <w:jc w:val="both"/>
              <w:rPr>
                <w:rFonts w:ascii="Arial Narrow" w:hAnsi="Arial Narrow"/>
              </w:rPr>
            </w:pPr>
            <w:r w:rsidRPr="00725FC4">
              <w:rPr>
                <w:rFonts w:ascii="Arial Narrow" w:hAnsi="Arial Narrow"/>
              </w:rPr>
              <w:t xml:space="preserve">- La mise en œuvre du béton vibré </w:t>
            </w:r>
          </w:p>
        </w:tc>
        <w:tc>
          <w:tcPr>
            <w:tcW w:w="513" w:type="pct"/>
            <w:tcBorders>
              <w:top w:val="nil"/>
              <w:bottom w:val="nil"/>
            </w:tcBorders>
            <w:vAlign w:val="center"/>
            <w:hideMark/>
          </w:tcPr>
          <w:p w14:paraId="49AA8EB5"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2F319F2E"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4729AE5E" w14:textId="77777777" w:rsidTr="00855F3D">
        <w:trPr>
          <w:trHeight w:val="569"/>
          <w:tblHeader/>
          <w:jc w:val="center"/>
        </w:trPr>
        <w:tc>
          <w:tcPr>
            <w:tcW w:w="470" w:type="pct"/>
            <w:vMerge/>
            <w:vAlign w:val="center"/>
            <w:hideMark/>
          </w:tcPr>
          <w:p w14:paraId="2E5F8C7A" w14:textId="77777777" w:rsidR="00855F3D" w:rsidRPr="00725FC4" w:rsidRDefault="00855F3D" w:rsidP="00855F3D">
            <w:pPr>
              <w:spacing w:line="276" w:lineRule="auto"/>
              <w:jc w:val="center"/>
              <w:rPr>
                <w:rFonts w:ascii="Arial Narrow" w:hAnsi="Arial Narrow"/>
              </w:rPr>
            </w:pPr>
          </w:p>
        </w:tc>
        <w:tc>
          <w:tcPr>
            <w:tcW w:w="3392" w:type="pct"/>
            <w:tcBorders>
              <w:top w:val="nil"/>
              <w:bottom w:val="single" w:sz="4" w:space="0" w:color="auto"/>
            </w:tcBorders>
            <w:vAlign w:val="center"/>
            <w:hideMark/>
          </w:tcPr>
          <w:p w14:paraId="229CF3BF" w14:textId="77777777" w:rsidR="00855F3D" w:rsidRPr="00725FC4" w:rsidRDefault="00855F3D" w:rsidP="00855F3D">
            <w:pPr>
              <w:spacing w:line="276" w:lineRule="auto"/>
              <w:jc w:val="both"/>
              <w:rPr>
                <w:rFonts w:ascii="Arial Narrow" w:hAnsi="Arial Narrow"/>
              </w:rPr>
            </w:pPr>
            <w:r w:rsidRPr="00725FC4">
              <w:rPr>
                <w:rFonts w:ascii="Arial Narrow" w:hAnsi="Arial Narrow"/>
              </w:rPr>
              <w:t>Le mètre cube à  : …………………………………………..FCFA</w:t>
            </w:r>
          </w:p>
        </w:tc>
        <w:tc>
          <w:tcPr>
            <w:tcW w:w="513" w:type="pct"/>
            <w:tcBorders>
              <w:top w:val="nil"/>
              <w:bottom w:val="single" w:sz="4" w:space="0" w:color="auto"/>
            </w:tcBorders>
            <w:vAlign w:val="center"/>
            <w:hideMark/>
          </w:tcPr>
          <w:p w14:paraId="7A3FAE8A" w14:textId="77777777" w:rsidR="00855F3D" w:rsidRPr="00725FC4" w:rsidRDefault="00855F3D" w:rsidP="00855F3D">
            <w:pPr>
              <w:spacing w:line="276" w:lineRule="auto"/>
              <w:jc w:val="both"/>
              <w:rPr>
                <w:rFonts w:ascii="Arial Narrow" w:hAnsi="Arial Narrow"/>
              </w:rPr>
            </w:pPr>
            <w:r w:rsidRPr="00725FC4">
              <w:rPr>
                <w:rFonts w:ascii="Arial Narrow" w:hAnsi="Arial Narrow"/>
              </w:rPr>
              <w:t>m3</w:t>
            </w:r>
          </w:p>
        </w:tc>
        <w:tc>
          <w:tcPr>
            <w:tcW w:w="625" w:type="pct"/>
            <w:tcBorders>
              <w:top w:val="nil"/>
              <w:bottom w:val="single" w:sz="4" w:space="0" w:color="auto"/>
            </w:tcBorders>
            <w:vAlign w:val="center"/>
            <w:hideMark/>
          </w:tcPr>
          <w:p w14:paraId="7817E143"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5976CB7E" w14:textId="77777777" w:rsidTr="00855F3D">
        <w:trPr>
          <w:trHeight w:val="695"/>
          <w:tblHeader/>
          <w:jc w:val="center"/>
        </w:trPr>
        <w:tc>
          <w:tcPr>
            <w:tcW w:w="470" w:type="pct"/>
            <w:vMerge w:val="restart"/>
            <w:vAlign w:val="center"/>
            <w:hideMark/>
          </w:tcPr>
          <w:p w14:paraId="25131CB3" w14:textId="77777777" w:rsidR="00855F3D" w:rsidRPr="00725FC4" w:rsidRDefault="00855F3D" w:rsidP="00855F3D">
            <w:pPr>
              <w:spacing w:line="276" w:lineRule="auto"/>
              <w:jc w:val="center"/>
              <w:rPr>
                <w:rFonts w:ascii="Arial Narrow" w:hAnsi="Arial Narrow"/>
              </w:rPr>
            </w:pPr>
            <w:r>
              <w:rPr>
                <w:rFonts w:ascii="Arial Narrow" w:hAnsi="Arial Narrow"/>
              </w:rPr>
              <w:t>F.712</w:t>
            </w:r>
          </w:p>
        </w:tc>
        <w:tc>
          <w:tcPr>
            <w:tcW w:w="3392" w:type="pct"/>
            <w:tcBorders>
              <w:bottom w:val="nil"/>
            </w:tcBorders>
            <w:vAlign w:val="center"/>
            <w:hideMark/>
          </w:tcPr>
          <w:p w14:paraId="6940BC9E" w14:textId="77777777" w:rsidR="00855F3D" w:rsidRPr="00725FC4" w:rsidRDefault="00855F3D" w:rsidP="00855F3D">
            <w:pPr>
              <w:spacing w:line="276" w:lineRule="auto"/>
              <w:jc w:val="both"/>
              <w:rPr>
                <w:rFonts w:ascii="Arial Narrow" w:hAnsi="Arial Narrow"/>
              </w:rPr>
            </w:pPr>
            <w:r w:rsidRPr="00725FC4">
              <w:rPr>
                <w:rFonts w:ascii="Arial Narrow" w:hAnsi="Arial Narrow"/>
              </w:rPr>
              <w:t xml:space="preserve">Couvercle de </w:t>
            </w:r>
            <w:r>
              <w:rPr>
                <w:rFonts w:ascii="Arial Narrow" w:hAnsi="Arial Narrow"/>
              </w:rPr>
              <w:t xml:space="preserve">du château </w:t>
            </w:r>
            <w:r w:rsidRPr="00725FC4">
              <w:rPr>
                <w:rFonts w:ascii="Arial Narrow" w:hAnsi="Arial Narrow"/>
              </w:rPr>
              <w:t>en acier (</w:t>
            </w:r>
            <w:r>
              <w:rPr>
                <w:rFonts w:ascii="Arial Narrow" w:hAnsi="Arial Narrow"/>
              </w:rPr>
              <w:t xml:space="preserve">chapeau chinois en </w:t>
            </w:r>
            <w:r w:rsidRPr="00725FC4">
              <w:rPr>
                <w:rFonts w:ascii="Arial Narrow" w:hAnsi="Arial Narrow"/>
              </w:rPr>
              <w:t xml:space="preserve">tôle 40/10e) </w:t>
            </w:r>
            <w:r>
              <w:rPr>
                <w:rFonts w:ascii="Arial Narrow" w:hAnsi="Arial Narrow"/>
              </w:rPr>
              <w:t>avec ouverture à battant et cadenas</w:t>
            </w:r>
          </w:p>
        </w:tc>
        <w:tc>
          <w:tcPr>
            <w:tcW w:w="513" w:type="pct"/>
            <w:tcBorders>
              <w:bottom w:val="nil"/>
            </w:tcBorders>
            <w:vAlign w:val="center"/>
            <w:hideMark/>
          </w:tcPr>
          <w:p w14:paraId="7390DF13"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bottom w:val="nil"/>
            </w:tcBorders>
            <w:vAlign w:val="center"/>
            <w:hideMark/>
          </w:tcPr>
          <w:p w14:paraId="17CAC867"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3D2E0E56" w14:textId="77777777" w:rsidTr="00855F3D">
        <w:trPr>
          <w:trHeight w:val="315"/>
          <w:tblHeader/>
          <w:jc w:val="center"/>
        </w:trPr>
        <w:tc>
          <w:tcPr>
            <w:tcW w:w="470" w:type="pct"/>
            <w:vMerge/>
            <w:vAlign w:val="center"/>
            <w:hideMark/>
          </w:tcPr>
          <w:p w14:paraId="3D6983D4"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13F33ACE" w14:textId="77777777" w:rsidR="00855F3D" w:rsidRPr="00725FC4" w:rsidRDefault="00855F3D" w:rsidP="00855F3D">
            <w:pPr>
              <w:spacing w:line="276" w:lineRule="auto"/>
              <w:jc w:val="both"/>
              <w:rPr>
                <w:rFonts w:ascii="Arial Narrow" w:hAnsi="Arial Narrow"/>
              </w:rPr>
            </w:pPr>
            <w:r w:rsidRPr="00725FC4">
              <w:rPr>
                <w:rFonts w:ascii="Arial Narrow" w:hAnsi="Arial Narrow"/>
              </w:rPr>
              <w:t>Ce prix comprend :</w:t>
            </w:r>
          </w:p>
        </w:tc>
        <w:tc>
          <w:tcPr>
            <w:tcW w:w="513" w:type="pct"/>
            <w:tcBorders>
              <w:top w:val="nil"/>
              <w:bottom w:val="nil"/>
            </w:tcBorders>
            <w:vAlign w:val="center"/>
            <w:hideMark/>
          </w:tcPr>
          <w:p w14:paraId="75239BB1"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7218D19B"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048DC417" w14:textId="77777777" w:rsidTr="00855F3D">
        <w:trPr>
          <w:trHeight w:val="315"/>
          <w:tblHeader/>
          <w:jc w:val="center"/>
        </w:trPr>
        <w:tc>
          <w:tcPr>
            <w:tcW w:w="470" w:type="pct"/>
            <w:vMerge/>
            <w:vAlign w:val="center"/>
            <w:hideMark/>
          </w:tcPr>
          <w:p w14:paraId="2AE8C9CB"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3F922E56" w14:textId="77777777" w:rsidR="00855F3D" w:rsidRPr="00725FC4" w:rsidRDefault="00855F3D" w:rsidP="00855F3D">
            <w:pPr>
              <w:spacing w:line="276" w:lineRule="auto"/>
              <w:jc w:val="both"/>
              <w:rPr>
                <w:rFonts w:ascii="Arial Narrow" w:hAnsi="Arial Narrow"/>
              </w:rPr>
            </w:pPr>
            <w:r w:rsidRPr="00725FC4">
              <w:rPr>
                <w:rFonts w:ascii="Arial Narrow" w:hAnsi="Arial Narrow"/>
              </w:rPr>
              <w:t>- la fourniture de tôle en acier de 40/10 ;</w:t>
            </w:r>
          </w:p>
        </w:tc>
        <w:tc>
          <w:tcPr>
            <w:tcW w:w="513" w:type="pct"/>
            <w:tcBorders>
              <w:top w:val="nil"/>
              <w:bottom w:val="nil"/>
            </w:tcBorders>
            <w:vAlign w:val="center"/>
            <w:hideMark/>
          </w:tcPr>
          <w:p w14:paraId="66087EEB"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6EF9E9DD"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15F2AA5A" w14:textId="77777777" w:rsidTr="00855F3D">
        <w:trPr>
          <w:trHeight w:val="315"/>
          <w:tblHeader/>
          <w:jc w:val="center"/>
        </w:trPr>
        <w:tc>
          <w:tcPr>
            <w:tcW w:w="470" w:type="pct"/>
            <w:vMerge/>
            <w:vAlign w:val="center"/>
            <w:hideMark/>
          </w:tcPr>
          <w:p w14:paraId="4DA8631F"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4FEF8204" w14:textId="77777777" w:rsidR="00855F3D" w:rsidRPr="00725FC4" w:rsidRDefault="00855F3D" w:rsidP="00855F3D">
            <w:pPr>
              <w:spacing w:line="276" w:lineRule="auto"/>
              <w:jc w:val="both"/>
              <w:rPr>
                <w:rFonts w:ascii="Arial Narrow" w:hAnsi="Arial Narrow"/>
              </w:rPr>
            </w:pPr>
            <w:r w:rsidRPr="00725FC4">
              <w:rPr>
                <w:rFonts w:ascii="Arial Narrow" w:hAnsi="Arial Narrow"/>
              </w:rPr>
              <w:t>-La fourniture du manchon de 32 mm2 ;</w:t>
            </w:r>
          </w:p>
        </w:tc>
        <w:tc>
          <w:tcPr>
            <w:tcW w:w="513" w:type="pct"/>
            <w:tcBorders>
              <w:top w:val="nil"/>
              <w:bottom w:val="nil"/>
            </w:tcBorders>
            <w:vAlign w:val="center"/>
            <w:hideMark/>
          </w:tcPr>
          <w:p w14:paraId="325BA08E"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002B3DE8"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6E6FC782" w14:textId="77777777" w:rsidTr="00855F3D">
        <w:trPr>
          <w:trHeight w:val="315"/>
          <w:tblHeader/>
          <w:jc w:val="center"/>
        </w:trPr>
        <w:tc>
          <w:tcPr>
            <w:tcW w:w="470" w:type="pct"/>
            <w:vMerge/>
            <w:vAlign w:val="center"/>
            <w:hideMark/>
          </w:tcPr>
          <w:p w14:paraId="197DF399"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0FF6FF92" w14:textId="77777777" w:rsidR="00855F3D" w:rsidRPr="00725FC4" w:rsidRDefault="00855F3D" w:rsidP="00855F3D">
            <w:pPr>
              <w:spacing w:line="276" w:lineRule="auto"/>
              <w:jc w:val="both"/>
              <w:rPr>
                <w:rFonts w:ascii="Arial Narrow" w:hAnsi="Arial Narrow"/>
              </w:rPr>
            </w:pPr>
            <w:r w:rsidRPr="00725FC4">
              <w:rPr>
                <w:rFonts w:ascii="Arial Narrow" w:hAnsi="Arial Narrow"/>
              </w:rPr>
              <w:t xml:space="preserve">- la fourniture de </w:t>
            </w:r>
            <w:r>
              <w:rPr>
                <w:rFonts w:ascii="Arial Narrow" w:hAnsi="Arial Narrow"/>
              </w:rPr>
              <w:t>cadenas</w:t>
            </w:r>
            <w:r w:rsidRPr="00725FC4">
              <w:rPr>
                <w:rFonts w:ascii="Arial Narrow" w:hAnsi="Arial Narrow"/>
              </w:rPr>
              <w:t xml:space="preserve"> ;</w:t>
            </w:r>
          </w:p>
        </w:tc>
        <w:tc>
          <w:tcPr>
            <w:tcW w:w="513" w:type="pct"/>
            <w:tcBorders>
              <w:top w:val="nil"/>
              <w:bottom w:val="nil"/>
            </w:tcBorders>
            <w:vAlign w:val="center"/>
            <w:hideMark/>
          </w:tcPr>
          <w:p w14:paraId="11B7388C"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3D011AD9"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2B2586F9" w14:textId="77777777" w:rsidTr="00855F3D">
        <w:trPr>
          <w:trHeight w:val="315"/>
          <w:tblHeader/>
          <w:jc w:val="center"/>
        </w:trPr>
        <w:tc>
          <w:tcPr>
            <w:tcW w:w="470" w:type="pct"/>
            <w:vMerge/>
            <w:vAlign w:val="center"/>
            <w:hideMark/>
          </w:tcPr>
          <w:p w14:paraId="5145BFFC"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7BE306D4" w14:textId="77777777" w:rsidR="00855F3D" w:rsidRPr="00725FC4" w:rsidRDefault="00855F3D" w:rsidP="00855F3D">
            <w:pPr>
              <w:spacing w:line="276" w:lineRule="auto"/>
              <w:jc w:val="both"/>
              <w:rPr>
                <w:rFonts w:ascii="Arial Narrow" w:hAnsi="Arial Narrow"/>
              </w:rPr>
            </w:pPr>
            <w:r w:rsidRPr="00725FC4">
              <w:rPr>
                <w:rFonts w:ascii="Arial Narrow" w:hAnsi="Arial Narrow"/>
              </w:rPr>
              <w:t>- La pose de l’ensemble des éléments ;</w:t>
            </w:r>
          </w:p>
        </w:tc>
        <w:tc>
          <w:tcPr>
            <w:tcW w:w="513" w:type="pct"/>
            <w:tcBorders>
              <w:top w:val="nil"/>
              <w:bottom w:val="nil"/>
            </w:tcBorders>
            <w:vAlign w:val="center"/>
            <w:hideMark/>
          </w:tcPr>
          <w:p w14:paraId="4F89DC84"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76DD8433"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3C064BE9" w14:textId="77777777" w:rsidTr="00855F3D">
        <w:trPr>
          <w:trHeight w:val="315"/>
          <w:tblHeader/>
          <w:jc w:val="center"/>
        </w:trPr>
        <w:tc>
          <w:tcPr>
            <w:tcW w:w="470" w:type="pct"/>
            <w:vMerge/>
            <w:vAlign w:val="center"/>
            <w:hideMark/>
          </w:tcPr>
          <w:p w14:paraId="59B7CE67"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7B763E59" w14:textId="77777777" w:rsidR="00855F3D" w:rsidRPr="00725FC4" w:rsidRDefault="00855F3D" w:rsidP="00855F3D">
            <w:pPr>
              <w:spacing w:line="276" w:lineRule="auto"/>
              <w:jc w:val="both"/>
              <w:rPr>
                <w:rFonts w:ascii="Arial Narrow" w:hAnsi="Arial Narrow"/>
              </w:rPr>
            </w:pPr>
            <w:r w:rsidRPr="00725FC4">
              <w:rPr>
                <w:rFonts w:ascii="Arial Narrow" w:hAnsi="Arial Narrow"/>
              </w:rPr>
              <w:t>- Et toutes sujétions.</w:t>
            </w:r>
          </w:p>
        </w:tc>
        <w:tc>
          <w:tcPr>
            <w:tcW w:w="513" w:type="pct"/>
            <w:tcBorders>
              <w:top w:val="nil"/>
              <w:bottom w:val="nil"/>
            </w:tcBorders>
            <w:vAlign w:val="center"/>
            <w:hideMark/>
          </w:tcPr>
          <w:p w14:paraId="0242E2FB"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5B0A7A65"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0635A979" w14:textId="77777777" w:rsidTr="00855F3D">
        <w:trPr>
          <w:trHeight w:val="512"/>
          <w:tblHeader/>
          <w:jc w:val="center"/>
        </w:trPr>
        <w:tc>
          <w:tcPr>
            <w:tcW w:w="470" w:type="pct"/>
            <w:vMerge/>
            <w:vAlign w:val="center"/>
            <w:hideMark/>
          </w:tcPr>
          <w:p w14:paraId="589B049B" w14:textId="77777777" w:rsidR="00855F3D" w:rsidRPr="00725FC4" w:rsidRDefault="00855F3D" w:rsidP="00855F3D">
            <w:pPr>
              <w:spacing w:line="276" w:lineRule="auto"/>
              <w:jc w:val="center"/>
              <w:rPr>
                <w:rFonts w:ascii="Arial Narrow" w:hAnsi="Arial Narrow"/>
              </w:rPr>
            </w:pPr>
          </w:p>
        </w:tc>
        <w:tc>
          <w:tcPr>
            <w:tcW w:w="3392" w:type="pct"/>
            <w:tcBorders>
              <w:top w:val="nil"/>
              <w:bottom w:val="single" w:sz="4" w:space="0" w:color="auto"/>
            </w:tcBorders>
            <w:vAlign w:val="center"/>
            <w:hideMark/>
          </w:tcPr>
          <w:p w14:paraId="4E0C9BC7" w14:textId="77777777" w:rsidR="00855F3D" w:rsidRPr="00725FC4" w:rsidRDefault="00855F3D" w:rsidP="00855F3D">
            <w:pPr>
              <w:spacing w:line="276" w:lineRule="auto"/>
              <w:jc w:val="both"/>
              <w:rPr>
                <w:rFonts w:ascii="Arial Narrow" w:hAnsi="Arial Narrow"/>
              </w:rPr>
            </w:pPr>
            <w:r w:rsidRPr="00725FC4">
              <w:rPr>
                <w:rFonts w:ascii="Arial Narrow" w:hAnsi="Arial Narrow"/>
              </w:rPr>
              <w:t>L’unité à :………………………………………………..francs CFA</w:t>
            </w:r>
          </w:p>
        </w:tc>
        <w:tc>
          <w:tcPr>
            <w:tcW w:w="513" w:type="pct"/>
            <w:tcBorders>
              <w:top w:val="nil"/>
              <w:bottom w:val="single" w:sz="4" w:space="0" w:color="auto"/>
            </w:tcBorders>
            <w:vAlign w:val="center"/>
            <w:hideMark/>
          </w:tcPr>
          <w:p w14:paraId="54C10998" w14:textId="77777777" w:rsidR="00855F3D" w:rsidRPr="00725FC4" w:rsidRDefault="00855F3D" w:rsidP="00855F3D">
            <w:pPr>
              <w:spacing w:line="276" w:lineRule="auto"/>
              <w:jc w:val="both"/>
              <w:rPr>
                <w:rFonts w:ascii="Arial Narrow" w:hAnsi="Arial Narrow"/>
              </w:rPr>
            </w:pPr>
            <w:r w:rsidRPr="00725FC4">
              <w:rPr>
                <w:rFonts w:ascii="Arial Narrow" w:hAnsi="Arial Narrow"/>
              </w:rPr>
              <w:t xml:space="preserve">U </w:t>
            </w:r>
          </w:p>
        </w:tc>
        <w:tc>
          <w:tcPr>
            <w:tcW w:w="625" w:type="pct"/>
            <w:tcBorders>
              <w:top w:val="nil"/>
              <w:bottom w:val="single" w:sz="4" w:space="0" w:color="auto"/>
            </w:tcBorders>
            <w:vAlign w:val="center"/>
            <w:hideMark/>
          </w:tcPr>
          <w:p w14:paraId="0C99E011"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7515A380" w14:textId="77777777" w:rsidTr="00855F3D">
        <w:trPr>
          <w:trHeight w:val="630"/>
          <w:tblHeader/>
          <w:jc w:val="center"/>
        </w:trPr>
        <w:tc>
          <w:tcPr>
            <w:tcW w:w="470" w:type="pct"/>
            <w:vMerge w:val="restart"/>
            <w:vAlign w:val="center"/>
            <w:hideMark/>
          </w:tcPr>
          <w:p w14:paraId="53B32A66" w14:textId="77777777" w:rsidR="00855F3D" w:rsidRPr="00725FC4" w:rsidRDefault="00855F3D" w:rsidP="00855F3D">
            <w:pPr>
              <w:spacing w:line="276" w:lineRule="auto"/>
              <w:jc w:val="center"/>
              <w:rPr>
                <w:rFonts w:ascii="Arial Narrow" w:hAnsi="Arial Narrow"/>
              </w:rPr>
            </w:pPr>
            <w:r w:rsidRPr="00725FC4">
              <w:rPr>
                <w:rFonts w:ascii="Arial Narrow" w:hAnsi="Arial Narrow"/>
              </w:rPr>
              <w:t>F.</w:t>
            </w:r>
            <w:r>
              <w:rPr>
                <w:rFonts w:ascii="Arial Narrow" w:hAnsi="Arial Narrow"/>
              </w:rPr>
              <w:t>7</w:t>
            </w:r>
            <w:r w:rsidRPr="00725FC4">
              <w:rPr>
                <w:rFonts w:ascii="Arial Narrow" w:hAnsi="Arial Narrow"/>
              </w:rPr>
              <w:t>1</w:t>
            </w:r>
            <w:r>
              <w:rPr>
                <w:rFonts w:ascii="Arial Narrow" w:hAnsi="Arial Narrow"/>
              </w:rPr>
              <w:t>3</w:t>
            </w:r>
          </w:p>
        </w:tc>
        <w:tc>
          <w:tcPr>
            <w:tcW w:w="3392" w:type="pct"/>
            <w:tcBorders>
              <w:bottom w:val="nil"/>
            </w:tcBorders>
            <w:vAlign w:val="center"/>
            <w:hideMark/>
          </w:tcPr>
          <w:p w14:paraId="1B6E61AD" w14:textId="77777777" w:rsidR="00855F3D" w:rsidRPr="00725FC4" w:rsidRDefault="00855F3D" w:rsidP="00855F3D">
            <w:pPr>
              <w:spacing w:line="276" w:lineRule="auto"/>
              <w:jc w:val="both"/>
              <w:rPr>
                <w:rFonts w:ascii="Arial Narrow" w:hAnsi="Arial Narrow"/>
              </w:rPr>
            </w:pPr>
            <w:r w:rsidRPr="00725FC4">
              <w:rPr>
                <w:rFonts w:ascii="Arial Narrow" w:hAnsi="Arial Narrow"/>
              </w:rPr>
              <w:t xml:space="preserve">Réalisation d’un regard de vidange </w:t>
            </w:r>
            <w:r>
              <w:rPr>
                <w:rFonts w:ascii="Arial Narrow" w:hAnsi="Arial Narrow"/>
              </w:rPr>
              <w:t xml:space="preserve">en béton armé (ép. 12 cm) </w:t>
            </w:r>
            <w:r w:rsidRPr="00725FC4">
              <w:rPr>
                <w:rFonts w:ascii="Arial Narrow" w:hAnsi="Arial Narrow"/>
              </w:rPr>
              <w:t>de 1x1x1 fait en agglo et tapissé de gravier</w:t>
            </w:r>
          </w:p>
        </w:tc>
        <w:tc>
          <w:tcPr>
            <w:tcW w:w="513" w:type="pct"/>
            <w:tcBorders>
              <w:bottom w:val="nil"/>
            </w:tcBorders>
            <w:vAlign w:val="center"/>
            <w:hideMark/>
          </w:tcPr>
          <w:p w14:paraId="74A5DC6C"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bottom w:val="nil"/>
            </w:tcBorders>
            <w:vAlign w:val="center"/>
            <w:hideMark/>
          </w:tcPr>
          <w:p w14:paraId="1A060C61"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2200FD5C" w14:textId="77777777" w:rsidTr="00855F3D">
        <w:trPr>
          <w:trHeight w:val="315"/>
          <w:tblHeader/>
          <w:jc w:val="center"/>
        </w:trPr>
        <w:tc>
          <w:tcPr>
            <w:tcW w:w="470" w:type="pct"/>
            <w:vMerge/>
            <w:vAlign w:val="center"/>
            <w:hideMark/>
          </w:tcPr>
          <w:p w14:paraId="5A2E6387"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40AD1FF7" w14:textId="77777777" w:rsidR="00855F3D" w:rsidRPr="00725FC4" w:rsidRDefault="00855F3D" w:rsidP="00855F3D">
            <w:pPr>
              <w:spacing w:line="276" w:lineRule="auto"/>
              <w:jc w:val="both"/>
              <w:rPr>
                <w:rFonts w:ascii="Arial Narrow" w:hAnsi="Arial Narrow"/>
              </w:rPr>
            </w:pPr>
            <w:r w:rsidRPr="00725FC4">
              <w:rPr>
                <w:rFonts w:ascii="Arial Narrow" w:hAnsi="Arial Narrow"/>
              </w:rPr>
              <w:t>Ce prix comprend :</w:t>
            </w:r>
          </w:p>
        </w:tc>
        <w:tc>
          <w:tcPr>
            <w:tcW w:w="513" w:type="pct"/>
            <w:tcBorders>
              <w:top w:val="nil"/>
              <w:bottom w:val="nil"/>
            </w:tcBorders>
            <w:vAlign w:val="center"/>
            <w:hideMark/>
          </w:tcPr>
          <w:p w14:paraId="4CB00C1D"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18CD9605"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1DB87F61" w14:textId="77777777" w:rsidTr="00855F3D">
        <w:trPr>
          <w:trHeight w:val="315"/>
          <w:tblHeader/>
          <w:jc w:val="center"/>
        </w:trPr>
        <w:tc>
          <w:tcPr>
            <w:tcW w:w="470" w:type="pct"/>
            <w:vMerge/>
            <w:vAlign w:val="center"/>
            <w:hideMark/>
          </w:tcPr>
          <w:p w14:paraId="1B046719"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12F3F829" w14:textId="77777777" w:rsidR="00855F3D" w:rsidRPr="00725FC4" w:rsidRDefault="00855F3D" w:rsidP="00855F3D">
            <w:pPr>
              <w:spacing w:line="276" w:lineRule="auto"/>
              <w:jc w:val="both"/>
              <w:rPr>
                <w:rFonts w:ascii="Arial Narrow" w:hAnsi="Arial Narrow"/>
              </w:rPr>
            </w:pPr>
            <w:r w:rsidRPr="00725FC4">
              <w:rPr>
                <w:rFonts w:ascii="Arial Narrow" w:hAnsi="Arial Narrow"/>
              </w:rPr>
              <w:t xml:space="preserve">- La fourniture de tous les matériaux et la confection du regard </w:t>
            </w:r>
          </w:p>
        </w:tc>
        <w:tc>
          <w:tcPr>
            <w:tcW w:w="513" w:type="pct"/>
            <w:tcBorders>
              <w:top w:val="nil"/>
              <w:bottom w:val="nil"/>
            </w:tcBorders>
            <w:vAlign w:val="center"/>
            <w:hideMark/>
          </w:tcPr>
          <w:p w14:paraId="3483FAB6"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4635EC56"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3CE36D96" w14:textId="77777777" w:rsidTr="00855F3D">
        <w:trPr>
          <w:trHeight w:val="315"/>
          <w:tblHeader/>
          <w:jc w:val="center"/>
        </w:trPr>
        <w:tc>
          <w:tcPr>
            <w:tcW w:w="470" w:type="pct"/>
            <w:vMerge/>
            <w:vAlign w:val="center"/>
            <w:hideMark/>
          </w:tcPr>
          <w:p w14:paraId="49FB6170"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4BD5DE2D" w14:textId="77777777" w:rsidR="00855F3D" w:rsidRPr="00725FC4" w:rsidRDefault="00855F3D" w:rsidP="00855F3D">
            <w:pPr>
              <w:spacing w:line="276" w:lineRule="auto"/>
              <w:jc w:val="both"/>
              <w:rPr>
                <w:rFonts w:ascii="Arial Narrow" w:hAnsi="Arial Narrow"/>
              </w:rPr>
            </w:pPr>
            <w:r w:rsidRPr="00725FC4">
              <w:rPr>
                <w:rFonts w:ascii="Arial Narrow" w:hAnsi="Arial Narrow"/>
              </w:rPr>
              <w:t xml:space="preserve">- La mise en œuvre du regard </w:t>
            </w:r>
          </w:p>
        </w:tc>
        <w:tc>
          <w:tcPr>
            <w:tcW w:w="513" w:type="pct"/>
            <w:tcBorders>
              <w:top w:val="nil"/>
              <w:bottom w:val="nil"/>
            </w:tcBorders>
            <w:vAlign w:val="center"/>
            <w:hideMark/>
          </w:tcPr>
          <w:p w14:paraId="66B9520A"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6E8D46D6"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565B9A7C" w14:textId="77777777" w:rsidTr="00855F3D">
        <w:trPr>
          <w:trHeight w:val="315"/>
          <w:tblHeader/>
          <w:jc w:val="center"/>
        </w:trPr>
        <w:tc>
          <w:tcPr>
            <w:tcW w:w="470" w:type="pct"/>
            <w:vMerge/>
            <w:vAlign w:val="center"/>
            <w:hideMark/>
          </w:tcPr>
          <w:p w14:paraId="7BEFF86B"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401A1469" w14:textId="77777777" w:rsidR="00855F3D" w:rsidRPr="00725FC4" w:rsidRDefault="00855F3D" w:rsidP="00855F3D">
            <w:pPr>
              <w:spacing w:line="276" w:lineRule="auto"/>
              <w:jc w:val="both"/>
              <w:rPr>
                <w:rFonts w:ascii="Arial Narrow" w:hAnsi="Arial Narrow"/>
              </w:rPr>
            </w:pPr>
            <w:r w:rsidRPr="00725FC4">
              <w:rPr>
                <w:rFonts w:ascii="Arial Narrow" w:hAnsi="Arial Narrow"/>
              </w:rPr>
              <w:t xml:space="preserve">- Et toutes sujétions </w:t>
            </w:r>
          </w:p>
        </w:tc>
        <w:tc>
          <w:tcPr>
            <w:tcW w:w="513" w:type="pct"/>
            <w:tcBorders>
              <w:top w:val="nil"/>
              <w:bottom w:val="nil"/>
            </w:tcBorders>
            <w:vAlign w:val="center"/>
            <w:hideMark/>
          </w:tcPr>
          <w:p w14:paraId="438DDD95"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347A6403"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17CDFF21" w14:textId="77777777" w:rsidTr="00855F3D">
        <w:trPr>
          <w:trHeight w:val="488"/>
          <w:tblHeader/>
          <w:jc w:val="center"/>
        </w:trPr>
        <w:tc>
          <w:tcPr>
            <w:tcW w:w="470" w:type="pct"/>
            <w:vMerge/>
            <w:vAlign w:val="center"/>
            <w:hideMark/>
          </w:tcPr>
          <w:p w14:paraId="13426742" w14:textId="77777777" w:rsidR="00855F3D" w:rsidRPr="00725FC4" w:rsidRDefault="00855F3D" w:rsidP="00855F3D">
            <w:pPr>
              <w:spacing w:line="276" w:lineRule="auto"/>
              <w:jc w:val="center"/>
              <w:rPr>
                <w:rFonts w:ascii="Arial Narrow" w:hAnsi="Arial Narrow"/>
              </w:rPr>
            </w:pPr>
          </w:p>
        </w:tc>
        <w:tc>
          <w:tcPr>
            <w:tcW w:w="3392" w:type="pct"/>
            <w:tcBorders>
              <w:top w:val="nil"/>
            </w:tcBorders>
            <w:vAlign w:val="center"/>
            <w:hideMark/>
          </w:tcPr>
          <w:p w14:paraId="75800B24" w14:textId="77777777" w:rsidR="00855F3D" w:rsidRPr="00725FC4" w:rsidRDefault="00855F3D" w:rsidP="00855F3D">
            <w:pPr>
              <w:spacing w:line="276" w:lineRule="auto"/>
              <w:jc w:val="both"/>
              <w:rPr>
                <w:rFonts w:ascii="Arial Narrow" w:hAnsi="Arial Narrow"/>
              </w:rPr>
            </w:pPr>
            <w:r w:rsidRPr="00725FC4">
              <w:rPr>
                <w:rFonts w:ascii="Arial Narrow" w:hAnsi="Arial Narrow"/>
              </w:rPr>
              <w:t>L’unité :……………………………………………………francs CFA</w:t>
            </w:r>
          </w:p>
        </w:tc>
        <w:tc>
          <w:tcPr>
            <w:tcW w:w="513" w:type="pct"/>
            <w:tcBorders>
              <w:top w:val="nil"/>
            </w:tcBorders>
            <w:vAlign w:val="center"/>
            <w:hideMark/>
          </w:tcPr>
          <w:p w14:paraId="4C385ECF" w14:textId="77777777" w:rsidR="00855F3D" w:rsidRPr="00725FC4" w:rsidRDefault="00855F3D" w:rsidP="00855F3D">
            <w:pPr>
              <w:spacing w:line="276" w:lineRule="auto"/>
              <w:jc w:val="both"/>
              <w:rPr>
                <w:rFonts w:ascii="Arial Narrow" w:hAnsi="Arial Narrow"/>
              </w:rPr>
            </w:pPr>
            <w:r w:rsidRPr="00725FC4">
              <w:rPr>
                <w:rFonts w:ascii="Arial Narrow" w:hAnsi="Arial Narrow"/>
              </w:rPr>
              <w:t>U</w:t>
            </w:r>
          </w:p>
        </w:tc>
        <w:tc>
          <w:tcPr>
            <w:tcW w:w="625" w:type="pct"/>
            <w:tcBorders>
              <w:top w:val="nil"/>
            </w:tcBorders>
            <w:vAlign w:val="center"/>
            <w:hideMark/>
          </w:tcPr>
          <w:p w14:paraId="299A196C"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792B1217" w14:textId="77777777" w:rsidTr="00855F3D">
        <w:trPr>
          <w:trHeight w:val="2715"/>
          <w:tblHeader/>
          <w:jc w:val="center"/>
        </w:trPr>
        <w:tc>
          <w:tcPr>
            <w:tcW w:w="470" w:type="pct"/>
            <w:vAlign w:val="center"/>
          </w:tcPr>
          <w:p w14:paraId="54C165FC" w14:textId="77777777" w:rsidR="00855F3D" w:rsidRPr="00725FC4" w:rsidRDefault="00855F3D" w:rsidP="00855F3D">
            <w:pPr>
              <w:spacing w:line="276" w:lineRule="auto"/>
              <w:jc w:val="center"/>
              <w:rPr>
                <w:rFonts w:ascii="Arial Narrow" w:hAnsi="Arial Narrow"/>
              </w:rPr>
            </w:pPr>
            <w:r w:rsidRPr="00725FC4">
              <w:rPr>
                <w:rFonts w:ascii="Arial Narrow" w:hAnsi="Arial Narrow"/>
              </w:rPr>
              <w:t>F.</w:t>
            </w:r>
            <w:r>
              <w:rPr>
                <w:rFonts w:ascii="Arial Narrow" w:hAnsi="Arial Narrow"/>
              </w:rPr>
              <w:t>7</w:t>
            </w:r>
            <w:r w:rsidRPr="00725FC4">
              <w:rPr>
                <w:rFonts w:ascii="Arial Narrow" w:hAnsi="Arial Narrow"/>
              </w:rPr>
              <w:t>1</w:t>
            </w:r>
            <w:r>
              <w:rPr>
                <w:rFonts w:ascii="Arial Narrow" w:hAnsi="Arial Narrow"/>
              </w:rPr>
              <w:t>4</w:t>
            </w:r>
          </w:p>
        </w:tc>
        <w:tc>
          <w:tcPr>
            <w:tcW w:w="3392" w:type="pct"/>
            <w:tcBorders>
              <w:bottom w:val="single" w:sz="4" w:space="0" w:color="auto"/>
            </w:tcBorders>
            <w:vAlign w:val="center"/>
          </w:tcPr>
          <w:p w14:paraId="1A725BF3" w14:textId="77777777" w:rsidR="00855F3D" w:rsidRPr="00B24610" w:rsidRDefault="00855F3D" w:rsidP="00855F3D">
            <w:pPr>
              <w:spacing w:line="276" w:lineRule="auto"/>
              <w:jc w:val="both"/>
              <w:rPr>
                <w:rFonts w:ascii="Arial Narrow" w:hAnsi="Arial Narrow"/>
              </w:rPr>
            </w:pPr>
            <w:r>
              <w:rPr>
                <w:rFonts w:ascii="Arial Narrow" w:hAnsi="Arial Narrow"/>
              </w:rPr>
              <w:t>S</w:t>
            </w:r>
            <w:r w:rsidRPr="00F015A8">
              <w:rPr>
                <w:rFonts w:ascii="Arial Narrow" w:hAnsi="Arial Narrow"/>
              </w:rPr>
              <w:t>ystème de régulation automatique trop plein du réservoir de stockage (flotteur et boite de commande CU 200) y compris toutes sujétions</w:t>
            </w:r>
          </w:p>
          <w:p w14:paraId="303E463B" w14:textId="77777777" w:rsidR="00855F3D" w:rsidRDefault="00855F3D" w:rsidP="00855F3D">
            <w:pPr>
              <w:spacing w:line="276" w:lineRule="auto"/>
              <w:jc w:val="both"/>
              <w:rPr>
                <w:rFonts w:ascii="Arial Narrow" w:hAnsi="Arial Narrow"/>
              </w:rPr>
            </w:pPr>
            <w:r>
              <w:rPr>
                <w:rFonts w:ascii="Arial Narrow" w:hAnsi="Arial Narrow"/>
              </w:rPr>
              <w:t>Ce prix comprend :</w:t>
            </w:r>
          </w:p>
          <w:p w14:paraId="60190DD0" w14:textId="77777777" w:rsidR="00855F3D" w:rsidRDefault="00855F3D" w:rsidP="006444EC">
            <w:pPr>
              <w:pStyle w:val="Paragraphedeliste"/>
              <w:numPr>
                <w:ilvl w:val="0"/>
                <w:numId w:val="54"/>
              </w:numPr>
              <w:suppressAutoHyphens w:val="0"/>
              <w:overflowPunct/>
              <w:autoSpaceDE/>
              <w:autoSpaceDN/>
              <w:adjustRightInd/>
              <w:spacing w:line="276" w:lineRule="auto"/>
              <w:ind w:left="140" w:hanging="140"/>
              <w:textAlignment w:val="auto"/>
              <w:rPr>
                <w:rFonts w:ascii="Arial Narrow" w:hAnsi="Arial Narrow"/>
              </w:rPr>
            </w:pPr>
            <w:r>
              <w:rPr>
                <w:rFonts w:ascii="Arial Narrow" w:hAnsi="Arial Narrow"/>
              </w:rPr>
              <w:t>La fourniture et l’installation d’un flotteur</w:t>
            </w:r>
          </w:p>
          <w:p w14:paraId="3C33D03C" w14:textId="77777777" w:rsidR="00855F3D" w:rsidRDefault="00855F3D" w:rsidP="006444EC">
            <w:pPr>
              <w:pStyle w:val="Paragraphedeliste"/>
              <w:numPr>
                <w:ilvl w:val="0"/>
                <w:numId w:val="54"/>
              </w:numPr>
              <w:suppressAutoHyphens w:val="0"/>
              <w:overflowPunct/>
              <w:autoSpaceDE/>
              <w:autoSpaceDN/>
              <w:adjustRightInd/>
              <w:spacing w:line="276" w:lineRule="auto"/>
              <w:ind w:left="140" w:hanging="140"/>
              <w:textAlignment w:val="auto"/>
              <w:rPr>
                <w:rFonts w:ascii="Arial Narrow" w:hAnsi="Arial Narrow"/>
              </w:rPr>
            </w:pPr>
            <w:r>
              <w:rPr>
                <w:rFonts w:ascii="Arial Narrow" w:hAnsi="Arial Narrow"/>
              </w:rPr>
              <w:t xml:space="preserve">La fourniture et l’installation du dispositif de commande automatique </w:t>
            </w:r>
          </w:p>
          <w:p w14:paraId="2AC86850" w14:textId="77777777" w:rsidR="00855F3D" w:rsidRDefault="00855F3D" w:rsidP="006444EC">
            <w:pPr>
              <w:pStyle w:val="Paragraphedeliste"/>
              <w:numPr>
                <w:ilvl w:val="0"/>
                <w:numId w:val="54"/>
              </w:numPr>
              <w:suppressAutoHyphens w:val="0"/>
              <w:overflowPunct/>
              <w:autoSpaceDE/>
              <w:autoSpaceDN/>
              <w:adjustRightInd/>
              <w:spacing w:line="276" w:lineRule="auto"/>
              <w:ind w:left="140" w:hanging="140"/>
              <w:textAlignment w:val="auto"/>
              <w:rPr>
                <w:rFonts w:ascii="Arial Narrow" w:hAnsi="Arial Narrow"/>
              </w:rPr>
            </w:pPr>
            <w:r>
              <w:rPr>
                <w:rFonts w:ascii="Arial Narrow" w:hAnsi="Arial Narrow"/>
              </w:rPr>
              <w:t>Et toutes sujétions</w:t>
            </w:r>
          </w:p>
          <w:p w14:paraId="655688B9" w14:textId="77777777" w:rsidR="00855F3D" w:rsidRPr="002B4B88" w:rsidRDefault="00855F3D" w:rsidP="00855F3D">
            <w:pPr>
              <w:spacing w:line="276" w:lineRule="auto"/>
              <w:jc w:val="both"/>
              <w:rPr>
                <w:rFonts w:ascii="Arial Narrow" w:hAnsi="Arial Narrow"/>
              </w:rPr>
            </w:pPr>
            <w:r w:rsidRPr="002B4B88">
              <w:rPr>
                <w:rFonts w:ascii="Arial Narrow" w:hAnsi="Arial Narrow"/>
              </w:rPr>
              <w:t>L’unité :……………………………………………………francs CFA</w:t>
            </w:r>
          </w:p>
        </w:tc>
        <w:tc>
          <w:tcPr>
            <w:tcW w:w="513" w:type="pct"/>
            <w:tcBorders>
              <w:bottom w:val="single" w:sz="4" w:space="0" w:color="auto"/>
            </w:tcBorders>
            <w:vAlign w:val="bottom"/>
          </w:tcPr>
          <w:p w14:paraId="43C7FBDF" w14:textId="77777777" w:rsidR="00855F3D" w:rsidRPr="00725FC4" w:rsidRDefault="00855F3D" w:rsidP="00855F3D">
            <w:pPr>
              <w:spacing w:line="276" w:lineRule="auto"/>
              <w:jc w:val="center"/>
              <w:rPr>
                <w:rFonts w:ascii="Arial Narrow" w:hAnsi="Arial Narrow"/>
              </w:rPr>
            </w:pPr>
            <w:r>
              <w:rPr>
                <w:rFonts w:ascii="Arial Narrow" w:hAnsi="Arial Narrow"/>
              </w:rPr>
              <w:t>U</w:t>
            </w:r>
          </w:p>
        </w:tc>
        <w:tc>
          <w:tcPr>
            <w:tcW w:w="625" w:type="pct"/>
            <w:tcBorders>
              <w:bottom w:val="single" w:sz="4" w:space="0" w:color="auto"/>
            </w:tcBorders>
            <w:vAlign w:val="center"/>
          </w:tcPr>
          <w:p w14:paraId="6A166B9B" w14:textId="77777777" w:rsidR="00855F3D" w:rsidRPr="00725FC4" w:rsidRDefault="00855F3D" w:rsidP="00855F3D">
            <w:pPr>
              <w:spacing w:line="276" w:lineRule="auto"/>
              <w:jc w:val="both"/>
              <w:rPr>
                <w:rFonts w:ascii="Arial Narrow" w:hAnsi="Arial Narrow"/>
              </w:rPr>
            </w:pPr>
          </w:p>
        </w:tc>
      </w:tr>
      <w:tr w:rsidR="00855F3D" w:rsidRPr="00725FC4" w14:paraId="4EC937BF" w14:textId="77777777" w:rsidTr="00855F3D">
        <w:trPr>
          <w:trHeight w:val="630"/>
          <w:tblHeader/>
          <w:jc w:val="center"/>
        </w:trPr>
        <w:tc>
          <w:tcPr>
            <w:tcW w:w="470" w:type="pct"/>
            <w:vMerge w:val="restart"/>
            <w:vAlign w:val="center"/>
            <w:hideMark/>
          </w:tcPr>
          <w:p w14:paraId="0461F512" w14:textId="77777777" w:rsidR="00855F3D" w:rsidRPr="00725FC4" w:rsidRDefault="00855F3D" w:rsidP="00855F3D">
            <w:pPr>
              <w:spacing w:line="276" w:lineRule="auto"/>
              <w:jc w:val="center"/>
              <w:rPr>
                <w:rFonts w:ascii="Arial Narrow" w:hAnsi="Arial Narrow"/>
              </w:rPr>
            </w:pPr>
            <w:r w:rsidRPr="00725FC4">
              <w:rPr>
                <w:rFonts w:ascii="Arial Narrow" w:hAnsi="Arial Narrow"/>
              </w:rPr>
              <w:t>F.</w:t>
            </w:r>
            <w:r>
              <w:rPr>
                <w:rFonts w:ascii="Arial Narrow" w:hAnsi="Arial Narrow"/>
              </w:rPr>
              <w:t>7</w:t>
            </w:r>
            <w:r w:rsidRPr="00725FC4">
              <w:rPr>
                <w:rFonts w:ascii="Arial Narrow" w:hAnsi="Arial Narrow"/>
              </w:rPr>
              <w:t>1</w:t>
            </w:r>
            <w:r>
              <w:rPr>
                <w:rFonts w:ascii="Arial Narrow" w:hAnsi="Arial Narrow"/>
              </w:rPr>
              <w:t>5</w:t>
            </w:r>
          </w:p>
        </w:tc>
        <w:tc>
          <w:tcPr>
            <w:tcW w:w="3392" w:type="pct"/>
            <w:tcBorders>
              <w:bottom w:val="nil"/>
            </w:tcBorders>
            <w:vAlign w:val="center"/>
            <w:hideMark/>
          </w:tcPr>
          <w:p w14:paraId="3D0358A1" w14:textId="77777777" w:rsidR="00855F3D" w:rsidRPr="00862D23" w:rsidRDefault="00855F3D" w:rsidP="00855F3D">
            <w:pPr>
              <w:spacing w:line="276" w:lineRule="auto"/>
              <w:jc w:val="both"/>
              <w:rPr>
                <w:rFonts w:ascii="Arial Narrow" w:hAnsi="Arial Narrow"/>
                <w:highlight w:val="cyan"/>
              </w:rPr>
            </w:pPr>
            <w:r w:rsidRPr="00C336CB">
              <w:rPr>
                <w:rFonts w:ascii="Arial Narrow" w:hAnsi="Arial Narrow" w:cs="Calibri"/>
                <w:bCs/>
                <w:color w:val="000000"/>
              </w:rPr>
              <w:t xml:space="preserve">Echelle </w:t>
            </w:r>
            <w:r>
              <w:rPr>
                <w:rFonts w:ascii="Arial Narrow" w:hAnsi="Arial Narrow" w:cs="Calibri"/>
                <w:bCs/>
                <w:color w:val="000000"/>
              </w:rPr>
              <w:t>fixe en Inox (Acier Inoxydable) pour accès à l’intérieur de la cuve</w:t>
            </w:r>
            <w:r w:rsidRPr="00C336CB">
              <w:rPr>
                <w:rFonts w:ascii="Arial Narrow" w:hAnsi="Arial Narrow" w:cs="Calibri"/>
                <w:bCs/>
                <w:color w:val="000000"/>
              </w:rPr>
              <w:t xml:space="preserve"> (</w:t>
            </w:r>
            <w:r>
              <w:rPr>
                <w:rFonts w:ascii="Arial Narrow" w:hAnsi="Arial Narrow" w:cs="Calibri"/>
                <w:bCs/>
                <w:color w:val="000000"/>
              </w:rPr>
              <w:t>Hauteur 2.50m)</w:t>
            </w:r>
            <w:r w:rsidRPr="00C336CB">
              <w:rPr>
                <w:rFonts w:ascii="Arial Narrow" w:hAnsi="Arial Narrow" w:cs="Calibri"/>
                <w:bCs/>
                <w:color w:val="000000"/>
              </w:rPr>
              <w:t xml:space="preserve"> y/c toutes sujétions </w:t>
            </w:r>
          </w:p>
        </w:tc>
        <w:tc>
          <w:tcPr>
            <w:tcW w:w="513" w:type="pct"/>
            <w:tcBorders>
              <w:bottom w:val="nil"/>
            </w:tcBorders>
            <w:vAlign w:val="center"/>
            <w:hideMark/>
          </w:tcPr>
          <w:p w14:paraId="446BEEF5"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bottom w:val="nil"/>
            </w:tcBorders>
            <w:vAlign w:val="center"/>
            <w:hideMark/>
          </w:tcPr>
          <w:p w14:paraId="7BBAF801"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32D194C2" w14:textId="77777777" w:rsidTr="00855F3D">
        <w:trPr>
          <w:trHeight w:val="315"/>
          <w:tblHeader/>
          <w:jc w:val="center"/>
        </w:trPr>
        <w:tc>
          <w:tcPr>
            <w:tcW w:w="470" w:type="pct"/>
            <w:vMerge/>
            <w:vAlign w:val="center"/>
            <w:hideMark/>
          </w:tcPr>
          <w:p w14:paraId="186C7E1E"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152F15AD" w14:textId="77777777" w:rsidR="00855F3D" w:rsidRPr="00725FC4" w:rsidRDefault="00855F3D" w:rsidP="00855F3D">
            <w:pPr>
              <w:spacing w:line="276" w:lineRule="auto"/>
              <w:jc w:val="both"/>
              <w:rPr>
                <w:rFonts w:ascii="Arial Narrow" w:hAnsi="Arial Narrow"/>
              </w:rPr>
            </w:pPr>
            <w:r w:rsidRPr="00725FC4">
              <w:rPr>
                <w:rFonts w:ascii="Arial Narrow" w:hAnsi="Arial Narrow"/>
              </w:rPr>
              <w:t>Ce prix comprend :</w:t>
            </w:r>
          </w:p>
        </w:tc>
        <w:tc>
          <w:tcPr>
            <w:tcW w:w="513" w:type="pct"/>
            <w:tcBorders>
              <w:top w:val="nil"/>
              <w:bottom w:val="nil"/>
            </w:tcBorders>
            <w:vAlign w:val="center"/>
            <w:hideMark/>
          </w:tcPr>
          <w:p w14:paraId="4A5F39FB"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42402B80"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1168F3D4" w14:textId="77777777" w:rsidTr="00855F3D">
        <w:trPr>
          <w:trHeight w:val="315"/>
          <w:tblHeader/>
          <w:jc w:val="center"/>
        </w:trPr>
        <w:tc>
          <w:tcPr>
            <w:tcW w:w="470" w:type="pct"/>
            <w:vMerge/>
            <w:vAlign w:val="center"/>
            <w:hideMark/>
          </w:tcPr>
          <w:p w14:paraId="2D44A65A"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3DAE964C" w14:textId="77777777" w:rsidR="00855F3D" w:rsidRPr="00725FC4" w:rsidRDefault="00855F3D" w:rsidP="00855F3D">
            <w:pPr>
              <w:spacing w:line="276" w:lineRule="auto"/>
              <w:jc w:val="both"/>
              <w:rPr>
                <w:rFonts w:ascii="Arial Narrow" w:hAnsi="Arial Narrow"/>
              </w:rPr>
            </w:pPr>
            <w:r w:rsidRPr="00725FC4">
              <w:rPr>
                <w:rFonts w:ascii="Arial Narrow" w:hAnsi="Arial Narrow"/>
              </w:rPr>
              <w:t>. La fourniture de l'échelle</w:t>
            </w:r>
          </w:p>
        </w:tc>
        <w:tc>
          <w:tcPr>
            <w:tcW w:w="513" w:type="pct"/>
            <w:tcBorders>
              <w:top w:val="nil"/>
              <w:bottom w:val="nil"/>
            </w:tcBorders>
            <w:vAlign w:val="center"/>
            <w:hideMark/>
          </w:tcPr>
          <w:p w14:paraId="6DC8C603"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4A614A37"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153AA831" w14:textId="77777777" w:rsidTr="00855F3D">
        <w:trPr>
          <w:trHeight w:val="315"/>
          <w:tblHeader/>
          <w:jc w:val="center"/>
        </w:trPr>
        <w:tc>
          <w:tcPr>
            <w:tcW w:w="470" w:type="pct"/>
            <w:vMerge/>
            <w:vAlign w:val="center"/>
            <w:hideMark/>
          </w:tcPr>
          <w:p w14:paraId="025EC950"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095DA582" w14:textId="77777777" w:rsidR="00855F3D" w:rsidRPr="00725FC4" w:rsidRDefault="00855F3D" w:rsidP="00855F3D">
            <w:pPr>
              <w:spacing w:line="276" w:lineRule="auto"/>
              <w:jc w:val="both"/>
              <w:rPr>
                <w:rFonts w:ascii="Arial Narrow" w:hAnsi="Arial Narrow"/>
              </w:rPr>
            </w:pPr>
            <w:r w:rsidRPr="00725FC4">
              <w:rPr>
                <w:rFonts w:ascii="Arial Narrow" w:hAnsi="Arial Narrow"/>
              </w:rPr>
              <w:t xml:space="preserve">- et toutes sujétions </w:t>
            </w:r>
          </w:p>
        </w:tc>
        <w:tc>
          <w:tcPr>
            <w:tcW w:w="513" w:type="pct"/>
            <w:tcBorders>
              <w:top w:val="nil"/>
              <w:bottom w:val="nil"/>
            </w:tcBorders>
            <w:vAlign w:val="center"/>
            <w:hideMark/>
          </w:tcPr>
          <w:p w14:paraId="68A31C7B"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54888A9E"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27D1C5CA" w14:textId="77777777" w:rsidTr="00855F3D">
        <w:trPr>
          <w:trHeight w:val="608"/>
          <w:tblHeader/>
          <w:jc w:val="center"/>
        </w:trPr>
        <w:tc>
          <w:tcPr>
            <w:tcW w:w="470" w:type="pct"/>
            <w:vMerge/>
            <w:vAlign w:val="center"/>
            <w:hideMark/>
          </w:tcPr>
          <w:p w14:paraId="06531CA5" w14:textId="77777777" w:rsidR="00855F3D" w:rsidRPr="00725FC4" w:rsidRDefault="00855F3D" w:rsidP="00855F3D">
            <w:pPr>
              <w:spacing w:line="276" w:lineRule="auto"/>
              <w:jc w:val="center"/>
              <w:rPr>
                <w:rFonts w:ascii="Arial Narrow" w:hAnsi="Arial Narrow"/>
              </w:rPr>
            </w:pPr>
          </w:p>
        </w:tc>
        <w:tc>
          <w:tcPr>
            <w:tcW w:w="3392" w:type="pct"/>
            <w:tcBorders>
              <w:top w:val="nil"/>
              <w:bottom w:val="single" w:sz="4" w:space="0" w:color="auto"/>
            </w:tcBorders>
            <w:vAlign w:val="center"/>
            <w:hideMark/>
          </w:tcPr>
          <w:p w14:paraId="3D7EAC4D" w14:textId="77777777" w:rsidR="00855F3D" w:rsidRPr="00725FC4" w:rsidRDefault="00855F3D" w:rsidP="00855F3D">
            <w:pPr>
              <w:spacing w:line="276" w:lineRule="auto"/>
              <w:jc w:val="both"/>
              <w:rPr>
                <w:rFonts w:ascii="Arial Narrow" w:hAnsi="Arial Narrow"/>
              </w:rPr>
            </w:pPr>
            <w:r w:rsidRPr="00725FC4">
              <w:rPr>
                <w:rFonts w:ascii="Arial Narrow" w:hAnsi="Arial Narrow"/>
              </w:rPr>
              <w:t>L’unité à : …………………………………………………francs CFA</w:t>
            </w:r>
          </w:p>
        </w:tc>
        <w:tc>
          <w:tcPr>
            <w:tcW w:w="513" w:type="pct"/>
            <w:tcBorders>
              <w:top w:val="nil"/>
              <w:bottom w:val="single" w:sz="4" w:space="0" w:color="auto"/>
            </w:tcBorders>
            <w:vAlign w:val="center"/>
            <w:hideMark/>
          </w:tcPr>
          <w:p w14:paraId="3FA4CEF4" w14:textId="77777777" w:rsidR="00855F3D" w:rsidRPr="00725FC4" w:rsidRDefault="00855F3D" w:rsidP="00855F3D">
            <w:pPr>
              <w:spacing w:line="276" w:lineRule="auto"/>
              <w:jc w:val="both"/>
              <w:rPr>
                <w:rFonts w:ascii="Arial Narrow" w:hAnsi="Arial Narrow"/>
              </w:rPr>
            </w:pPr>
            <w:r w:rsidRPr="00725FC4">
              <w:rPr>
                <w:rFonts w:ascii="Arial Narrow" w:hAnsi="Arial Narrow"/>
              </w:rPr>
              <w:t>U</w:t>
            </w:r>
          </w:p>
        </w:tc>
        <w:tc>
          <w:tcPr>
            <w:tcW w:w="625" w:type="pct"/>
            <w:tcBorders>
              <w:top w:val="nil"/>
              <w:bottom w:val="single" w:sz="4" w:space="0" w:color="auto"/>
            </w:tcBorders>
            <w:vAlign w:val="center"/>
            <w:hideMark/>
          </w:tcPr>
          <w:p w14:paraId="30A43D55"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32C39DA4" w14:textId="77777777" w:rsidTr="00855F3D">
        <w:trPr>
          <w:trHeight w:val="630"/>
          <w:tblHeader/>
          <w:jc w:val="center"/>
        </w:trPr>
        <w:tc>
          <w:tcPr>
            <w:tcW w:w="470" w:type="pct"/>
            <w:vMerge w:val="restart"/>
            <w:vAlign w:val="center"/>
            <w:hideMark/>
          </w:tcPr>
          <w:p w14:paraId="359D9D0B" w14:textId="77777777" w:rsidR="00855F3D" w:rsidRPr="00725FC4" w:rsidRDefault="00855F3D" w:rsidP="00855F3D">
            <w:pPr>
              <w:spacing w:line="276" w:lineRule="auto"/>
              <w:jc w:val="center"/>
              <w:rPr>
                <w:rFonts w:ascii="Arial Narrow" w:hAnsi="Arial Narrow"/>
              </w:rPr>
            </w:pPr>
            <w:r w:rsidRPr="00725FC4">
              <w:rPr>
                <w:rFonts w:ascii="Arial Narrow" w:hAnsi="Arial Narrow"/>
              </w:rPr>
              <w:t>F.</w:t>
            </w:r>
            <w:r>
              <w:rPr>
                <w:rFonts w:ascii="Arial Narrow" w:hAnsi="Arial Narrow"/>
              </w:rPr>
              <w:t>7</w:t>
            </w:r>
            <w:r w:rsidRPr="00725FC4">
              <w:rPr>
                <w:rFonts w:ascii="Arial Narrow" w:hAnsi="Arial Narrow"/>
              </w:rPr>
              <w:t>1</w:t>
            </w:r>
            <w:r>
              <w:rPr>
                <w:rFonts w:ascii="Arial Narrow" w:hAnsi="Arial Narrow"/>
              </w:rPr>
              <w:t>6</w:t>
            </w:r>
          </w:p>
        </w:tc>
        <w:tc>
          <w:tcPr>
            <w:tcW w:w="3392" w:type="pct"/>
            <w:tcBorders>
              <w:bottom w:val="nil"/>
            </w:tcBorders>
            <w:vAlign w:val="center"/>
            <w:hideMark/>
          </w:tcPr>
          <w:p w14:paraId="7A9E6D7C" w14:textId="77777777" w:rsidR="00855F3D" w:rsidRPr="00725FC4" w:rsidRDefault="00855F3D" w:rsidP="00855F3D">
            <w:pPr>
              <w:spacing w:line="276" w:lineRule="auto"/>
              <w:jc w:val="both"/>
              <w:rPr>
                <w:rFonts w:ascii="Arial Narrow" w:hAnsi="Arial Narrow"/>
              </w:rPr>
            </w:pPr>
            <w:r w:rsidRPr="00725FC4">
              <w:rPr>
                <w:rFonts w:ascii="Arial Narrow" w:hAnsi="Arial Narrow"/>
              </w:rPr>
              <w:t>Echelle de secours en tube galvanisé de 33/42 f</w:t>
            </w:r>
            <w:r>
              <w:rPr>
                <w:rFonts w:ascii="Arial Narrow" w:hAnsi="Arial Narrow"/>
              </w:rPr>
              <w:t>ixé sur les poutres (jusqu'à 9</w:t>
            </w:r>
            <w:r w:rsidRPr="00725FC4">
              <w:rPr>
                <w:rFonts w:ascii="Arial Narrow" w:hAnsi="Arial Narrow"/>
              </w:rPr>
              <w:t xml:space="preserve">0 </w:t>
            </w:r>
            <w:r>
              <w:rPr>
                <w:rFonts w:ascii="Arial Narrow" w:hAnsi="Arial Narrow"/>
              </w:rPr>
              <w:t>c</w:t>
            </w:r>
            <w:r w:rsidRPr="00725FC4">
              <w:rPr>
                <w:rFonts w:ascii="Arial Narrow" w:hAnsi="Arial Narrow"/>
              </w:rPr>
              <w:t>m du sol)</w:t>
            </w:r>
          </w:p>
        </w:tc>
        <w:tc>
          <w:tcPr>
            <w:tcW w:w="513" w:type="pct"/>
            <w:tcBorders>
              <w:bottom w:val="nil"/>
            </w:tcBorders>
            <w:vAlign w:val="center"/>
            <w:hideMark/>
          </w:tcPr>
          <w:p w14:paraId="2ADB1A9F"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bottom w:val="nil"/>
            </w:tcBorders>
            <w:vAlign w:val="center"/>
            <w:hideMark/>
          </w:tcPr>
          <w:p w14:paraId="329900E2"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0A3D5ED5" w14:textId="77777777" w:rsidTr="00855F3D">
        <w:trPr>
          <w:trHeight w:val="315"/>
          <w:tblHeader/>
          <w:jc w:val="center"/>
        </w:trPr>
        <w:tc>
          <w:tcPr>
            <w:tcW w:w="470" w:type="pct"/>
            <w:vMerge/>
            <w:vAlign w:val="center"/>
            <w:hideMark/>
          </w:tcPr>
          <w:p w14:paraId="1583779E"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6F90B679" w14:textId="77777777" w:rsidR="00855F3D" w:rsidRPr="00725FC4" w:rsidRDefault="00855F3D" w:rsidP="00855F3D">
            <w:pPr>
              <w:spacing w:line="276" w:lineRule="auto"/>
              <w:jc w:val="both"/>
              <w:rPr>
                <w:rFonts w:ascii="Arial Narrow" w:hAnsi="Arial Narrow"/>
              </w:rPr>
            </w:pPr>
            <w:r w:rsidRPr="00725FC4">
              <w:rPr>
                <w:rFonts w:ascii="Arial Narrow" w:hAnsi="Arial Narrow"/>
              </w:rPr>
              <w:t>Ce prix comprend :</w:t>
            </w:r>
          </w:p>
        </w:tc>
        <w:tc>
          <w:tcPr>
            <w:tcW w:w="513" w:type="pct"/>
            <w:tcBorders>
              <w:top w:val="nil"/>
              <w:bottom w:val="nil"/>
            </w:tcBorders>
            <w:vAlign w:val="center"/>
            <w:hideMark/>
          </w:tcPr>
          <w:p w14:paraId="1DB52423"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49382702"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0CD60A78" w14:textId="77777777" w:rsidTr="00855F3D">
        <w:trPr>
          <w:trHeight w:val="315"/>
          <w:tblHeader/>
          <w:jc w:val="center"/>
        </w:trPr>
        <w:tc>
          <w:tcPr>
            <w:tcW w:w="470" w:type="pct"/>
            <w:vMerge/>
            <w:vAlign w:val="center"/>
            <w:hideMark/>
          </w:tcPr>
          <w:p w14:paraId="6F6BC274"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140FDB5F" w14:textId="77777777" w:rsidR="00855F3D" w:rsidRPr="00725FC4" w:rsidRDefault="00855F3D" w:rsidP="00855F3D">
            <w:pPr>
              <w:spacing w:line="276" w:lineRule="auto"/>
              <w:jc w:val="both"/>
              <w:rPr>
                <w:rFonts w:ascii="Arial Narrow" w:hAnsi="Arial Narrow"/>
              </w:rPr>
            </w:pPr>
            <w:r w:rsidRPr="00725FC4">
              <w:rPr>
                <w:rFonts w:ascii="Arial Narrow" w:hAnsi="Arial Narrow"/>
              </w:rPr>
              <w:t>. La fourniture de l'échelle</w:t>
            </w:r>
          </w:p>
        </w:tc>
        <w:tc>
          <w:tcPr>
            <w:tcW w:w="513" w:type="pct"/>
            <w:tcBorders>
              <w:top w:val="nil"/>
              <w:bottom w:val="nil"/>
            </w:tcBorders>
            <w:vAlign w:val="center"/>
            <w:hideMark/>
          </w:tcPr>
          <w:p w14:paraId="3F5F8F79"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500FE521"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09EE4652" w14:textId="77777777" w:rsidTr="00855F3D">
        <w:trPr>
          <w:trHeight w:val="315"/>
          <w:tblHeader/>
          <w:jc w:val="center"/>
        </w:trPr>
        <w:tc>
          <w:tcPr>
            <w:tcW w:w="470" w:type="pct"/>
            <w:vMerge/>
            <w:vAlign w:val="center"/>
            <w:hideMark/>
          </w:tcPr>
          <w:p w14:paraId="0A5C4B27"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11BBDB6E" w14:textId="77777777" w:rsidR="00855F3D" w:rsidRPr="00725FC4" w:rsidRDefault="00855F3D" w:rsidP="00855F3D">
            <w:pPr>
              <w:spacing w:line="276" w:lineRule="auto"/>
              <w:jc w:val="both"/>
              <w:rPr>
                <w:rFonts w:ascii="Arial Narrow" w:hAnsi="Arial Narrow"/>
              </w:rPr>
            </w:pPr>
            <w:r w:rsidRPr="00725FC4">
              <w:rPr>
                <w:rFonts w:ascii="Arial Narrow" w:hAnsi="Arial Narrow"/>
              </w:rPr>
              <w:t xml:space="preserve">- et toutes sujétions </w:t>
            </w:r>
          </w:p>
        </w:tc>
        <w:tc>
          <w:tcPr>
            <w:tcW w:w="513" w:type="pct"/>
            <w:tcBorders>
              <w:top w:val="nil"/>
              <w:bottom w:val="nil"/>
            </w:tcBorders>
            <w:vAlign w:val="center"/>
            <w:hideMark/>
          </w:tcPr>
          <w:p w14:paraId="6EDDD0A4"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4E9A20EF"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102CC3E4" w14:textId="77777777" w:rsidTr="00855F3D">
        <w:trPr>
          <w:trHeight w:val="641"/>
          <w:tblHeader/>
          <w:jc w:val="center"/>
        </w:trPr>
        <w:tc>
          <w:tcPr>
            <w:tcW w:w="470" w:type="pct"/>
            <w:vMerge/>
            <w:vAlign w:val="center"/>
            <w:hideMark/>
          </w:tcPr>
          <w:p w14:paraId="150C74EF" w14:textId="77777777" w:rsidR="00855F3D" w:rsidRPr="00725FC4" w:rsidRDefault="00855F3D" w:rsidP="00855F3D">
            <w:pPr>
              <w:spacing w:line="276" w:lineRule="auto"/>
              <w:jc w:val="center"/>
              <w:rPr>
                <w:rFonts w:ascii="Arial Narrow" w:hAnsi="Arial Narrow"/>
              </w:rPr>
            </w:pPr>
          </w:p>
        </w:tc>
        <w:tc>
          <w:tcPr>
            <w:tcW w:w="3392" w:type="pct"/>
            <w:tcBorders>
              <w:top w:val="nil"/>
              <w:bottom w:val="single" w:sz="4" w:space="0" w:color="auto"/>
            </w:tcBorders>
            <w:vAlign w:val="center"/>
            <w:hideMark/>
          </w:tcPr>
          <w:p w14:paraId="19EEB0B2" w14:textId="77777777" w:rsidR="00855F3D" w:rsidRPr="00725FC4" w:rsidRDefault="00855F3D" w:rsidP="00855F3D">
            <w:pPr>
              <w:spacing w:line="276" w:lineRule="auto"/>
              <w:jc w:val="both"/>
              <w:rPr>
                <w:rFonts w:ascii="Arial Narrow" w:hAnsi="Arial Narrow"/>
              </w:rPr>
            </w:pPr>
            <w:r w:rsidRPr="00725FC4">
              <w:rPr>
                <w:rFonts w:ascii="Arial Narrow" w:hAnsi="Arial Narrow"/>
              </w:rPr>
              <w:t>L’unité à : …………………………………………………francs CFA</w:t>
            </w:r>
          </w:p>
        </w:tc>
        <w:tc>
          <w:tcPr>
            <w:tcW w:w="513" w:type="pct"/>
            <w:tcBorders>
              <w:top w:val="nil"/>
              <w:bottom w:val="single" w:sz="4" w:space="0" w:color="auto"/>
            </w:tcBorders>
            <w:vAlign w:val="center"/>
            <w:hideMark/>
          </w:tcPr>
          <w:p w14:paraId="74FD5528" w14:textId="77777777" w:rsidR="00855F3D" w:rsidRPr="00725FC4" w:rsidRDefault="00855F3D" w:rsidP="00855F3D">
            <w:pPr>
              <w:spacing w:line="276" w:lineRule="auto"/>
              <w:jc w:val="both"/>
              <w:rPr>
                <w:rFonts w:ascii="Arial Narrow" w:hAnsi="Arial Narrow"/>
              </w:rPr>
            </w:pPr>
            <w:r w:rsidRPr="00725FC4">
              <w:rPr>
                <w:rFonts w:ascii="Arial Narrow" w:hAnsi="Arial Narrow"/>
              </w:rPr>
              <w:t>U</w:t>
            </w:r>
          </w:p>
        </w:tc>
        <w:tc>
          <w:tcPr>
            <w:tcW w:w="625" w:type="pct"/>
            <w:tcBorders>
              <w:top w:val="nil"/>
              <w:bottom w:val="single" w:sz="4" w:space="0" w:color="auto"/>
            </w:tcBorders>
            <w:vAlign w:val="center"/>
            <w:hideMark/>
          </w:tcPr>
          <w:p w14:paraId="35B8DE16"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61F3611D" w14:textId="77777777" w:rsidTr="00855F3D">
        <w:trPr>
          <w:trHeight w:val="323"/>
          <w:tblHeader/>
          <w:jc w:val="center"/>
        </w:trPr>
        <w:tc>
          <w:tcPr>
            <w:tcW w:w="470" w:type="pct"/>
            <w:vMerge w:val="restart"/>
            <w:vAlign w:val="center"/>
            <w:hideMark/>
          </w:tcPr>
          <w:p w14:paraId="2063C9C3" w14:textId="77777777" w:rsidR="00855F3D" w:rsidRPr="00725FC4" w:rsidRDefault="00855F3D" w:rsidP="00855F3D">
            <w:pPr>
              <w:spacing w:line="276" w:lineRule="auto"/>
              <w:jc w:val="center"/>
              <w:rPr>
                <w:rFonts w:ascii="Arial Narrow" w:hAnsi="Arial Narrow"/>
              </w:rPr>
            </w:pPr>
            <w:r w:rsidRPr="00725FC4">
              <w:rPr>
                <w:rFonts w:ascii="Arial Narrow" w:hAnsi="Arial Narrow"/>
              </w:rPr>
              <w:t>F.</w:t>
            </w:r>
            <w:r>
              <w:rPr>
                <w:rFonts w:ascii="Arial Narrow" w:hAnsi="Arial Narrow"/>
              </w:rPr>
              <w:t>7</w:t>
            </w:r>
            <w:r w:rsidRPr="00725FC4">
              <w:rPr>
                <w:rFonts w:ascii="Arial Narrow" w:hAnsi="Arial Narrow"/>
              </w:rPr>
              <w:t>1</w:t>
            </w:r>
            <w:r>
              <w:rPr>
                <w:rFonts w:ascii="Arial Narrow" w:hAnsi="Arial Narrow"/>
              </w:rPr>
              <w:t>7</w:t>
            </w:r>
          </w:p>
        </w:tc>
        <w:tc>
          <w:tcPr>
            <w:tcW w:w="3392" w:type="pct"/>
            <w:tcBorders>
              <w:bottom w:val="nil"/>
            </w:tcBorders>
            <w:vAlign w:val="center"/>
            <w:hideMark/>
          </w:tcPr>
          <w:p w14:paraId="2F3FFFB4" w14:textId="77777777" w:rsidR="00855F3D" w:rsidRPr="00725FC4" w:rsidRDefault="00855F3D" w:rsidP="00855F3D">
            <w:pPr>
              <w:spacing w:line="276" w:lineRule="auto"/>
              <w:jc w:val="both"/>
              <w:rPr>
                <w:rFonts w:ascii="Arial Narrow" w:hAnsi="Arial Narrow"/>
              </w:rPr>
            </w:pPr>
            <w:r w:rsidRPr="00725FC4">
              <w:rPr>
                <w:rFonts w:ascii="Arial Narrow" w:hAnsi="Arial Narrow"/>
              </w:rPr>
              <w:t>Fourniture et pose de porte métallique pleine dimension 90x220</w:t>
            </w:r>
          </w:p>
        </w:tc>
        <w:tc>
          <w:tcPr>
            <w:tcW w:w="513" w:type="pct"/>
            <w:tcBorders>
              <w:bottom w:val="nil"/>
            </w:tcBorders>
            <w:vAlign w:val="center"/>
            <w:hideMark/>
          </w:tcPr>
          <w:p w14:paraId="45416944"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bottom w:val="nil"/>
            </w:tcBorders>
            <w:vAlign w:val="center"/>
            <w:hideMark/>
          </w:tcPr>
          <w:p w14:paraId="79703D7A"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12B6197F" w14:textId="77777777" w:rsidTr="00855F3D">
        <w:trPr>
          <w:trHeight w:val="315"/>
          <w:tblHeader/>
          <w:jc w:val="center"/>
        </w:trPr>
        <w:tc>
          <w:tcPr>
            <w:tcW w:w="470" w:type="pct"/>
            <w:vMerge/>
            <w:vAlign w:val="center"/>
            <w:hideMark/>
          </w:tcPr>
          <w:p w14:paraId="50E16FAC"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73860707" w14:textId="77777777" w:rsidR="00855F3D" w:rsidRPr="00725FC4" w:rsidRDefault="00855F3D" w:rsidP="00855F3D">
            <w:pPr>
              <w:spacing w:line="276" w:lineRule="auto"/>
              <w:jc w:val="both"/>
              <w:rPr>
                <w:rFonts w:ascii="Arial Narrow" w:hAnsi="Arial Narrow"/>
              </w:rPr>
            </w:pPr>
            <w:r w:rsidRPr="00725FC4">
              <w:rPr>
                <w:rFonts w:ascii="Arial Narrow" w:hAnsi="Arial Narrow"/>
              </w:rPr>
              <w:t>Il comprend :</w:t>
            </w:r>
          </w:p>
        </w:tc>
        <w:tc>
          <w:tcPr>
            <w:tcW w:w="513" w:type="pct"/>
            <w:tcBorders>
              <w:top w:val="nil"/>
              <w:bottom w:val="nil"/>
            </w:tcBorders>
            <w:vAlign w:val="center"/>
            <w:hideMark/>
          </w:tcPr>
          <w:p w14:paraId="77C886CF"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62E8A95C"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78A63546" w14:textId="77777777" w:rsidTr="00855F3D">
        <w:trPr>
          <w:trHeight w:val="235"/>
          <w:tblHeader/>
          <w:jc w:val="center"/>
        </w:trPr>
        <w:tc>
          <w:tcPr>
            <w:tcW w:w="470" w:type="pct"/>
            <w:vMerge/>
            <w:vAlign w:val="center"/>
            <w:hideMark/>
          </w:tcPr>
          <w:p w14:paraId="6EFCE644"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771AA354" w14:textId="77777777" w:rsidR="00855F3D" w:rsidRPr="00725FC4" w:rsidRDefault="00855F3D" w:rsidP="00855F3D">
            <w:pPr>
              <w:spacing w:line="276" w:lineRule="auto"/>
              <w:jc w:val="both"/>
              <w:rPr>
                <w:rFonts w:ascii="Arial Narrow" w:hAnsi="Arial Narrow"/>
              </w:rPr>
            </w:pPr>
            <w:r w:rsidRPr="00725FC4">
              <w:rPr>
                <w:rFonts w:ascii="Arial Narrow" w:hAnsi="Arial Narrow"/>
              </w:rPr>
              <w:t xml:space="preserve">la fabrication, l’amenée et pose de la porte </w:t>
            </w:r>
            <w:r>
              <w:rPr>
                <w:rFonts w:ascii="Arial Narrow" w:hAnsi="Arial Narrow"/>
              </w:rPr>
              <w:t>métallique</w:t>
            </w:r>
            <w:r w:rsidRPr="00725FC4">
              <w:rPr>
                <w:rFonts w:ascii="Arial Narrow" w:hAnsi="Arial Narrow"/>
              </w:rPr>
              <w:t xml:space="preserve"> plein</w:t>
            </w:r>
            <w:r>
              <w:rPr>
                <w:rFonts w:ascii="Arial Narrow" w:hAnsi="Arial Narrow"/>
              </w:rPr>
              <w:t>e</w:t>
            </w:r>
            <w:r w:rsidRPr="00725FC4">
              <w:rPr>
                <w:rFonts w:ascii="Arial Narrow" w:hAnsi="Arial Narrow"/>
              </w:rPr>
              <w:t xml:space="preserve"> de 90x220 ;</w:t>
            </w:r>
          </w:p>
        </w:tc>
        <w:tc>
          <w:tcPr>
            <w:tcW w:w="513" w:type="pct"/>
            <w:tcBorders>
              <w:top w:val="nil"/>
              <w:bottom w:val="nil"/>
            </w:tcBorders>
            <w:vAlign w:val="center"/>
            <w:hideMark/>
          </w:tcPr>
          <w:p w14:paraId="53F8CB9E"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0AA86137"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217EFC16" w14:textId="77777777" w:rsidTr="00855F3D">
        <w:trPr>
          <w:trHeight w:val="682"/>
          <w:tblHeader/>
          <w:jc w:val="center"/>
        </w:trPr>
        <w:tc>
          <w:tcPr>
            <w:tcW w:w="470" w:type="pct"/>
            <w:vMerge/>
            <w:vAlign w:val="center"/>
            <w:hideMark/>
          </w:tcPr>
          <w:p w14:paraId="1B56A469"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65EE0BDC" w14:textId="77777777" w:rsidR="00855F3D" w:rsidRPr="00725FC4" w:rsidRDefault="00855F3D" w:rsidP="00855F3D">
            <w:pPr>
              <w:spacing w:line="276" w:lineRule="auto"/>
              <w:jc w:val="both"/>
              <w:rPr>
                <w:rFonts w:ascii="Arial Narrow" w:hAnsi="Arial Narrow"/>
              </w:rPr>
            </w:pPr>
            <w:r w:rsidRPr="00725FC4">
              <w:rPr>
                <w:rFonts w:ascii="Arial Narrow" w:hAnsi="Arial Narrow"/>
              </w:rPr>
              <w:t>La fourniture et pose des serrures type ‘vachette originale’ avec 3 clés, 3 paumelles ou cadenas type ‘vachette originale’ avec 3 clés, etc.</w:t>
            </w:r>
          </w:p>
        </w:tc>
        <w:tc>
          <w:tcPr>
            <w:tcW w:w="513" w:type="pct"/>
            <w:tcBorders>
              <w:top w:val="nil"/>
              <w:bottom w:val="nil"/>
            </w:tcBorders>
            <w:vAlign w:val="center"/>
            <w:hideMark/>
          </w:tcPr>
          <w:p w14:paraId="7849EE34"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474447B0"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1F61342A" w14:textId="77777777" w:rsidTr="00855F3D">
        <w:trPr>
          <w:trHeight w:val="315"/>
          <w:tblHeader/>
          <w:jc w:val="center"/>
        </w:trPr>
        <w:tc>
          <w:tcPr>
            <w:tcW w:w="470" w:type="pct"/>
            <w:vMerge/>
            <w:vAlign w:val="center"/>
            <w:hideMark/>
          </w:tcPr>
          <w:p w14:paraId="1F99A6F8"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64A73CCD" w14:textId="77777777" w:rsidR="00855F3D" w:rsidRPr="00725FC4" w:rsidRDefault="00855F3D" w:rsidP="00855F3D">
            <w:pPr>
              <w:spacing w:line="276" w:lineRule="auto"/>
              <w:jc w:val="both"/>
              <w:rPr>
                <w:rFonts w:ascii="Arial Narrow" w:hAnsi="Arial Narrow"/>
              </w:rPr>
            </w:pPr>
            <w:r w:rsidRPr="00725FC4">
              <w:rPr>
                <w:rFonts w:ascii="Arial Narrow" w:hAnsi="Arial Narrow"/>
              </w:rPr>
              <w:t>Et toutes sujétions.</w:t>
            </w:r>
          </w:p>
        </w:tc>
        <w:tc>
          <w:tcPr>
            <w:tcW w:w="513" w:type="pct"/>
            <w:tcBorders>
              <w:top w:val="nil"/>
              <w:bottom w:val="nil"/>
            </w:tcBorders>
            <w:vAlign w:val="center"/>
            <w:hideMark/>
          </w:tcPr>
          <w:p w14:paraId="7ED473F6"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3771AF5C"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35D85D6A" w14:textId="77777777" w:rsidTr="00855F3D">
        <w:trPr>
          <w:trHeight w:val="536"/>
          <w:tblHeader/>
          <w:jc w:val="center"/>
        </w:trPr>
        <w:tc>
          <w:tcPr>
            <w:tcW w:w="470" w:type="pct"/>
            <w:vMerge/>
            <w:vAlign w:val="center"/>
            <w:hideMark/>
          </w:tcPr>
          <w:p w14:paraId="6F1AFDA1" w14:textId="77777777" w:rsidR="00855F3D" w:rsidRPr="00725FC4" w:rsidRDefault="00855F3D" w:rsidP="00855F3D">
            <w:pPr>
              <w:spacing w:line="276" w:lineRule="auto"/>
              <w:jc w:val="center"/>
              <w:rPr>
                <w:rFonts w:ascii="Arial Narrow" w:hAnsi="Arial Narrow"/>
              </w:rPr>
            </w:pPr>
          </w:p>
        </w:tc>
        <w:tc>
          <w:tcPr>
            <w:tcW w:w="3392" w:type="pct"/>
            <w:tcBorders>
              <w:top w:val="nil"/>
              <w:bottom w:val="single" w:sz="4" w:space="0" w:color="auto"/>
            </w:tcBorders>
            <w:vAlign w:val="center"/>
            <w:hideMark/>
          </w:tcPr>
          <w:p w14:paraId="7981098A" w14:textId="77777777" w:rsidR="00855F3D" w:rsidRPr="00725FC4" w:rsidRDefault="00855F3D" w:rsidP="00855F3D">
            <w:pPr>
              <w:spacing w:line="276" w:lineRule="auto"/>
              <w:jc w:val="both"/>
              <w:rPr>
                <w:rFonts w:ascii="Arial Narrow" w:hAnsi="Arial Narrow"/>
              </w:rPr>
            </w:pPr>
            <w:r w:rsidRPr="00725FC4">
              <w:rPr>
                <w:rFonts w:ascii="Arial Narrow" w:hAnsi="Arial Narrow"/>
              </w:rPr>
              <w:t>L’unité à : ……………………………………………………. FCFA</w:t>
            </w:r>
          </w:p>
        </w:tc>
        <w:tc>
          <w:tcPr>
            <w:tcW w:w="513" w:type="pct"/>
            <w:tcBorders>
              <w:top w:val="nil"/>
              <w:bottom w:val="single" w:sz="4" w:space="0" w:color="auto"/>
            </w:tcBorders>
            <w:vAlign w:val="center"/>
            <w:hideMark/>
          </w:tcPr>
          <w:p w14:paraId="6657DD4E" w14:textId="77777777" w:rsidR="00855F3D" w:rsidRPr="00725FC4" w:rsidRDefault="00855F3D" w:rsidP="00855F3D">
            <w:pPr>
              <w:spacing w:line="276" w:lineRule="auto"/>
              <w:jc w:val="both"/>
              <w:rPr>
                <w:rFonts w:ascii="Arial Narrow" w:hAnsi="Arial Narrow"/>
              </w:rPr>
            </w:pPr>
            <w:r w:rsidRPr="00725FC4">
              <w:rPr>
                <w:rFonts w:ascii="Arial Narrow" w:hAnsi="Arial Narrow"/>
              </w:rPr>
              <w:t>U</w:t>
            </w:r>
          </w:p>
        </w:tc>
        <w:tc>
          <w:tcPr>
            <w:tcW w:w="625" w:type="pct"/>
            <w:tcBorders>
              <w:top w:val="nil"/>
              <w:bottom w:val="single" w:sz="4" w:space="0" w:color="auto"/>
            </w:tcBorders>
            <w:vAlign w:val="center"/>
            <w:hideMark/>
          </w:tcPr>
          <w:p w14:paraId="53D1E203"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1B52D63A" w14:textId="77777777" w:rsidTr="00855F3D">
        <w:trPr>
          <w:trHeight w:val="410"/>
          <w:tblHeader/>
          <w:jc w:val="center"/>
        </w:trPr>
        <w:tc>
          <w:tcPr>
            <w:tcW w:w="470" w:type="pct"/>
            <w:vMerge w:val="restart"/>
            <w:vAlign w:val="center"/>
            <w:hideMark/>
          </w:tcPr>
          <w:p w14:paraId="48847A8F" w14:textId="77777777" w:rsidR="00855F3D" w:rsidRPr="00725FC4" w:rsidRDefault="00855F3D" w:rsidP="00855F3D">
            <w:pPr>
              <w:spacing w:line="276" w:lineRule="auto"/>
              <w:jc w:val="center"/>
              <w:rPr>
                <w:rFonts w:ascii="Arial Narrow" w:hAnsi="Arial Narrow"/>
              </w:rPr>
            </w:pPr>
            <w:r>
              <w:rPr>
                <w:rFonts w:ascii="Arial Narrow" w:hAnsi="Arial Narrow"/>
              </w:rPr>
              <w:t>F.7</w:t>
            </w:r>
            <w:r w:rsidRPr="00725FC4">
              <w:rPr>
                <w:rFonts w:ascii="Arial Narrow" w:hAnsi="Arial Narrow"/>
              </w:rPr>
              <w:t>1</w:t>
            </w:r>
            <w:r>
              <w:rPr>
                <w:rFonts w:ascii="Arial Narrow" w:hAnsi="Arial Narrow"/>
              </w:rPr>
              <w:t>8</w:t>
            </w:r>
          </w:p>
        </w:tc>
        <w:tc>
          <w:tcPr>
            <w:tcW w:w="3392" w:type="pct"/>
            <w:tcBorders>
              <w:bottom w:val="nil"/>
            </w:tcBorders>
            <w:vAlign w:val="center"/>
            <w:hideMark/>
          </w:tcPr>
          <w:p w14:paraId="1D5E8BA1" w14:textId="77777777" w:rsidR="00855F3D" w:rsidRPr="00725FC4" w:rsidRDefault="00855F3D" w:rsidP="00855F3D">
            <w:pPr>
              <w:spacing w:line="276" w:lineRule="auto"/>
              <w:jc w:val="both"/>
              <w:rPr>
                <w:rFonts w:ascii="Arial Narrow" w:hAnsi="Arial Narrow"/>
              </w:rPr>
            </w:pPr>
            <w:r w:rsidRPr="00725FC4">
              <w:rPr>
                <w:rFonts w:ascii="Arial Narrow" w:hAnsi="Arial Narrow"/>
              </w:rPr>
              <w:t>Peinture Glycéro sur menuiserie métallique (porte)</w:t>
            </w:r>
          </w:p>
        </w:tc>
        <w:tc>
          <w:tcPr>
            <w:tcW w:w="513" w:type="pct"/>
            <w:tcBorders>
              <w:bottom w:val="nil"/>
            </w:tcBorders>
            <w:vAlign w:val="center"/>
            <w:hideMark/>
          </w:tcPr>
          <w:p w14:paraId="4F1F647F"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bottom w:val="nil"/>
            </w:tcBorders>
            <w:vAlign w:val="center"/>
            <w:hideMark/>
          </w:tcPr>
          <w:p w14:paraId="025F4125"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1D7472ED" w14:textId="77777777" w:rsidTr="00855F3D">
        <w:trPr>
          <w:trHeight w:val="630"/>
          <w:tblHeader/>
          <w:jc w:val="center"/>
        </w:trPr>
        <w:tc>
          <w:tcPr>
            <w:tcW w:w="470" w:type="pct"/>
            <w:vMerge/>
            <w:vAlign w:val="center"/>
            <w:hideMark/>
          </w:tcPr>
          <w:p w14:paraId="53F121E0"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64AD5EB2" w14:textId="77777777" w:rsidR="00855F3D" w:rsidRPr="00725FC4" w:rsidRDefault="00855F3D" w:rsidP="00855F3D">
            <w:pPr>
              <w:spacing w:line="276" w:lineRule="auto"/>
              <w:jc w:val="both"/>
              <w:rPr>
                <w:rFonts w:ascii="Arial Narrow" w:hAnsi="Arial Narrow"/>
              </w:rPr>
            </w:pPr>
            <w:r w:rsidRPr="00725FC4">
              <w:rPr>
                <w:rFonts w:ascii="Arial Narrow" w:hAnsi="Arial Narrow"/>
              </w:rPr>
              <w:t>Ce prix rémunère au mètre carré la peinture des plaintes et menuiserie bois. Il comprend :</w:t>
            </w:r>
          </w:p>
        </w:tc>
        <w:tc>
          <w:tcPr>
            <w:tcW w:w="513" w:type="pct"/>
            <w:tcBorders>
              <w:top w:val="nil"/>
              <w:bottom w:val="nil"/>
            </w:tcBorders>
            <w:vAlign w:val="center"/>
            <w:hideMark/>
          </w:tcPr>
          <w:p w14:paraId="6A16C813"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070672F2"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5D10B6B0" w14:textId="77777777" w:rsidTr="00855F3D">
        <w:trPr>
          <w:trHeight w:val="630"/>
          <w:tblHeader/>
          <w:jc w:val="center"/>
        </w:trPr>
        <w:tc>
          <w:tcPr>
            <w:tcW w:w="470" w:type="pct"/>
            <w:vMerge/>
            <w:vAlign w:val="center"/>
            <w:hideMark/>
          </w:tcPr>
          <w:p w14:paraId="1769ACBE"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4C14A2CE" w14:textId="77777777" w:rsidR="00855F3D" w:rsidRPr="00725FC4" w:rsidRDefault="00855F3D" w:rsidP="00855F3D">
            <w:pPr>
              <w:spacing w:line="276" w:lineRule="auto"/>
              <w:jc w:val="both"/>
              <w:rPr>
                <w:rFonts w:ascii="Arial Narrow" w:hAnsi="Arial Narrow"/>
              </w:rPr>
            </w:pPr>
            <w:r w:rsidRPr="00725FC4">
              <w:rPr>
                <w:rFonts w:ascii="Arial Narrow" w:hAnsi="Arial Narrow"/>
              </w:rPr>
              <w:t>Toutes sujétions d’égrenage, de ponçage et de rebouchage à enduit de peinture ;</w:t>
            </w:r>
          </w:p>
        </w:tc>
        <w:tc>
          <w:tcPr>
            <w:tcW w:w="513" w:type="pct"/>
            <w:tcBorders>
              <w:top w:val="nil"/>
              <w:bottom w:val="nil"/>
            </w:tcBorders>
            <w:vAlign w:val="center"/>
            <w:hideMark/>
          </w:tcPr>
          <w:p w14:paraId="4EB69200"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4D0BE9AF"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0E208FC2" w14:textId="77777777" w:rsidTr="00855F3D">
        <w:trPr>
          <w:trHeight w:val="315"/>
          <w:tblHeader/>
          <w:jc w:val="center"/>
        </w:trPr>
        <w:tc>
          <w:tcPr>
            <w:tcW w:w="470" w:type="pct"/>
            <w:vMerge/>
            <w:vAlign w:val="center"/>
            <w:hideMark/>
          </w:tcPr>
          <w:p w14:paraId="653D6F27"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00DE169F" w14:textId="77777777" w:rsidR="00855F3D" w:rsidRPr="00725FC4" w:rsidRDefault="00855F3D" w:rsidP="00855F3D">
            <w:pPr>
              <w:spacing w:line="276" w:lineRule="auto"/>
              <w:jc w:val="both"/>
              <w:rPr>
                <w:rFonts w:ascii="Arial Narrow" w:hAnsi="Arial Narrow"/>
              </w:rPr>
            </w:pPr>
            <w:r w:rsidRPr="00725FC4">
              <w:rPr>
                <w:rFonts w:ascii="Arial Narrow" w:hAnsi="Arial Narrow"/>
              </w:rPr>
              <w:t>Finition en (2 couches)</w:t>
            </w:r>
          </w:p>
        </w:tc>
        <w:tc>
          <w:tcPr>
            <w:tcW w:w="513" w:type="pct"/>
            <w:tcBorders>
              <w:top w:val="nil"/>
              <w:bottom w:val="nil"/>
            </w:tcBorders>
            <w:vAlign w:val="center"/>
            <w:hideMark/>
          </w:tcPr>
          <w:p w14:paraId="63167101"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6EFA29C0"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6BFF69BA" w14:textId="77777777" w:rsidTr="00855F3D">
        <w:trPr>
          <w:trHeight w:val="315"/>
          <w:tblHeader/>
          <w:jc w:val="center"/>
        </w:trPr>
        <w:tc>
          <w:tcPr>
            <w:tcW w:w="470" w:type="pct"/>
            <w:vMerge/>
            <w:vAlign w:val="center"/>
            <w:hideMark/>
          </w:tcPr>
          <w:p w14:paraId="1237B343"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7DE4C423" w14:textId="77777777" w:rsidR="00855F3D" w:rsidRPr="00725FC4" w:rsidRDefault="00855F3D" w:rsidP="00855F3D">
            <w:pPr>
              <w:spacing w:line="276" w:lineRule="auto"/>
              <w:jc w:val="both"/>
              <w:rPr>
                <w:rFonts w:ascii="Arial Narrow" w:hAnsi="Arial Narrow"/>
              </w:rPr>
            </w:pPr>
            <w:r w:rsidRPr="00725FC4">
              <w:rPr>
                <w:rFonts w:ascii="Arial Narrow" w:hAnsi="Arial Narrow"/>
              </w:rPr>
              <w:t>Et toutes sujétions</w:t>
            </w:r>
          </w:p>
        </w:tc>
        <w:tc>
          <w:tcPr>
            <w:tcW w:w="513" w:type="pct"/>
            <w:tcBorders>
              <w:top w:val="nil"/>
              <w:bottom w:val="nil"/>
            </w:tcBorders>
            <w:vAlign w:val="center"/>
            <w:hideMark/>
          </w:tcPr>
          <w:p w14:paraId="4C4578C3"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2036A908"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7FC0E00A" w14:textId="77777777" w:rsidTr="00855F3D">
        <w:trPr>
          <w:trHeight w:val="612"/>
          <w:tblHeader/>
          <w:jc w:val="center"/>
        </w:trPr>
        <w:tc>
          <w:tcPr>
            <w:tcW w:w="470" w:type="pct"/>
            <w:vMerge/>
            <w:vAlign w:val="center"/>
            <w:hideMark/>
          </w:tcPr>
          <w:p w14:paraId="4087EBE6" w14:textId="77777777" w:rsidR="00855F3D" w:rsidRPr="00725FC4" w:rsidRDefault="00855F3D" w:rsidP="00855F3D">
            <w:pPr>
              <w:spacing w:line="276" w:lineRule="auto"/>
              <w:jc w:val="center"/>
              <w:rPr>
                <w:rFonts w:ascii="Arial Narrow" w:hAnsi="Arial Narrow"/>
              </w:rPr>
            </w:pPr>
          </w:p>
        </w:tc>
        <w:tc>
          <w:tcPr>
            <w:tcW w:w="3392" w:type="pct"/>
            <w:tcBorders>
              <w:top w:val="nil"/>
            </w:tcBorders>
            <w:vAlign w:val="center"/>
            <w:hideMark/>
          </w:tcPr>
          <w:p w14:paraId="39719C9D" w14:textId="77777777" w:rsidR="00855F3D" w:rsidRPr="00725FC4" w:rsidRDefault="00855F3D" w:rsidP="00855F3D">
            <w:pPr>
              <w:spacing w:line="276" w:lineRule="auto"/>
              <w:jc w:val="both"/>
              <w:rPr>
                <w:rFonts w:ascii="Arial Narrow" w:hAnsi="Arial Narrow"/>
              </w:rPr>
            </w:pPr>
            <w:r w:rsidRPr="00725FC4">
              <w:rPr>
                <w:rFonts w:ascii="Arial Narrow" w:hAnsi="Arial Narrow"/>
              </w:rPr>
              <w:t>Le mètre carré à : ……………………………………………… FCFA</w:t>
            </w:r>
          </w:p>
        </w:tc>
        <w:tc>
          <w:tcPr>
            <w:tcW w:w="513" w:type="pct"/>
            <w:tcBorders>
              <w:top w:val="nil"/>
            </w:tcBorders>
            <w:vAlign w:val="center"/>
            <w:hideMark/>
          </w:tcPr>
          <w:p w14:paraId="56920681" w14:textId="77777777" w:rsidR="00855F3D" w:rsidRPr="00725FC4" w:rsidRDefault="00855F3D" w:rsidP="00855F3D">
            <w:pPr>
              <w:spacing w:line="276" w:lineRule="auto"/>
              <w:jc w:val="both"/>
              <w:rPr>
                <w:rFonts w:ascii="Arial Narrow" w:hAnsi="Arial Narrow"/>
              </w:rPr>
            </w:pPr>
            <w:r w:rsidRPr="00725FC4">
              <w:rPr>
                <w:rFonts w:ascii="Arial Narrow" w:hAnsi="Arial Narrow"/>
              </w:rPr>
              <w:t>m²</w:t>
            </w:r>
          </w:p>
        </w:tc>
        <w:tc>
          <w:tcPr>
            <w:tcW w:w="625" w:type="pct"/>
            <w:tcBorders>
              <w:top w:val="nil"/>
            </w:tcBorders>
            <w:vAlign w:val="center"/>
            <w:hideMark/>
          </w:tcPr>
          <w:p w14:paraId="3B106A0A"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CA2B2E" w14:paraId="6CFC4184" w14:textId="77777777" w:rsidTr="00855F3D">
        <w:trPr>
          <w:trHeight w:val="550"/>
          <w:tblHeader/>
          <w:jc w:val="center"/>
        </w:trPr>
        <w:tc>
          <w:tcPr>
            <w:tcW w:w="470" w:type="pct"/>
            <w:shd w:val="clear" w:color="auto" w:fill="D9D9D9" w:themeFill="background1" w:themeFillShade="D9"/>
            <w:vAlign w:val="center"/>
            <w:hideMark/>
          </w:tcPr>
          <w:p w14:paraId="255FDABE" w14:textId="77777777" w:rsidR="00855F3D" w:rsidRPr="00CA2B2E" w:rsidRDefault="00855F3D" w:rsidP="00855F3D">
            <w:pPr>
              <w:spacing w:line="276" w:lineRule="auto"/>
              <w:jc w:val="center"/>
              <w:rPr>
                <w:rFonts w:ascii="Arial Narrow" w:hAnsi="Arial Narrow"/>
                <w:b/>
                <w:sz w:val="26"/>
                <w:szCs w:val="26"/>
              </w:rPr>
            </w:pPr>
            <w:r w:rsidRPr="00CA2B2E">
              <w:rPr>
                <w:rFonts w:ascii="Arial Narrow" w:hAnsi="Arial Narrow"/>
                <w:b/>
                <w:sz w:val="26"/>
                <w:szCs w:val="26"/>
              </w:rPr>
              <w:t>F</w:t>
            </w:r>
            <w:r>
              <w:rPr>
                <w:rFonts w:ascii="Arial Narrow" w:hAnsi="Arial Narrow"/>
                <w:b/>
                <w:sz w:val="26"/>
                <w:szCs w:val="26"/>
              </w:rPr>
              <w:t>8</w:t>
            </w:r>
            <w:r w:rsidRPr="00CA2B2E">
              <w:rPr>
                <w:rFonts w:ascii="Arial Narrow" w:hAnsi="Arial Narrow"/>
                <w:b/>
                <w:sz w:val="26"/>
                <w:szCs w:val="26"/>
              </w:rPr>
              <w:t>00</w:t>
            </w:r>
          </w:p>
        </w:tc>
        <w:tc>
          <w:tcPr>
            <w:tcW w:w="3392" w:type="pct"/>
            <w:tcBorders>
              <w:bottom w:val="single" w:sz="4" w:space="0" w:color="auto"/>
            </w:tcBorders>
            <w:shd w:val="clear" w:color="auto" w:fill="D9D9D9" w:themeFill="background1" w:themeFillShade="D9"/>
            <w:vAlign w:val="center"/>
            <w:hideMark/>
          </w:tcPr>
          <w:p w14:paraId="69576F48" w14:textId="77777777" w:rsidR="00855F3D" w:rsidRPr="00CA2B2E" w:rsidRDefault="00855F3D" w:rsidP="00855F3D">
            <w:pPr>
              <w:spacing w:line="276" w:lineRule="auto"/>
              <w:jc w:val="both"/>
              <w:rPr>
                <w:rFonts w:ascii="Arial Narrow" w:hAnsi="Arial Narrow"/>
                <w:b/>
                <w:sz w:val="26"/>
                <w:szCs w:val="26"/>
              </w:rPr>
            </w:pPr>
            <w:r w:rsidRPr="00CA2B2E">
              <w:rPr>
                <w:rFonts w:ascii="Arial Narrow" w:hAnsi="Arial Narrow"/>
                <w:b/>
                <w:sz w:val="26"/>
                <w:szCs w:val="26"/>
              </w:rPr>
              <w:t>AMENAGEMENT DE</w:t>
            </w:r>
            <w:r>
              <w:rPr>
                <w:rFonts w:ascii="Arial Narrow" w:hAnsi="Arial Narrow"/>
                <w:b/>
                <w:sz w:val="26"/>
                <w:szCs w:val="26"/>
              </w:rPr>
              <w:t xml:space="preserve">S </w:t>
            </w:r>
            <w:r w:rsidRPr="00CA2B2E">
              <w:rPr>
                <w:rFonts w:ascii="Arial Narrow" w:hAnsi="Arial Narrow"/>
                <w:b/>
                <w:sz w:val="26"/>
                <w:szCs w:val="26"/>
              </w:rPr>
              <w:t>AIRE</w:t>
            </w:r>
            <w:r>
              <w:rPr>
                <w:rFonts w:ascii="Arial Narrow" w:hAnsi="Arial Narrow"/>
                <w:b/>
                <w:sz w:val="26"/>
                <w:szCs w:val="26"/>
              </w:rPr>
              <w:t>S</w:t>
            </w:r>
            <w:r w:rsidRPr="00CA2B2E">
              <w:rPr>
                <w:rFonts w:ascii="Arial Narrow" w:hAnsi="Arial Narrow"/>
                <w:b/>
                <w:sz w:val="26"/>
                <w:szCs w:val="26"/>
              </w:rPr>
              <w:t xml:space="preserve"> DE PUISAGE</w:t>
            </w:r>
            <w:r>
              <w:rPr>
                <w:rFonts w:ascii="Arial Narrow" w:hAnsi="Arial Narrow"/>
                <w:b/>
                <w:sz w:val="26"/>
                <w:szCs w:val="26"/>
              </w:rPr>
              <w:t xml:space="preserve"> (04)</w:t>
            </w:r>
          </w:p>
        </w:tc>
        <w:tc>
          <w:tcPr>
            <w:tcW w:w="513" w:type="pct"/>
            <w:tcBorders>
              <w:bottom w:val="single" w:sz="4" w:space="0" w:color="auto"/>
            </w:tcBorders>
            <w:shd w:val="clear" w:color="auto" w:fill="D9D9D9" w:themeFill="background1" w:themeFillShade="D9"/>
            <w:vAlign w:val="center"/>
            <w:hideMark/>
          </w:tcPr>
          <w:p w14:paraId="5A550934" w14:textId="77777777" w:rsidR="00855F3D" w:rsidRPr="00CA2B2E" w:rsidRDefault="00855F3D" w:rsidP="00855F3D">
            <w:pPr>
              <w:spacing w:line="276" w:lineRule="auto"/>
              <w:jc w:val="both"/>
              <w:rPr>
                <w:rFonts w:ascii="Arial Narrow" w:hAnsi="Arial Narrow"/>
                <w:b/>
                <w:sz w:val="26"/>
                <w:szCs w:val="26"/>
              </w:rPr>
            </w:pPr>
            <w:r w:rsidRPr="00CA2B2E">
              <w:rPr>
                <w:rFonts w:ascii="Arial Narrow" w:hAnsi="Arial Narrow"/>
                <w:b/>
                <w:sz w:val="26"/>
                <w:szCs w:val="26"/>
              </w:rPr>
              <w:t> </w:t>
            </w:r>
          </w:p>
        </w:tc>
        <w:tc>
          <w:tcPr>
            <w:tcW w:w="625" w:type="pct"/>
            <w:tcBorders>
              <w:bottom w:val="single" w:sz="4" w:space="0" w:color="auto"/>
            </w:tcBorders>
            <w:shd w:val="clear" w:color="auto" w:fill="D9D9D9" w:themeFill="background1" w:themeFillShade="D9"/>
            <w:vAlign w:val="center"/>
            <w:hideMark/>
          </w:tcPr>
          <w:p w14:paraId="0B4EE6E3" w14:textId="77777777" w:rsidR="00855F3D" w:rsidRPr="00CA2B2E" w:rsidRDefault="00855F3D" w:rsidP="00855F3D">
            <w:pPr>
              <w:spacing w:line="276" w:lineRule="auto"/>
              <w:jc w:val="both"/>
              <w:rPr>
                <w:rFonts w:ascii="Arial Narrow" w:hAnsi="Arial Narrow"/>
                <w:b/>
                <w:sz w:val="26"/>
                <w:szCs w:val="26"/>
              </w:rPr>
            </w:pPr>
            <w:r w:rsidRPr="00CA2B2E">
              <w:rPr>
                <w:rFonts w:ascii="Arial Narrow" w:hAnsi="Arial Narrow"/>
                <w:b/>
                <w:sz w:val="26"/>
                <w:szCs w:val="26"/>
              </w:rPr>
              <w:t> </w:t>
            </w:r>
          </w:p>
        </w:tc>
      </w:tr>
      <w:tr w:rsidR="00855F3D" w:rsidRPr="00725FC4" w14:paraId="14CE95D8" w14:textId="77777777" w:rsidTr="00855F3D">
        <w:trPr>
          <w:trHeight w:val="442"/>
          <w:tblHeader/>
          <w:jc w:val="center"/>
        </w:trPr>
        <w:tc>
          <w:tcPr>
            <w:tcW w:w="470" w:type="pct"/>
            <w:vMerge w:val="restart"/>
            <w:vAlign w:val="center"/>
            <w:hideMark/>
          </w:tcPr>
          <w:p w14:paraId="246A67DB" w14:textId="77777777" w:rsidR="00855F3D" w:rsidRPr="00725FC4" w:rsidRDefault="00855F3D" w:rsidP="00855F3D">
            <w:pPr>
              <w:spacing w:line="276" w:lineRule="auto"/>
              <w:jc w:val="center"/>
              <w:rPr>
                <w:rFonts w:ascii="Arial Narrow" w:hAnsi="Arial Narrow"/>
              </w:rPr>
            </w:pPr>
            <w:r w:rsidRPr="00725FC4">
              <w:rPr>
                <w:rFonts w:ascii="Arial Narrow" w:hAnsi="Arial Narrow"/>
              </w:rPr>
              <w:t>F.</w:t>
            </w:r>
            <w:r>
              <w:rPr>
                <w:rFonts w:ascii="Arial Narrow" w:hAnsi="Arial Narrow"/>
              </w:rPr>
              <w:t>8</w:t>
            </w:r>
            <w:r w:rsidRPr="00725FC4">
              <w:rPr>
                <w:rFonts w:ascii="Arial Narrow" w:hAnsi="Arial Narrow"/>
              </w:rPr>
              <w:t>01</w:t>
            </w:r>
          </w:p>
        </w:tc>
        <w:tc>
          <w:tcPr>
            <w:tcW w:w="3392" w:type="pct"/>
            <w:tcBorders>
              <w:bottom w:val="nil"/>
            </w:tcBorders>
            <w:vAlign w:val="center"/>
            <w:hideMark/>
          </w:tcPr>
          <w:p w14:paraId="211EFCA0" w14:textId="77777777" w:rsidR="00855F3D" w:rsidRPr="00725FC4" w:rsidRDefault="00855F3D" w:rsidP="00855F3D">
            <w:pPr>
              <w:spacing w:line="276" w:lineRule="auto"/>
              <w:jc w:val="both"/>
              <w:rPr>
                <w:rFonts w:ascii="Arial Narrow" w:hAnsi="Arial Narrow"/>
              </w:rPr>
            </w:pPr>
            <w:r w:rsidRPr="00725FC4">
              <w:rPr>
                <w:rFonts w:ascii="Arial Narrow" w:hAnsi="Arial Narrow"/>
              </w:rPr>
              <w:t>Décapage du sol d'épaisseur 20cm pour mise en forme sous dallage de pr</w:t>
            </w:r>
            <w:r>
              <w:rPr>
                <w:rFonts w:ascii="Arial Narrow" w:hAnsi="Arial Narrow"/>
              </w:rPr>
              <w:t>opreté et dalle de couverture (é</w:t>
            </w:r>
            <w:r w:rsidRPr="00725FC4">
              <w:rPr>
                <w:rFonts w:ascii="Arial Narrow" w:hAnsi="Arial Narrow"/>
              </w:rPr>
              <w:t>p</w:t>
            </w:r>
            <w:r>
              <w:rPr>
                <w:rFonts w:ascii="Arial Narrow" w:hAnsi="Arial Narrow"/>
              </w:rPr>
              <w:t>.</w:t>
            </w:r>
            <w:r w:rsidRPr="00725FC4">
              <w:rPr>
                <w:rFonts w:ascii="Arial Narrow" w:hAnsi="Arial Narrow"/>
              </w:rPr>
              <w:t xml:space="preserve"> 20 cm)</w:t>
            </w:r>
          </w:p>
        </w:tc>
        <w:tc>
          <w:tcPr>
            <w:tcW w:w="513" w:type="pct"/>
            <w:tcBorders>
              <w:bottom w:val="nil"/>
            </w:tcBorders>
            <w:vAlign w:val="center"/>
            <w:hideMark/>
          </w:tcPr>
          <w:p w14:paraId="3CCE4537"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bottom w:val="nil"/>
            </w:tcBorders>
            <w:vAlign w:val="center"/>
            <w:hideMark/>
          </w:tcPr>
          <w:p w14:paraId="50422692"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641F201E" w14:textId="77777777" w:rsidTr="00855F3D">
        <w:trPr>
          <w:trHeight w:val="1075"/>
          <w:tblHeader/>
          <w:jc w:val="center"/>
        </w:trPr>
        <w:tc>
          <w:tcPr>
            <w:tcW w:w="470" w:type="pct"/>
            <w:vMerge/>
            <w:vAlign w:val="center"/>
            <w:hideMark/>
          </w:tcPr>
          <w:p w14:paraId="54573B09"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3180B19F" w14:textId="77777777" w:rsidR="00855F3D" w:rsidRPr="00725FC4" w:rsidRDefault="00855F3D" w:rsidP="00855F3D">
            <w:pPr>
              <w:spacing w:line="276" w:lineRule="auto"/>
              <w:jc w:val="both"/>
              <w:rPr>
                <w:rFonts w:ascii="Arial Narrow" w:hAnsi="Arial Narrow"/>
              </w:rPr>
            </w:pPr>
            <w:r w:rsidRPr="00725FC4">
              <w:rPr>
                <w:rFonts w:ascii="Arial Narrow" w:hAnsi="Arial Narrow"/>
              </w:rPr>
              <w:t>Ce prix rémunère dans les conditions générales prévues au contrat le mètre carré des opérations de décapage de terre végétale</w:t>
            </w:r>
            <w:r>
              <w:rPr>
                <w:rFonts w:ascii="Arial Narrow" w:hAnsi="Arial Narrow"/>
              </w:rPr>
              <w:t xml:space="preserve"> sur une épaisseur de 10 cm</w:t>
            </w:r>
            <w:r w:rsidRPr="00725FC4">
              <w:rPr>
                <w:rFonts w:ascii="Arial Narrow" w:hAnsi="Arial Narrow"/>
              </w:rPr>
              <w:t>. Il rémunère tous les travaux tels qu'ils sont décrits dans le Cahier des Prescriptions Techniques (CPT) et comprend notamment :</w:t>
            </w:r>
          </w:p>
        </w:tc>
        <w:tc>
          <w:tcPr>
            <w:tcW w:w="513" w:type="pct"/>
            <w:tcBorders>
              <w:top w:val="nil"/>
              <w:bottom w:val="nil"/>
            </w:tcBorders>
            <w:vAlign w:val="center"/>
            <w:hideMark/>
          </w:tcPr>
          <w:p w14:paraId="312AE313"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55562039"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0B922830" w14:textId="77777777" w:rsidTr="00855F3D">
        <w:trPr>
          <w:trHeight w:val="315"/>
          <w:tblHeader/>
          <w:jc w:val="center"/>
        </w:trPr>
        <w:tc>
          <w:tcPr>
            <w:tcW w:w="470" w:type="pct"/>
            <w:vMerge/>
            <w:vAlign w:val="center"/>
            <w:hideMark/>
          </w:tcPr>
          <w:p w14:paraId="192010F1"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7E36B28E" w14:textId="77777777" w:rsidR="00855F3D" w:rsidRPr="00725FC4" w:rsidRDefault="00855F3D" w:rsidP="00855F3D">
            <w:pPr>
              <w:spacing w:line="276" w:lineRule="auto"/>
              <w:jc w:val="both"/>
              <w:rPr>
                <w:rFonts w:ascii="Arial Narrow" w:hAnsi="Arial Narrow"/>
              </w:rPr>
            </w:pPr>
            <w:r w:rsidRPr="00725FC4">
              <w:rPr>
                <w:rFonts w:ascii="Arial Narrow" w:hAnsi="Arial Narrow"/>
              </w:rPr>
              <w:t xml:space="preserve">          le terrassement des terres végétales ;  </w:t>
            </w:r>
          </w:p>
        </w:tc>
        <w:tc>
          <w:tcPr>
            <w:tcW w:w="513" w:type="pct"/>
            <w:tcBorders>
              <w:top w:val="nil"/>
              <w:bottom w:val="nil"/>
            </w:tcBorders>
            <w:vAlign w:val="center"/>
            <w:hideMark/>
          </w:tcPr>
          <w:p w14:paraId="136CFCF5"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5730F0C9"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0154CABC" w14:textId="77777777" w:rsidTr="00855F3D">
        <w:trPr>
          <w:trHeight w:val="315"/>
          <w:tblHeader/>
          <w:jc w:val="center"/>
        </w:trPr>
        <w:tc>
          <w:tcPr>
            <w:tcW w:w="470" w:type="pct"/>
            <w:vMerge/>
            <w:vAlign w:val="center"/>
            <w:hideMark/>
          </w:tcPr>
          <w:p w14:paraId="011C72C3"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3B6B5498" w14:textId="77777777" w:rsidR="00855F3D" w:rsidRPr="00725FC4" w:rsidRDefault="00855F3D" w:rsidP="00855F3D">
            <w:pPr>
              <w:spacing w:line="276" w:lineRule="auto"/>
              <w:jc w:val="both"/>
              <w:rPr>
                <w:rFonts w:ascii="Arial Narrow" w:hAnsi="Arial Narrow"/>
              </w:rPr>
            </w:pPr>
            <w:r w:rsidRPr="00725FC4">
              <w:rPr>
                <w:rFonts w:ascii="Arial Narrow" w:hAnsi="Arial Narrow"/>
              </w:rPr>
              <w:t>          le transport et la mise en dépôt ;</w:t>
            </w:r>
          </w:p>
        </w:tc>
        <w:tc>
          <w:tcPr>
            <w:tcW w:w="513" w:type="pct"/>
            <w:tcBorders>
              <w:top w:val="nil"/>
              <w:bottom w:val="nil"/>
            </w:tcBorders>
            <w:vAlign w:val="center"/>
            <w:hideMark/>
          </w:tcPr>
          <w:p w14:paraId="1F991613"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4EF0A773"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2CD185F3" w14:textId="77777777" w:rsidTr="00855F3D">
        <w:trPr>
          <w:trHeight w:val="539"/>
          <w:tblHeader/>
          <w:jc w:val="center"/>
        </w:trPr>
        <w:tc>
          <w:tcPr>
            <w:tcW w:w="470" w:type="pct"/>
            <w:vMerge/>
            <w:vAlign w:val="center"/>
            <w:hideMark/>
          </w:tcPr>
          <w:p w14:paraId="2CF24D9D" w14:textId="77777777" w:rsidR="00855F3D" w:rsidRPr="00725FC4" w:rsidRDefault="00855F3D" w:rsidP="00855F3D">
            <w:pPr>
              <w:spacing w:line="276" w:lineRule="auto"/>
              <w:jc w:val="center"/>
              <w:rPr>
                <w:rFonts w:ascii="Arial Narrow" w:hAnsi="Arial Narrow"/>
              </w:rPr>
            </w:pPr>
          </w:p>
        </w:tc>
        <w:tc>
          <w:tcPr>
            <w:tcW w:w="3392" w:type="pct"/>
            <w:tcBorders>
              <w:top w:val="nil"/>
              <w:bottom w:val="single" w:sz="4" w:space="0" w:color="auto"/>
            </w:tcBorders>
            <w:vAlign w:val="center"/>
            <w:hideMark/>
          </w:tcPr>
          <w:p w14:paraId="6698462B" w14:textId="77777777" w:rsidR="00855F3D" w:rsidRPr="00725FC4" w:rsidRDefault="00855F3D" w:rsidP="00855F3D">
            <w:pPr>
              <w:spacing w:line="276" w:lineRule="auto"/>
              <w:jc w:val="both"/>
              <w:rPr>
                <w:rFonts w:ascii="Arial Narrow" w:hAnsi="Arial Narrow"/>
              </w:rPr>
            </w:pPr>
            <w:r w:rsidRPr="00725FC4">
              <w:rPr>
                <w:rFonts w:ascii="Arial Narrow" w:hAnsi="Arial Narrow"/>
              </w:rPr>
              <w:t>Le mètre carré à :……………………………………… Francs CFA</w:t>
            </w:r>
          </w:p>
        </w:tc>
        <w:tc>
          <w:tcPr>
            <w:tcW w:w="513" w:type="pct"/>
            <w:tcBorders>
              <w:top w:val="nil"/>
              <w:bottom w:val="single" w:sz="4" w:space="0" w:color="auto"/>
            </w:tcBorders>
            <w:vAlign w:val="center"/>
            <w:hideMark/>
          </w:tcPr>
          <w:p w14:paraId="7AC8C58F" w14:textId="77777777" w:rsidR="00855F3D" w:rsidRPr="00725FC4" w:rsidRDefault="00855F3D" w:rsidP="00855F3D">
            <w:pPr>
              <w:spacing w:line="276" w:lineRule="auto"/>
              <w:jc w:val="both"/>
              <w:rPr>
                <w:rFonts w:ascii="Arial Narrow" w:hAnsi="Arial Narrow"/>
              </w:rPr>
            </w:pPr>
            <w:r w:rsidRPr="00725FC4">
              <w:rPr>
                <w:rFonts w:ascii="Arial Narrow" w:hAnsi="Arial Narrow"/>
              </w:rPr>
              <w:t>m2</w:t>
            </w:r>
          </w:p>
        </w:tc>
        <w:tc>
          <w:tcPr>
            <w:tcW w:w="625" w:type="pct"/>
            <w:tcBorders>
              <w:top w:val="nil"/>
              <w:bottom w:val="single" w:sz="4" w:space="0" w:color="auto"/>
            </w:tcBorders>
            <w:vAlign w:val="center"/>
            <w:hideMark/>
          </w:tcPr>
          <w:p w14:paraId="034FF0B2"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5BE1794E" w14:textId="77777777" w:rsidTr="00855F3D">
        <w:trPr>
          <w:trHeight w:val="315"/>
          <w:tblHeader/>
          <w:jc w:val="center"/>
        </w:trPr>
        <w:tc>
          <w:tcPr>
            <w:tcW w:w="470" w:type="pct"/>
            <w:vMerge w:val="restart"/>
            <w:vAlign w:val="center"/>
            <w:hideMark/>
          </w:tcPr>
          <w:p w14:paraId="7D0C9856" w14:textId="77777777" w:rsidR="00855F3D" w:rsidRPr="00725FC4" w:rsidRDefault="00855F3D" w:rsidP="00855F3D">
            <w:pPr>
              <w:spacing w:line="276" w:lineRule="auto"/>
              <w:jc w:val="center"/>
              <w:rPr>
                <w:rFonts w:ascii="Arial Narrow" w:hAnsi="Arial Narrow"/>
              </w:rPr>
            </w:pPr>
            <w:r w:rsidRPr="00725FC4">
              <w:rPr>
                <w:rFonts w:ascii="Arial Narrow" w:hAnsi="Arial Narrow"/>
              </w:rPr>
              <w:lastRenderedPageBreak/>
              <w:t>F.</w:t>
            </w:r>
            <w:r>
              <w:rPr>
                <w:rFonts w:ascii="Arial Narrow" w:hAnsi="Arial Narrow"/>
              </w:rPr>
              <w:t>8</w:t>
            </w:r>
            <w:r w:rsidRPr="00725FC4">
              <w:rPr>
                <w:rFonts w:ascii="Arial Narrow" w:hAnsi="Arial Narrow"/>
              </w:rPr>
              <w:t>02</w:t>
            </w:r>
          </w:p>
        </w:tc>
        <w:tc>
          <w:tcPr>
            <w:tcW w:w="3392" w:type="pct"/>
            <w:tcBorders>
              <w:bottom w:val="nil"/>
            </w:tcBorders>
            <w:vAlign w:val="center"/>
            <w:hideMark/>
          </w:tcPr>
          <w:p w14:paraId="673D2303" w14:textId="77777777" w:rsidR="00855F3D" w:rsidRPr="00725FC4" w:rsidRDefault="00855F3D" w:rsidP="00855F3D">
            <w:pPr>
              <w:spacing w:line="276" w:lineRule="auto"/>
              <w:jc w:val="both"/>
              <w:rPr>
                <w:rFonts w:ascii="Arial Narrow" w:hAnsi="Arial Narrow"/>
              </w:rPr>
            </w:pPr>
            <w:r w:rsidRPr="00725FC4">
              <w:rPr>
                <w:rFonts w:ascii="Arial Narrow" w:hAnsi="Arial Narrow"/>
              </w:rPr>
              <w:t xml:space="preserve">Fouilles </w:t>
            </w:r>
            <w:r>
              <w:rPr>
                <w:rFonts w:ascii="Arial Narrow" w:hAnsi="Arial Narrow"/>
              </w:rPr>
              <w:t>en rigole</w:t>
            </w:r>
            <w:r w:rsidRPr="00725FC4">
              <w:rPr>
                <w:rFonts w:ascii="Arial Narrow" w:hAnsi="Arial Narrow"/>
              </w:rPr>
              <w:t xml:space="preserve"> </w:t>
            </w:r>
          </w:p>
        </w:tc>
        <w:tc>
          <w:tcPr>
            <w:tcW w:w="513" w:type="pct"/>
            <w:tcBorders>
              <w:bottom w:val="nil"/>
            </w:tcBorders>
            <w:vAlign w:val="center"/>
            <w:hideMark/>
          </w:tcPr>
          <w:p w14:paraId="2F750906"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bottom w:val="nil"/>
            </w:tcBorders>
            <w:vAlign w:val="center"/>
            <w:hideMark/>
          </w:tcPr>
          <w:p w14:paraId="37E80A57"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4E332A76" w14:textId="77777777" w:rsidTr="00855F3D">
        <w:trPr>
          <w:trHeight w:val="630"/>
          <w:tblHeader/>
          <w:jc w:val="center"/>
        </w:trPr>
        <w:tc>
          <w:tcPr>
            <w:tcW w:w="470" w:type="pct"/>
            <w:vMerge/>
            <w:vAlign w:val="center"/>
            <w:hideMark/>
          </w:tcPr>
          <w:p w14:paraId="73F78D09"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7AEA7B17" w14:textId="77777777" w:rsidR="00855F3D" w:rsidRPr="00725FC4" w:rsidRDefault="00855F3D" w:rsidP="00855F3D">
            <w:pPr>
              <w:spacing w:line="276" w:lineRule="auto"/>
              <w:jc w:val="both"/>
              <w:rPr>
                <w:rFonts w:ascii="Arial Narrow" w:hAnsi="Arial Narrow"/>
              </w:rPr>
            </w:pPr>
            <w:r w:rsidRPr="00725FC4">
              <w:rPr>
                <w:rFonts w:ascii="Arial Narrow" w:hAnsi="Arial Narrow"/>
              </w:rPr>
              <w:t>Ce prix rémunère l</w:t>
            </w:r>
            <w:r>
              <w:rPr>
                <w:rFonts w:ascii="Arial Narrow" w:hAnsi="Arial Narrow"/>
              </w:rPr>
              <w:t>’</w:t>
            </w:r>
            <w:r w:rsidRPr="00725FC4">
              <w:rPr>
                <w:rFonts w:ascii="Arial Narrow" w:hAnsi="Arial Narrow"/>
              </w:rPr>
              <w:t>e</w:t>
            </w:r>
            <w:r>
              <w:rPr>
                <w:rFonts w:ascii="Arial Narrow" w:hAnsi="Arial Narrow"/>
              </w:rPr>
              <w:t>xcavation des terres sur une épaisseur de 35 cm</w:t>
            </w:r>
            <w:r w:rsidRPr="00725FC4">
              <w:rPr>
                <w:rFonts w:ascii="Arial Narrow" w:hAnsi="Arial Narrow"/>
              </w:rPr>
              <w:t xml:space="preserve"> et le dégagement et rangement des déblais hors de l’emprise des ouvrages </w:t>
            </w:r>
          </w:p>
        </w:tc>
        <w:tc>
          <w:tcPr>
            <w:tcW w:w="513" w:type="pct"/>
            <w:tcBorders>
              <w:top w:val="nil"/>
              <w:bottom w:val="nil"/>
            </w:tcBorders>
            <w:vAlign w:val="center"/>
            <w:hideMark/>
          </w:tcPr>
          <w:p w14:paraId="1081260F"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459DB4F0"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4F24622E" w14:textId="77777777" w:rsidTr="00855F3D">
        <w:trPr>
          <w:trHeight w:val="574"/>
          <w:tblHeader/>
          <w:jc w:val="center"/>
        </w:trPr>
        <w:tc>
          <w:tcPr>
            <w:tcW w:w="470" w:type="pct"/>
            <w:vMerge/>
            <w:vAlign w:val="center"/>
            <w:hideMark/>
          </w:tcPr>
          <w:p w14:paraId="1BF0D174" w14:textId="77777777" w:rsidR="00855F3D" w:rsidRPr="00725FC4" w:rsidRDefault="00855F3D" w:rsidP="00855F3D">
            <w:pPr>
              <w:spacing w:line="276" w:lineRule="auto"/>
              <w:jc w:val="center"/>
              <w:rPr>
                <w:rFonts w:ascii="Arial Narrow" w:hAnsi="Arial Narrow"/>
              </w:rPr>
            </w:pPr>
          </w:p>
        </w:tc>
        <w:tc>
          <w:tcPr>
            <w:tcW w:w="3392" w:type="pct"/>
            <w:tcBorders>
              <w:top w:val="nil"/>
              <w:bottom w:val="single" w:sz="4" w:space="0" w:color="auto"/>
            </w:tcBorders>
            <w:vAlign w:val="center"/>
            <w:hideMark/>
          </w:tcPr>
          <w:p w14:paraId="00A007CA" w14:textId="77777777" w:rsidR="00855F3D" w:rsidRPr="00725FC4" w:rsidRDefault="00855F3D" w:rsidP="00855F3D">
            <w:pPr>
              <w:spacing w:line="276" w:lineRule="auto"/>
              <w:jc w:val="both"/>
              <w:rPr>
                <w:rFonts w:ascii="Arial Narrow" w:hAnsi="Arial Narrow"/>
              </w:rPr>
            </w:pPr>
            <w:r w:rsidRPr="00725FC4">
              <w:rPr>
                <w:rFonts w:ascii="Arial Narrow" w:hAnsi="Arial Narrow"/>
              </w:rPr>
              <w:t>Le mètre cube à :………………………………………. Francs CFA</w:t>
            </w:r>
          </w:p>
        </w:tc>
        <w:tc>
          <w:tcPr>
            <w:tcW w:w="513" w:type="pct"/>
            <w:tcBorders>
              <w:top w:val="nil"/>
              <w:bottom w:val="single" w:sz="4" w:space="0" w:color="auto"/>
            </w:tcBorders>
            <w:vAlign w:val="center"/>
            <w:hideMark/>
          </w:tcPr>
          <w:p w14:paraId="16579026" w14:textId="77777777" w:rsidR="00855F3D" w:rsidRPr="00725FC4" w:rsidRDefault="00855F3D" w:rsidP="00855F3D">
            <w:pPr>
              <w:spacing w:line="276" w:lineRule="auto"/>
              <w:jc w:val="both"/>
              <w:rPr>
                <w:rFonts w:ascii="Arial Narrow" w:hAnsi="Arial Narrow"/>
              </w:rPr>
            </w:pPr>
            <w:r w:rsidRPr="00725FC4">
              <w:rPr>
                <w:rFonts w:ascii="Arial Narrow" w:hAnsi="Arial Narrow"/>
              </w:rPr>
              <w:t>m3</w:t>
            </w:r>
          </w:p>
        </w:tc>
        <w:tc>
          <w:tcPr>
            <w:tcW w:w="625" w:type="pct"/>
            <w:tcBorders>
              <w:top w:val="nil"/>
              <w:bottom w:val="single" w:sz="4" w:space="0" w:color="auto"/>
            </w:tcBorders>
            <w:vAlign w:val="center"/>
            <w:hideMark/>
          </w:tcPr>
          <w:p w14:paraId="3841CB63"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5D80F368" w14:textId="77777777" w:rsidTr="00855F3D">
        <w:trPr>
          <w:trHeight w:val="402"/>
          <w:tblHeader/>
          <w:jc w:val="center"/>
        </w:trPr>
        <w:tc>
          <w:tcPr>
            <w:tcW w:w="470" w:type="pct"/>
            <w:vMerge w:val="restart"/>
            <w:vAlign w:val="center"/>
            <w:hideMark/>
          </w:tcPr>
          <w:p w14:paraId="41D74C56" w14:textId="77777777" w:rsidR="00855F3D" w:rsidRPr="00725FC4" w:rsidRDefault="00855F3D" w:rsidP="00855F3D">
            <w:pPr>
              <w:spacing w:line="276" w:lineRule="auto"/>
              <w:jc w:val="center"/>
              <w:rPr>
                <w:rFonts w:ascii="Arial Narrow" w:hAnsi="Arial Narrow"/>
              </w:rPr>
            </w:pPr>
            <w:r w:rsidRPr="00725FC4">
              <w:rPr>
                <w:rFonts w:ascii="Arial Narrow" w:hAnsi="Arial Narrow"/>
              </w:rPr>
              <w:t>F.</w:t>
            </w:r>
            <w:r>
              <w:rPr>
                <w:rFonts w:ascii="Arial Narrow" w:hAnsi="Arial Narrow"/>
              </w:rPr>
              <w:t>8</w:t>
            </w:r>
            <w:r w:rsidRPr="00725FC4">
              <w:rPr>
                <w:rFonts w:ascii="Arial Narrow" w:hAnsi="Arial Narrow"/>
              </w:rPr>
              <w:t>03</w:t>
            </w:r>
          </w:p>
        </w:tc>
        <w:tc>
          <w:tcPr>
            <w:tcW w:w="3392" w:type="pct"/>
            <w:tcBorders>
              <w:bottom w:val="nil"/>
            </w:tcBorders>
            <w:vAlign w:val="center"/>
            <w:hideMark/>
          </w:tcPr>
          <w:p w14:paraId="7B985FF9" w14:textId="77777777" w:rsidR="00855F3D" w:rsidRPr="00725FC4" w:rsidRDefault="00855F3D" w:rsidP="00855F3D">
            <w:pPr>
              <w:spacing w:line="276" w:lineRule="auto"/>
              <w:jc w:val="both"/>
              <w:rPr>
                <w:rFonts w:ascii="Arial Narrow" w:hAnsi="Arial Narrow"/>
              </w:rPr>
            </w:pPr>
            <w:r w:rsidRPr="00725FC4">
              <w:rPr>
                <w:rFonts w:ascii="Arial Narrow" w:hAnsi="Arial Narrow"/>
              </w:rPr>
              <w:t xml:space="preserve">Forme de sable stabilisé d'épaisseur </w:t>
            </w:r>
            <w:r>
              <w:rPr>
                <w:rFonts w:ascii="Arial Narrow" w:hAnsi="Arial Narrow"/>
              </w:rPr>
              <w:t>15</w:t>
            </w:r>
            <w:r w:rsidRPr="00725FC4">
              <w:rPr>
                <w:rFonts w:ascii="Arial Narrow" w:hAnsi="Arial Narrow"/>
              </w:rPr>
              <w:t>cm sous dallage de propreté</w:t>
            </w:r>
          </w:p>
        </w:tc>
        <w:tc>
          <w:tcPr>
            <w:tcW w:w="513" w:type="pct"/>
            <w:tcBorders>
              <w:bottom w:val="nil"/>
            </w:tcBorders>
            <w:vAlign w:val="center"/>
            <w:hideMark/>
          </w:tcPr>
          <w:p w14:paraId="1FA6C068"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bottom w:val="nil"/>
            </w:tcBorders>
            <w:vAlign w:val="center"/>
            <w:hideMark/>
          </w:tcPr>
          <w:p w14:paraId="5B300D74"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6EDD9857" w14:textId="77777777" w:rsidTr="00855F3D">
        <w:trPr>
          <w:trHeight w:val="315"/>
          <w:tblHeader/>
          <w:jc w:val="center"/>
        </w:trPr>
        <w:tc>
          <w:tcPr>
            <w:tcW w:w="470" w:type="pct"/>
            <w:vMerge/>
            <w:vAlign w:val="center"/>
            <w:hideMark/>
          </w:tcPr>
          <w:p w14:paraId="3706B592"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1770853F" w14:textId="77777777" w:rsidR="00855F3D" w:rsidRPr="00725FC4" w:rsidRDefault="00855F3D" w:rsidP="00855F3D">
            <w:pPr>
              <w:spacing w:line="276" w:lineRule="auto"/>
              <w:jc w:val="both"/>
              <w:rPr>
                <w:rFonts w:ascii="Arial Narrow" w:hAnsi="Arial Narrow"/>
              </w:rPr>
            </w:pPr>
            <w:r w:rsidRPr="00725FC4">
              <w:rPr>
                <w:rFonts w:ascii="Arial Narrow" w:hAnsi="Arial Narrow"/>
              </w:rPr>
              <w:t>Ce prix rémunère : </w:t>
            </w:r>
          </w:p>
        </w:tc>
        <w:tc>
          <w:tcPr>
            <w:tcW w:w="513" w:type="pct"/>
            <w:tcBorders>
              <w:top w:val="nil"/>
              <w:bottom w:val="nil"/>
            </w:tcBorders>
            <w:vAlign w:val="center"/>
            <w:hideMark/>
          </w:tcPr>
          <w:p w14:paraId="52B4883E"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72DBA1DD"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53D0E13A" w14:textId="77777777" w:rsidTr="00855F3D">
        <w:trPr>
          <w:trHeight w:val="598"/>
          <w:tblHeader/>
          <w:jc w:val="center"/>
        </w:trPr>
        <w:tc>
          <w:tcPr>
            <w:tcW w:w="470" w:type="pct"/>
            <w:vMerge/>
            <w:vAlign w:val="center"/>
            <w:hideMark/>
          </w:tcPr>
          <w:p w14:paraId="462A2197"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59576B8E" w14:textId="77777777" w:rsidR="00855F3D" w:rsidRPr="00725FC4" w:rsidRDefault="00855F3D" w:rsidP="00855F3D">
            <w:pPr>
              <w:spacing w:line="276" w:lineRule="auto"/>
              <w:jc w:val="both"/>
              <w:rPr>
                <w:rFonts w:ascii="Arial Narrow" w:hAnsi="Arial Narrow"/>
              </w:rPr>
            </w:pPr>
            <w:r w:rsidRPr="00725FC4">
              <w:rPr>
                <w:rFonts w:ascii="Arial Narrow" w:hAnsi="Arial Narrow"/>
              </w:rPr>
              <w:t xml:space="preserve">La fourniture et mise en place d’un lit de sable de </w:t>
            </w:r>
            <w:r>
              <w:rPr>
                <w:rFonts w:ascii="Arial Narrow" w:hAnsi="Arial Narrow"/>
              </w:rPr>
              <w:t>15</w:t>
            </w:r>
            <w:r w:rsidRPr="00725FC4">
              <w:rPr>
                <w:rFonts w:ascii="Arial Narrow" w:hAnsi="Arial Narrow"/>
              </w:rPr>
              <w:t>cm au fond des fouilles.</w:t>
            </w:r>
          </w:p>
        </w:tc>
        <w:tc>
          <w:tcPr>
            <w:tcW w:w="513" w:type="pct"/>
            <w:tcBorders>
              <w:top w:val="nil"/>
              <w:bottom w:val="nil"/>
            </w:tcBorders>
            <w:vAlign w:val="center"/>
            <w:hideMark/>
          </w:tcPr>
          <w:p w14:paraId="09C60E4A"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0E1EEF59"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2B23D01F" w14:textId="77777777" w:rsidTr="00855F3D">
        <w:trPr>
          <w:trHeight w:val="564"/>
          <w:tblHeader/>
          <w:jc w:val="center"/>
        </w:trPr>
        <w:tc>
          <w:tcPr>
            <w:tcW w:w="470" w:type="pct"/>
            <w:vMerge/>
            <w:vAlign w:val="center"/>
            <w:hideMark/>
          </w:tcPr>
          <w:p w14:paraId="0F5D5B3E" w14:textId="77777777" w:rsidR="00855F3D" w:rsidRPr="00725FC4" w:rsidRDefault="00855F3D" w:rsidP="00855F3D">
            <w:pPr>
              <w:spacing w:line="276" w:lineRule="auto"/>
              <w:jc w:val="center"/>
              <w:rPr>
                <w:rFonts w:ascii="Arial Narrow" w:hAnsi="Arial Narrow"/>
              </w:rPr>
            </w:pPr>
          </w:p>
        </w:tc>
        <w:tc>
          <w:tcPr>
            <w:tcW w:w="3392" w:type="pct"/>
            <w:tcBorders>
              <w:top w:val="nil"/>
              <w:bottom w:val="single" w:sz="4" w:space="0" w:color="auto"/>
            </w:tcBorders>
            <w:vAlign w:val="center"/>
            <w:hideMark/>
          </w:tcPr>
          <w:p w14:paraId="0B8225F4" w14:textId="77777777" w:rsidR="00855F3D" w:rsidRPr="00725FC4" w:rsidRDefault="00855F3D" w:rsidP="00855F3D">
            <w:pPr>
              <w:spacing w:line="276" w:lineRule="auto"/>
              <w:jc w:val="both"/>
              <w:rPr>
                <w:rFonts w:ascii="Arial Narrow" w:hAnsi="Arial Narrow"/>
              </w:rPr>
            </w:pPr>
            <w:r w:rsidRPr="00725FC4">
              <w:rPr>
                <w:rFonts w:ascii="Arial Narrow" w:hAnsi="Arial Narrow"/>
              </w:rPr>
              <w:t>Le mètre cube à : ……………………………………… Francs CFA</w:t>
            </w:r>
          </w:p>
        </w:tc>
        <w:tc>
          <w:tcPr>
            <w:tcW w:w="513" w:type="pct"/>
            <w:tcBorders>
              <w:top w:val="nil"/>
              <w:bottom w:val="single" w:sz="4" w:space="0" w:color="auto"/>
            </w:tcBorders>
            <w:vAlign w:val="center"/>
            <w:hideMark/>
          </w:tcPr>
          <w:p w14:paraId="1AF6BF9C" w14:textId="77777777" w:rsidR="00855F3D" w:rsidRPr="00725FC4" w:rsidRDefault="00855F3D" w:rsidP="00855F3D">
            <w:pPr>
              <w:spacing w:line="276" w:lineRule="auto"/>
              <w:jc w:val="both"/>
              <w:rPr>
                <w:rFonts w:ascii="Arial Narrow" w:hAnsi="Arial Narrow"/>
              </w:rPr>
            </w:pPr>
            <w:r w:rsidRPr="00725FC4">
              <w:rPr>
                <w:rFonts w:ascii="Arial Narrow" w:hAnsi="Arial Narrow"/>
              </w:rPr>
              <w:t>m3</w:t>
            </w:r>
          </w:p>
        </w:tc>
        <w:tc>
          <w:tcPr>
            <w:tcW w:w="625" w:type="pct"/>
            <w:tcBorders>
              <w:top w:val="nil"/>
              <w:bottom w:val="single" w:sz="4" w:space="0" w:color="auto"/>
            </w:tcBorders>
            <w:vAlign w:val="center"/>
            <w:hideMark/>
          </w:tcPr>
          <w:p w14:paraId="07217F78"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1BA3DC1B" w14:textId="77777777" w:rsidTr="00855F3D">
        <w:trPr>
          <w:trHeight w:val="282"/>
          <w:tblHeader/>
          <w:jc w:val="center"/>
        </w:trPr>
        <w:tc>
          <w:tcPr>
            <w:tcW w:w="470" w:type="pct"/>
            <w:vMerge w:val="restart"/>
            <w:vAlign w:val="center"/>
            <w:hideMark/>
          </w:tcPr>
          <w:p w14:paraId="17F41193" w14:textId="77777777" w:rsidR="00855F3D" w:rsidRPr="00725FC4" w:rsidRDefault="00855F3D" w:rsidP="00855F3D">
            <w:pPr>
              <w:spacing w:line="276" w:lineRule="auto"/>
              <w:jc w:val="center"/>
              <w:rPr>
                <w:rFonts w:ascii="Arial Narrow" w:hAnsi="Arial Narrow"/>
              </w:rPr>
            </w:pPr>
            <w:r w:rsidRPr="00725FC4">
              <w:rPr>
                <w:rFonts w:ascii="Arial Narrow" w:hAnsi="Arial Narrow"/>
              </w:rPr>
              <w:t>F.</w:t>
            </w:r>
            <w:r>
              <w:rPr>
                <w:rFonts w:ascii="Arial Narrow" w:hAnsi="Arial Narrow"/>
              </w:rPr>
              <w:t>8</w:t>
            </w:r>
            <w:r w:rsidRPr="00725FC4">
              <w:rPr>
                <w:rFonts w:ascii="Arial Narrow" w:hAnsi="Arial Narrow"/>
              </w:rPr>
              <w:t>0</w:t>
            </w:r>
            <w:r>
              <w:rPr>
                <w:rFonts w:ascii="Arial Narrow" w:hAnsi="Arial Narrow"/>
              </w:rPr>
              <w:t>4</w:t>
            </w:r>
          </w:p>
        </w:tc>
        <w:tc>
          <w:tcPr>
            <w:tcW w:w="3392" w:type="pct"/>
            <w:tcBorders>
              <w:bottom w:val="nil"/>
            </w:tcBorders>
            <w:vAlign w:val="center"/>
            <w:hideMark/>
          </w:tcPr>
          <w:p w14:paraId="095305DA" w14:textId="77777777" w:rsidR="00855F3D" w:rsidRPr="00725FC4" w:rsidRDefault="00855F3D" w:rsidP="00855F3D">
            <w:pPr>
              <w:spacing w:line="276" w:lineRule="auto"/>
              <w:jc w:val="both"/>
              <w:rPr>
                <w:rFonts w:ascii="Arial Narrow" w:hAnsi="Arial Narrow"/>
              </w:rPr>
            </w:pPr>
            <w:r>
              <w:rPr>
                <w:rFonts w:ascii="Arial Narrow" w:hAnsi="Arial Narrow"/>
              </w:rPr>
              <w:t xml:space="preserve">Béton de propreté </w:t>
            </w:r>
            <w:r w:rsidRPr="00725FC4">
              <w:rPr>
                <w:rFonts w:ascii="Arial Narrow" w:hAnsi="Arial Narrow"/>
              </w:rPr>
              <w:t xml:space="preserve">de propreté en béton </w:t>
            </w:r>
            <w:r>
              <w:rPr>
                <w:rFonts w:ascii="Arial Narrow" w:hAnsi="Arial Narrow"/>
              </w:rPr>
              <w:t>dosé à 1</w:t>
            </w:r>
            <w:r w:rsidRPr="00725FC4">
              <w:rPr>
                <w:rFonts w:ascii="Arial Narrow" w:hAnsi="Arial Narrow"/>
              </w:rPr>
              <w:t>50 kg /m3</w:t>
            </w:r>
          </w:p>
        </w:tc>
        <w:tc>
          <w:tcPr>
            <w:tcW w:w="513" w:type="pct"/>
            <w:tcBorders>
              <w:bottom w:val="nil"/>
            </w:tcBorders>
            <w:vAlign w:val="center"/>
            <w:hideMark/>
          </w:tcPr>
          <w:p w14:paraId="511440AE"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bottom w:val="nil"/>
            </w:tcBorders>
            <w:vAlign w:val="center"/>
            <w:hideMark/>
          </w:tcPr>
          <w:p w14:paraId="11022DCD"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08C153D8" w14:textId="77777777" w:rsidTr="00855F3D">
        <w:trPr>
          <w:trHeight w:val="315"/>
          <w:tblHeader/>
          <w:jc w:val="center"/>
        </w:trPr>
        <w:tc>
          <w:tcPr>
            <w:tcW w:w="470" w:type="pct"/>
            <w:vMerge/>
            <w:vAlign w:val="center"/>
            <w:hideMark/>
          </w:tcPr>
          <w:p w14:paraId="783FA7FC"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3D1C66E2" w14:textId="77777777" w:rsidR="00855F3D" w:rsidRPr="00725FC4" w:rsidRDefault="00855F3D" w:rsidP="00855F3D">
            <w:pPr>
              <w:spacing w:line="276" w:lineRule="auto"/>
              <w:jc w:val="both"/>
              <w:rPr>
                <w:rFonts w:ascii="Arial Narrow" w:hAnsi="Arial Narrow"/>
              </w:rPr>
            </w:pPr>
            <w:r w:rsidRPr="00725FC4">
              <w:rPr>
                <w:rFonts w:ascii="Arial Narrow" w:hAnsi="Arial Narrow"/>
              </w:rPr>
              <w:t>Ce prix rémunère : </w:t>
            </w:r>
          </w:p>
        </w:tc>
        <w:tc>
          <w:tcPr>
            <w:tcW w:w="513" w:type="pct"/>
            <w:tcBorders>
              <w:top w:val="nil"/>
              <w:bottom w:val="nil"/>
            </w:tcBorders>
            <w:vAlign w:val="center"/>
            <w:hideMark/>
          </w:tcPr>
          <w:p w14:paraId="05A3BB28"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754F92D8"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39C45B9E" w14:textId="77777777" w:rsidTr="00855F3D">
        <w:trPr>
          <w:trHeight w:val="315"/>
          <w:tblHeader/>
          <w:jc w:val="center"/>
        </w:trPr>
        <w:tc>
          <w:tcPr>
            <w:tcW w:w="470" w:type="pct"/>
            <w:vMerge/>
            <w:vAlign w:val="center"/>
            <w:hideMark/>
          </w:tcPr>
          <w:p w14:paraId="7BBA442E"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33D69A30" w14:textId="77777777" w:rsidR="00855F3D" w:rsidRPr="00725FC4" w:rsidRDefault="00855F3D" w:rsidP="00855F3D">
            <w:pPr>
              <w:spacing w:line="276" w:lineRule="auto"/>
              <w:jc w:val="both"/>
              <w:rPr>
                <w:rFonts w:ascii="Arial Narrow" w:hAnsi="Arial Narrow"/>
              </w:rPr>
            </w:pPr>
            <w:r w:rsidRPr="00725FC4">
              <w:rPr>
                <w:rFonts w:ascii="Arial Narrow" w:hAnsi="Arial Narrow"/>
              </w:rPr>
              <w:t>La fourniture de tous les matériaux et la confection du béton ;</w:t>
            </w:r>
          </w:p>
        </w:tc>
        <w:tc>
          <w:tcPr>
            <w:tcW w:w="513" w:type="pct"/>
            <w:tcBorders>
              <w:top w:val="nil"/>
              <w:bottom w:val="nil"/>
            </w:tcBorders>
            <w:vAlign w:val="center"/>
            <w:hideMark/>
          </w:tcPr>
          <w:p w14:paraId="4AE5F87B"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737A66BD"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3D2C7985" w14:textId="77777777" w:rsidTr="00855F3D">
        <w:trPr>
          <w:trHeight w:val="315"/>
          <w:tblHeader/>
          <w:jc w:val="center"/>
        </w:trPr>
        <w:tc>
          <w:tcPr>
            <w:tcW w:w="470" w:type="pct"/>
            <w:vMerge/>
            <w:vAlign w:val="center"/>
            <w:hideMark/>
          </w:tcPr>
          <w:p w14:paraId="3CFB9916"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1B2CAEEC" w14:textId="77777777" w:rsidR="00855F3D" w:rsidRPr="00725FC4" w:rsidRDefault="00855F3D" w:rsidP="00855F3D">
            <w:pPr>
              <w:spacing w:line="276" w:lineRule="auto"/>
              <w:jc w:val="both"/>
              <w:rPr>
                <w:rFonts w:ascii="Arial Narrow" w:hAnsi="Arial Narrow"/>
              </w:rPr>
            </w:pPr>
            <w:r w:rsidRPr="00725FC4">
              <w:rPr>
                <w:rFonts w:ascii="Arial Narrow" w:hAnsi="Arial Narrow"/>
              </w:rPr>
              <w:t xml:space="preserve">La mise en œuvre du béton vibré </w:t>
            </w:r>
          </w:p>
        </w:tc>
        <w:tc>
          <w:tcPr>
            <w:tcW w:w="513" w:type="pct"/>
            <w:tcBorders>
              <w:top w:val="nil"/>
              <w:bottom w:val="nil"/>
            </w:tcBorders>
            <w:vAlign w:val="center"/>
            <w:hideMark/>
          </w:tcPr>
          <w:p w14:paraId="1C3F439E"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4211BA7F"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4E738C4A" w14:textId="77777777" w:rsidTr="00855F3D">
        <w:trPr>
          <w:trHeight w:val="458"/>
          <w:tblHeader/>
          <w:jc w:val="center"/>
        </w:trPr>
        <w:tc>
          <w:tcPr>
            <w:tcW w:w="470" w:type="pct"/>
            <w:vMerge/>
            <w:vAlign w:val="center"/>
            <w:hideMark/>
          </w:tcPr>
          <w:p w14:paraId="6E3EC5EB" w14:textId="77777777" w:rsidR="00855F3D" w:rsidRPr="00725FC4" w:rsidRDefault="00855F3D" w:rsidP="00855F3D">
            <w:pPr>
              <w:spacing w:line="276" w:lineRule="auto"/>
              <w:jc w:val="center"/>
              <w:rPr>
                <w:rFonts w:ascii="Arial Narrow" w:hAnsi="Arial Narrow"/>
              </w:rPr>
            </w:pPr>
          </w:p>
        </w:tc>
        <w:tc>
          <w:tcPr>
            <w:tcW w:w="3392" w:type="pct"/>
            <w:tcBorders>
              <w:top w:val="nil"/>
              <w:bottom w:val="single" w:sz="4" w:space="0" w:color="auto"/>
            </w:tcBorders>
            <w:vAlign w:val="center"/>
            <w:hideMark/>
          </w:tcPr>
          <w:p w14:paraId="793BCA12" w14:textId="77777777" w:rsidR="00855F3D" w:rsidRPr="00725FC4" w:rsidRDefault="00855F3D" w:rsidP="00855F3D">
            <w:pPr>
              <w:spacing w:line="276" w:lineRule="auto"/>
              <w:jc w:val="both"/>
              <w:rPr>
                <w:rFonts w:ascii="Arial Narrow" w:hAnsi="Arial Narrow"/>
              </w:rPr>
            </w:pPr>
            <w:r w:rsidRPr="00725FC4">
              <w:rPr>
                <w:rFonts w:ascii="Arial Narrow" w:hAnsi="Arial Narrow"/>
              </w:rPr>
              <w:t>Le mètre cube à : ………………………………………Francs CFA</w:t>
            </w:r>
          </w:p>
        </w:tc>
        <w:tc>
          <w:tcPr>
            <w:tcW w:w="513" w:type="pct"/>
            <w:tcBorders>
              <w:top w:val="nil"/>
              <w:bottom w:val="single" w:sz="4" w:space="0" w:color="auto"/>
            </w:tcBorders>
            <w:vAlign w:val="center"/>
            <w:hideMark/>
          </w:tcPr>
          <w:p w14:paraId="05C3FE91" w14:textId="77777777" w:rsidR="00855F3D" w:rsidRPr="00725FC4" w:rsidRDefault="00855F3D" w:rsidP="00855F3D">
            <w:pPr>
              <w:spacing w:line="276" w:lineRule="auto"/>
              <w:jc w:val="both"/>
              <w:rPr>
                <w:rFonts w:ascii="Arial Narrow" w:hAnsi="Arial Narrow"/>
              </w:rPr>
            </w:pPr>
            <w:r w:rsidRPr="00725FC4">
              <w:rPr>
                <w:rFonts w:ascii="Arial Narrow" w:hAnsi="Arial Narrow"/>
              </w:rPr>
              <w:t>m3</w:t>
            </w:r>
          </w:p>
        </w:tc>
        <w:tc>
          <w:tcPr>
            <w:tcW w:w="625" w:type="pct"/>
            <w:tcBorders>
              <w:top w:val="nil"/>
              <w:bottom w:val="single" w:sz="4" w:space="0" w:color="auto"/>
            </w:tcBorders>
            <w:vAlign w:val="center"/>
            <w:hideMark/>
          </w:tcPr>
          <w:p w14:paraId="4B09B50D"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536151E8" w14:textId="77777777" w:rsidTr="00855F3D">
        <w:trPr>
          <w:trHeight w:val="630"/>
          <w:tblHeader/>
          <w:jc w:val="center"/>
        </w:trPr>
        <w:tc>
          <w:tcPr>
            <w:tcW w:w="470" w:type="pct"/>
            <w:vMerge w:val="restart"/>
            <w:vAlign w:val="center"/>
            <w:hideMark/>
          </w:tcPr>
          <w:p w14:paraId="41D9C12F" w14:textId="77777777" w:rsidR="00855F3D" w:rsidRPr="00725FC4" w:rsidRDefault="00855F3D" w:rsidP="00855F3D">
            <w:pPr>
              <w:spacing w:line="276" w:lineRule="auto"/>
              <w:jc w:val="center"/>
              <w:rPr>
                <w:rFonts w:ascii="Arial Narrow" w:hAnsi="Arial Narrow"/>
              </w:rPr>
            </w:pPr>
            <w:r w:rsidRPr="00725FC4">
              <w:rPr>
                <w:rFonts w:ascii="Arial Narrow" w:hAnsi="Arial Narrow"/>
              </w:rPr>
              <w:t>F.</w:t>
            </w:r>
            <w:r>
              <w:rPr>
                <w:rFonts w:ascii="Arial Narrow" w:hAnsi="Arial Narrow"/>
              </w:rPr>
              <w:t>8</w:t>
            </w:r>
            <w:r w:rsidRPr="00725FC4">
              <w:rPr>
                <w:rFonts w:ascii="Arial Narrow" w:hAnsi="Arial Narrow"/>
              </w:rPr>
              <w:t>0</w:t>
            </w:r>
            <w:r>
              <w:rPr>
                <w:rFonts w:ascii="Arial Narrow" w:hAnsi="Arial Narrow"/>
              </w:rPr>
              <w:t>5</w:t>
            </w:r>
          </w:p>
        </w:tc>
        <w:tc>
          <w:tcPr>
            <w:tcW w:w="3392" w:type="pct"/>
            <w:tcBorders>
              <w:bottom w:val="nil"/>
            </w:tcBorders>
            <w:vAlign w:val="center"/>
            <w:hideMark/>
          </w:tcPr>
          <w:p w14:paraId="59D4FACB" w14:textId="77777777" w:rsidR="00855F3D" w:rsidRPr="00725FC4" w:rsidRDefault="00855F3D" w:rsidP="00855F3D">
            <w:pPr>
              <w:spacing w:line="276" w:lineRule="auto"/>
              <w:jc w:val="both"/>
              <w:rPr>
                <w:rFonts w:ascii="Arial Narrow" w:hAnsi="Arial Narrow"/>
              </w:rPr>
            </w:pPr>
            <w:r w:rsidRPr="00725FC4">
              <w:rPr>
                <w:rFonts w:ascii="Arial Narrow" w:hAnsi="Arial Narrow"/>
              </w:rPr>
              <w:t xml:space="preserve">Béton armé en béton armé </w:t>
            </w:r>
            <w:r>
              <w:rPr>
                <w:rFonts w:ascii="Arial Narrow" w:hAnsi="Arial Narrow"/>
              </w:rPr>
              <w:t xml:space="preserve">dosé à </w:t>
            </w:r>
            <w:r w:rsidRPr="00725FC4">
              <w:rPr>
                <w:rFonts w:ascii="Arial Narrow" w:hAnsi="Arial Narrow"/>
              </w:rPr>
              <w:t>350 kg /m3</w:t>
            </w:r>
            <w:r>
              <w:rPr>
                <w:rFonts w:ascii="Arial Narrow" w:hAnsi="Arial Narrow"/>
              </w:rPr>
              <w:t xml:space="preserve"> </w:t>
            </w:r>
            <w:r w:rsidRPr="00725FC4">
              <w:rPr>
                <w:rFonts w:ascii="Arial Narrow" w:hAnsi="Arial Narrow"/>
              </w:rPr>
              <w:t xml:space="preserve">pour </w:t>
            </w:r>
            <w:r>
              <w:rPr>
                <w:rFonts w:ascii="Arial Narrow" w:hAnsi="Arial Narrow"/>
              </w:rPr>
              <w:t>aire de puisage</w:t>
            </w:r>
            <w:r w:rsidRPr="00725FC4">
              <w:rPr>
                <w:rFonts w:ascii="Arial Narrow" w:hAnsi="Arial Narrow"/>
              </w:rPr>
              <w:t xml:space="preserve"> de dimensions </w:t>
            </w:r>
            <w:r>
              <w:rPr>
                <w:rFonts w:ascii="Arial Narrow" w:hAnsi="Arial Narrow"/>
              </w:rPr>
              <w:t>300x300x20cm</w:t>
            </w:r>
          </w:p>
        </w:tc>
        <w:tc>
          <w:tcPr>
            <w:tcW w:w="513" w:type="pct"/>
            <w:tcBorders>
              <w:bottom w:val="nil"/>
            </w:tcBorders>
            <w:vAlign w:val="center"/>
            <w:hideMark/>
          </w:tcPr>
          <w:p w14:paraId="5AA62BF7"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bottom w:val="nil"/>
            </w:tcBorders>
            <w:vAlign w:val="center"/>
            <w:hideMark/>
          </w:tcPr>
          <w:p w14:paraId="33F183FD"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1C7F21CC" w14:textId="77777777" w:rsidTr="00855F3D">
        <w:trPr>
          <w:trHeight w:val="315"/>
          <w:tblHeader/>
          <w:jc w:val="center"/>
        </w:trPr>
        <w:tc>
          <w:tcPr>
            <w:tcW w:w="470" w:type="pct"/>
            <w:vMerge/>
            <w:vAlign w:val="center"/>
            <w:hideMark/>
          </w:tcPr>
          <w:p w14:paraId="579018AE"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4E0FBE86" w14:textId="77777777" w:rsidR="00855F3D" w:rsidRPr="00725FC4" w:rsidRDefault="00855F3D" w:rsidP="00855F3D">
            <w:pPr>
              <w:spacing w:line="276" w:lineRule="auto"/>
              <w:jc w:val="both"/>
              <w:rPr>
                <w:rFonts w:ascii="Arial Narrow" w:hAnsi="Arial Narrow"/>
              </w:rPr>
            </w:pPr>
            <w:r w:rsidRPr="00725FC4">
              <w:rPr>
                <w:rFonts w:ascii="Arial Narrow" w:hAnsi="Arial Narrow"/>
              </w:rPr>
              <w:t>Ce prix rémunère : </w:t>
            </w:r>
          </w:p>
        </w:tc>
        <w:tc>
          <w:tcPr>
            <w:tcW w:w="513" w:type="pct"/>
            <w:tcBorders>
              <w:top w:val="nil"/>
              <w:bottom w:val="nil"/>
            </w:tcBorders>
            <w:vAlign w:val="center"/>
            <w:hideMark/>
          </w:tcPr>
          <w:p w14:paraId="4D0D096C"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082F5FE9"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090ABCDE" w14:textId="77777777" w:rsidTr="00855F3D">
        <w:trPr>
          <w:trHeight w:val="315"/>
          <w:tblHeader/>
          <w:jc w:val="center"/>
        </w:trPr>
        <w:tc>
          <w:tcPr>
            <w:tcW w:w="470" w:type="pct"/>
            <w:vMerge/>
            <w:vAlign w:val="center"/>
            <w:hideMark/>
          </w:tcPr>
          <w:p w14:paraId="544052C5"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42B42A3B" w14:textId="77777777" w:rsidR="00855F3D" w:rsidRPr="00725FC4" w:rsidRDefault="00855F3D" w:rsidP="00855F3D">
            <w:pPr>
              <w:spacing w:line="276" w:lineRule="auto"/>
              <w:jc w:val="both"/>
              <w:rPr>
                <w:rFonts w:ascii="Arial Narrow" w:hAnsi="Arial Narrow"/>
              </w:rPr>
            </w:pPr>
            <w:r w:rsidRPr="00725FC4">
              <w:rPr>
                <w:rFonts w:ascii="Arial Narrow" w:hAnsi="Arial Narrow"/>
              </w:rPr>
              <w:t xml:space="preserve"> La fourniture de tous les matériaux et la confection du béton</w:t>
            </w:r>
          </w:p>
        </w:tc>
        <w:tc>
          <w:tcPr>
            <w:tcW w:w="513" w:type="pct"/>
            <w:tcBorders>
              <w:top w:val="nil"/>
              <w:bottom w:val="nil"/>
            </w:tcBorders>
            <w:vAlign w:val="center"/>
            <w:hideMark/>
          </w:tcPr>
          <w:p w14:paraId="14C4EB09"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61796453"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5BB4D87F" w14:textId="77777777" w:rsidTr="00855F3D">
        <w:trPr>
          <w:trHeight w:val="315"/>
          <w:tblHeader/>
          <w:jc w:val="center"/>
        </w:trPr>
        <w:tc>
          <w:tcPr>
            <w:tcW w:w="470" w:type="pct"/>
            <w:vMerge/>
            <w:vAlign w:val="center"/>
            <w:hideMark/>
          </w:tcPr>
          <w:p w14:paraId="7BFC35A9"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15A38A42" w14:textId="77777777" w:rsidR="00855F3D" w:rsidRPr="00725FC4" w:rsidRDefault="00855F3D" w:rsidP="00855F3D">
            <w:pPr>
              <w:spacing w:line="276" w:lineRule="auto"/>
              <w:jc w:val="both"/>
              <w:rPr>
                <w:rFonts w:ascii="Arial Narrow" w:hAnsi="Arial Narrow"/>
              </w:rPr>
            </w:pPr>
            <w:r w:rsidRPr="00725FC4">
              <w:rPr>
                <w:rFonts w:ascii="Arial Narrow" w:hAnsi="Arial Narrow"/>
              </w:rPr>
              <w:t xml:space="preserve"> La confection des armatures</w:t>
            </w:r>
          </w:p>
        </w:tc>
        <w:tc>
          <w:tcPr>
            <w:tcW w:w="513" w:type="pct"/>
            <w:tcBorders>
              <w:top w:val="nil"/>
              <w:bottom w:val="nil"/>
            </w:tcBorders>
            <w:vAlign w:val="center"/>
            <w:hideMark/>
          </w:tcPr>
          <w:p w14:paraId="3DFBD52D"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012DF8F7"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61150C7E" w14:textId="77777777" w:rsidTr="00855F3D">
        <w:trPr>
          <w:trHeight w:val="315"/>
          <w:tblHeader/>
          <w:jc w:val="center"/>
        </w:trPr>
        <w:tc>
          <w:tcPr>
            <w:tcW w:w="470" w:type="pct"/>
            <w:vMerge/>
            <w:vAlign w:val="center"/>
            <w:hideMark/>
          </w:tcPr>
          <w:p w14:paraId="43E265E4"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5F6BB464" w14:textId="77777777" w:rsidR="00855F3D" w:rsidRPr="00725FC4" w:rsidRDefault="00855F3D" w:rsidP="00855F3D">
            <w:pPr>
              <w:spacing w:line="276" w:lineRule="auto"/>
              <w:jc w:val="both"/>
              <w:rPr>
                <w:rFonts w:ascii="Arial Narrow" w:hAnsi="Arial Narrow"/>
              </w:rPr>
            </w:pPr>
            <w:r w:rsidRPr="00725FC4">
              <w:rPr>
                <w:rFonts w:ascii="Arial Narrow" w:hAnsi="Arial Narrow"/>
              </w:rPr>
              <w:t xml:space="preserve"> La confection des coffrages</w:t>
            </w:r>
          </w:p>
        </w:tc>
        <w:tc>
          <w:tcPr>
            <w:tcW w:w="513" w:type="pct"/>
            <w:tcBorders>
              <w:top w:val="nil"/>
              <w:bottom w:val="nil"/>
            </w:tcBorders>
            <w:vAlign w:val="center"/>
            <w:hideMark/>
          </w:tcPr>
          <w:p w14:paraId="41F454FE"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556D66FE"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7F9E744B" w14:textId="77777777" w:rsidTr="00855F3D">
        <w:trPr>
          <w:trHeight w:val="315"/>
          <w:tblHeader/>
          <w:jc w:val="center"/>
        </w:trPr>
        <w:tc>
          <w:tcPr>
            <w:tcW w:w="470" w:type="pct"/>
            <w:vMerge/>
            <w:vAlign w:val="center"/>
            <w:hideMark/>
          </w:tcPr>
          <w:p w14:paraId="7F8D1F07"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63EC46E7" w14:textId="77777777" w:rsidR="00855F3D" w:rsidRPr="00725FC4" w:rsidRDefault="00855F3D" w:rsidP="00855F3D">
            <w:pPr>
              <w:spacing w:line="276" w:lineRule="auto"/>
              <w:jc w:val="both"/>
              <w:rPr>
                <w:rFonts w:ascii="Arial Narrow" w:hAnsi="Arial Narrow"/>
              </w:rPr>
            </w:pPr>
            <w:r w:rsidRPr="00725FC4">
              <w:rPr>
                <w:rFonts w:ascii="Arial Narrow" w:hAnsi="Arial Narrow"/>
              </w:rPr>
              <w:t xml:space="preserve"> La mise en œuvre du béton vibré </w:t>
            </w:r>
          </w:p>
        </w:tc>
        <w:tc>
          <w:tcPr>
            <w:tcW w:w="513" w:type="pct"/>
            <w:tcBorders>
              <w:top w:val="nil"/>
              <w:bottom w:val="nil"/>
            </w:tcBorders>
            <w:vAlign w:val="center"/>
            <w:hideMark/>
          </w:tcPr>
          <w:p w14:paraId="7A68F364"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274E3D9D"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0875DEA0" w14:textId="77777777" w:rsidTr="00855F3D">
        <w:trPr>
          <w:trHeight w:val="540"/>
          <w:tblHeader/>
          <w:jc w:val="center"/>
        </w:trPr>
        <w:tc>
          <w:tcPr>
            <w:tcW w:w="470" w:type="pct"/>
            <w:vMerge/>
            <w:vAlign w:val="center"/>
            <w:hideMark/>
          </w:tcPr>
          <w:p w14:paraId="7CE04D4A" w14:textId="77777777" w:rsidR="00855F3D" w:rsidRPr="00725FC4" w:rsidRDefault="00855F3D" w:rsidP="00855F3D">
            <w:pPr>
              <w:spacing w:line="276" w:lineRule="auto"/>
              <w:jc w:val="center"/>
              <w:rPr>
                <w:rFonts w:ascii="Arial Narrow" w:hAnsi="Arial Narrow"/>
              </w:rPr>
            </w:pPr>
          </w:p>
        </w:tc>
        <w:tc>
          <w:tcPr>
            <w:tcW w:w="3392" w:type="pct"/>
            <w:tcBorders>
              <w:top w:val="nil"/>
              <w:bottom w:val="single" w:sz="4" w:space="0" w:color="auto"/>
            </w:tcBorders>
            <w:vAlign w:val="center"/>
            <w:hideMark/>
          </w:tcPr>
          <w:p w14:paraId="44020D63" w14:textId="77777777" w:rsidR="00855F3D" w:rsidRPr="00725FC4" w:rsidRDefault="00855F3D" w:rsidP="00855F3D">
            <w:pPr>
              <w:spacing w:line="276" w:lineRule="auto"/>
              <w:jc w:val="both"/>
              <w:rPr>
                <w:rFonts w:ascii="Arial Narrow" w:hAnsi="Arial Narrow"/>
              </w:rPr>
            </w:pPr>
            <w:r w:rsidRPr="00725FC4">
              <w:rPr>
                <w:rFonts w:ascii="Arial Narrow" w:hAnsi="Arial Narrow"/>
              </w:rPr>
              <w:t>Le mètre cube à :</w:t>
            </w:r>
            <w:r>
              <w:rPr>
                <w:rFonts w:ascii="Arial Narrow" w:hAnsi="Arial Narrow"/>
              </w:rPr>
              <w:t>…………………………………………</w:t>
            </w:r>
            <w:r w:rsidRPr="00725FC4">
              <w:rPr>
                <w:rFonts w:ascii="Arial Narrow" w:hAnsi="Arial Narrow"/>
              </w:rPr>
              <w:t>Francs CFA</w:t>
            </w:r>
          </w:p>
        </w:tc>
        <w:tc>
          <w:tcPr>
            <w:tcW w:w="513" w:type="pct"/>
            <w:tcBorders>
              <w:top w:val="nil"/>
              <w:bottom w:val="single" w:sz="4" w:space="0" w:color="auto"/>
            </w:tcBorders>
            <w:vAlign w:val="center"/>
            <w:hideMark/>
          </w:tcPr>
          <w:p w14:paraId="1DC87266" w14:textId="77777777" w:rsidR="00855F3D" w:rsidRPr="00725FC4" w:rsidRDefault="00855F3D" w:rsidP="00855F3D">
            <w:pPr>
              <w:spacing w:line="276" w:lineRule="auto"/>
              <w:jc w:val="both"/>
              <w:rPr>
                <w:rFonts w:ascii="Arial Narrow" w:hAnsi="Arial Narrow"/>
              </w:rPr>
            </w:pPr>
            <w:r w:rsidRPr="00725FC4">
              <w:rPr>
                <w:rFonts w:ascii="Arial Narrow" w:hAnsi="Arial Narrow"/>
              </w:rPr>
              <w:t>m3</w:t>
            </w:r>
          </w:p>
        </w:tc>
        <w:tc>
          <w:tcPr>
            <w:tcW w:w="625" w:type="pct"/>
            <w:tcBorders>
              <w:top w:val="nil"/>
              <w:bottom w:val="single" w:sz="4" w:space="0" w:color="auto"/>
            </w:tcBorders>
            <w:vAlign w:val="center"/>
            <w:hideMark/>
          </w:tcPr>
          <w:p w14:paraId="2DD967F5"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108ECE77" w14:textId="77777777" w:rsidTr="00855F3D">
        <w:trPr>
          <w:trHeight w:val="630"/>
          <w:tblHeader/>
          <w:jc w:val="center"/>
        </w:trPr>
        <w:tc>
          <w:tcPr>
            <w:tcW w:w="470" w:type="pct"/>
            <w:vMerge w:val="restart"/>
            <w:vAlign w:val="center"/>
            <w:hideMark/>
          </w:tcPr>
          <w:p w14:paraId="2CEA5194" w14:textId="77777777" w:rsidR="00855F3D" w:rsidRPr="00725FC4" w:rsidRDefault="00855F3D" w:rsidP="00855F3D">
            <w:pPr>
              <w:spacing w:line="276" w:lineRule="auto"/>
              <w:jc w:val="center"/>
              <w:rPr>
                <w:rFonts w:ascii="Arial Narrow" w:hAnsi="Arial Narrow"/>
              </w:rPr>
            </w:pPr>
            <w:r w:rsidRPr="00725FC4">
              <w:rPr>
                <w:rFonts w:ascii="Arial Narrow" w:hAnsi="Arial Narrow"/>
              </w:rPr>
              <w:t>F.</w:t>
            </w:r>
            <w:r>
              <w:rPr>
                <w:rFonts w:ascii="Arial Narrow" w:hAnsi="Arial Narrow"/>
              </w:rPr>
              <w:t>8</w:t>
            </w:r>
            <w:r w:rsidRPr="00725FC4">
              <w:rPr>
                <w:rFonts w:ascii="Arial Narrow" w:hAnsi="Arial Narrow"/>
              </w:rPr>
              <w:t>0</w:t>
            </w:r>
            <w:r>
              <w:rPr>
                <w:rFonts w:ascii="Arial Narrow" w:hAnsi="Arial Narrow"/>
              </w:rPr>
              <w:t>6</w:t>
            </w:r>
          </w:p>
        </w:tc>
        <w:tc>
          <w:tcPr>
            <w:tcW w:w="3392" w:type="pct"/>
            <w:tcBorders>
              <w:bottom w:val="nil"/>
            </w:tcBorders>
            <w:vAlign w:val="center"/>
            <w:hideMark/>
          </w:tcPr>
          <w:p w14:paraId="3448701C" w14:textId="77777777" w:rsidR="00855F3D" w:rsidRPr="00725FC4" w:rsidRDefault="00855F3D" w:rsidP="00855F3D">
            <w:pPr>
              <w:spacing w:line="276" w:lineRule="auto"/>
              <w:jc w:val="both"/>
              <w:rPr>
                <w:rFonts w:ascii="Arial Narrow" w:hAnsi="Arial Narrow"/>
              </w:rPr>
            </w:pPr>
            <w:r w:rsidRPr="00725FC4">
              <w:rPr>
                <w:rFonts w:ascii="Arial Narrow" w:hAnsi="Arial Narrow"/>
              </w:rPr>
              <w:t>Construction d’un muret en agglomérés de 15x20x40 avec raidisseurs d’extrémité en béton armé dosé à 350kg/m3 (</w:t>
            </w:r>
            <w:r>
              <w:rPr>
                <w:rFonts w:ascii="Arial Narrow" w:hAnsi="Arial Narrow"/>
              </w:rPr>
              <w:t>1</w:t>
            </w:r>
            <w:r w:rsidRPr="00725FC4">
              <w:rPr>
                <w:rFonts w:ascii="Arial Narrow" w:hAnsi="Arial Narrow"/>
              </w:rPr>
              <w:t>,</w:t>
            </w:r>
            <w:r>
              <w:rPr>
                <w:rFonts w:ascii="Arial Narrow" w:hAnsi="Arial Narrow"/>
              </w:rPr>
              <w:t>80</w:t>
            </w:r>
            <w:r w:rsidRPr="00725FC4">
              <w:rPr>
                <w:rFonts w:ascii="Arial Narrow" w:hAnsi="Arial Narrow"/>
              </w:rPr>
              <w:t xml:space="preserve"> x </w:t>
            </w:r>
            <w:r>
              <w:rPr>
                <w:rFonts w:ascii="Arial Narrow" w:hAnsi="Arial Narrow"/>
              </w:rPr>
              <w:t>1</w:t>
            </w:r>
            <w:r w:rsidRPr="00725FC4">
              <w:rPr>
                <w:rFonts w:ascii="Arial Narrow" w:hAnsi="Arial Narrow"/>
              </w:rPr>
              <w:t>,</w:t>
            </w:r>
            <w:r>
              <w:rPr>
                <w:rFonts w:ascii="Arial Narrow" w:hAnsi="Arial Narrow"/>
              </w:rPr>
              <w:t>5</w:t>
            </w:r>
            <w:r w:rsidRPr="00725FC4">
              <w:rPr>
                <w:rFonts w:ascii="Arial Narrow" w:hAnsi="Arial Narrow"/>
              </w:rPr>
              <w:t xml:space="preserve">0 m) pour fixer </w:t>
            </w:r>
            <w:r>
              <w:rPr>
                <w:rFonts w:ascii="Arial Narrow" w:hAnsi="Arial Narrow"/>
              </w:rPr>
              <w:t>quatre</w:t>
            </w:r>
            <w:r w:rsidRPr="00725FC4">
              <w:rPr>
                <w:rFonts w:ascii="Arial Narrow" w:hAnsi="Arial Narrow"/>
              </w:rPr>
              <w:t xml:space="preserve"> robinets </w:t>
            </w:r>
          </w:p>
        </w:tc>
        <w:tc>
          <w:tcPr>
            <w:tcW w:w="513" w:type="pct"/>
            <w:tcBorders>
              <w:bottom w:val="nil"/>
            </w:tcBorders>
            <w:vAlign w:val="center"/>
            <w:hideMark/>
          </w:tcPr>
          <w:p w14:paraId="5A01B7BD"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bottom w:val="nil"/>
            </w:tcBorders>
            <w:vAlign w:val="center"/>
            <w:hideMark/>
          </w:tcPr>
          <w:p w14:paraId="0EF2B823"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0B1C060A" w14:textId="77777777" w:rsidTr="00855F3D">
        <w:trPr>
          <w:trHeight w:val="315"/>
          <w:tblHeader/>
          <w:jc w:val="center"/>
        </w:trPr>
        <w:tc>
          <w:tcPr>
            <w:tcW w:w="470" w:type="pct"/>
            <w:vMerge/>
            <w:vAlign w:val="center"/>
            <w:hideMark/>
          </w:tcPr>
          <w:p w14:paraId="5193641A"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1E740E1E" w14:textId="77777777" w:rsidR="00855F3D" w:rsidRPr="00725FC4" w:rsidRDefault="00855F3D" w:rsidP="00855F3D">
            <w:pPr>
              <w:spacing w:line="276" w:lineRule="auto"/>
              <w:jc w:val="both"/>
              <w:rPr>
                <w:rFonts w:ascii="Arial Narrow" w:hAnsi="Arial Narrow"/>
              </w:rPr>
            </w:pPr>
            <w:r w:rsidRPr="00725FC4">
              <w:rPr>
                <w:rFonts w:ascii="Arial Narrow" w:hAnsi="Arial Narrow"/>
              </w:rPr>
              <w:t>Ce prix rémunère : </w:t>
            </w:r>
          </w:p>
        </w:tc>
        <w:tc>
          <w:tcPr>
            <w:tcW w:w="513" w:type="pct"/>
            <w:tcBorders>
              <w:top w:val="nil"/>
              <w:bottom w:val="nil"/>
            </w:tcBorders>
            <w:vAlign w:val="center"/>
            <w:hideMark/>
          </w:tcPr>
          <w:p w14:paraId="654E521D"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08B10BBD"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7FA78D5B" w14:textId="77777777" w:rsidTr="00855F3D">
        <w:trPr>
          <w:trHeight w:val="315"/>
          <w:tblHeader/>
          <w:jc w:val="center"/>
        </w:trPr>
        <w:tc>
          <w:tcPr>
            <w:tcW w:w="470" w:type="pct"/>
            <w:vMerge/>
            <w:vAlign w:val="center"/>
            <w:hideMark/>
          </w:tcPr>
          <w:p w14:paraId="4D205FD6"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6E09630A" w14:textId="77777777" w:rsidR="00855F3D" w:rsidRPr="00725FC4" w:rsidRDefault="00855F3D" w:rsidP="00855F3D">
            <w:pPr>
              <w:spacing w:line="276" w:lineRule="auto"/>
              <w:jc w:val="both"/>
              <w:rPr>
                <w:rFonts w:ascii="Arial Narrow" w:hAnsi="Arial Narrow"/>
              </w:rPr>
            </w:pPr>
            <w:r w:rsidRPr="00725FC4">
              <w:rPr>
                <w:rFonts w:ascii="Arial Narrow" w:hAnsi="Arial Narrow"/>
              </w:rPr>
              <w:t xml:space="preserve"> La fourniture des agglos de 15x20x40, et tous les matériaux inhérents à la confection du béton pour les raidisseurs</w:t>
            </w:r>
          </w:p>
        </w:tc>
        <w:tc>
          <w:tcPr>
            <w:tcW w:w="513" w:type="pct"/>
            <w:tcBorders>
              <w:top w:val="nil"/>
              <w:bottom w:val="nil"/>
            </w:tcBorders>
            <w:vAlign w:val="center"/>
            <w:hideMark/>
          </w:tcPr>
          <w:p w14:paraId="79296FB7"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45AFADB3"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3B30AE94" w14:textId="77777777" w:rsidTr="00855F3D">
        <w:trPr>
          <w:trHeight w:val="315"/>
          <w:tblHeader/>
          <w:jc w:val="center"/>
        </w:trPr>
        <w:tc>
          <w:tcPr>
            <w:tcW w:w="470" w:type="pct"/>
            <w:vMerge/>
            <w:vAlign w:val="center"/>
            <w:hideMark/>
          </w:tcPr>
          <w:p w14:paraId="59E6DA63"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0854EB66" w14:textId="77777777" w:rsidR="00855F3D" w:rsidRPr="00283F08" w:rsidRDefault="00855F3D" w:rsidP="00855F3D">
            <w:pPr>
              <w:spacing w:line="276" w:lineRule="auto"/>
              <w:jc w:val="both"/>
              <w:rPr>
                <w:rFonts w:ascii="Arial Narrow" w:hAnsi="Arial Narrow"/>
              </w:rPr>
            </w:pPr>
            <w:r w:rsidRPr="00283F08">
              <w:rPr>
                <w:rFonts w:ascii="Arial Narrow" w:hAnsi="Arial Narrow"/>
              </w:rPr>
              <w:t xml:space="preserve"> La confection des armatures</w:t>
            </w:r>
          </w:p>
        </w:tc>
        <w:tc>
          <w:tcPr>
            <w:tcW w:w="513" w:type="pct"/>
            <w:tcBorders>
              <w:top w:val="nil"/>
              <w:bottom w:val="nil"/>
            </w:tcBorders>
            <w:vAlign w:val="center"/>
            <w:hideMark/>
          </w:tcPr>
          <w:p w14:paraId="3CD75CF4"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2D15DF9F"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6B037D19" w14:textId="77777777" w:rsidTr="00855F3D">
        <w:trPr>
          <w:trHeight w:val="315"/>
          <w:tblHeader/>
          <w:jc w:val="center"/>
        </w:trPr>
        <w:tc>
          <w:tcPr>
            <w:tcW w:w="470" w:type="pct"/>
            <w:vMerge/>
            <w:vAlign w:val="center"/>
            <w:hideMark/>
          </w:tcPr>
          <w:p w14:paraId="55A6391C"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64E9BCBD" w14:textId="77777777" w:rsidR="00855F3D" w:rsidRPr="00283F08" w:rsidRDefault="00855F3D" w:rsidP="00855F3D">
            <w:pPr>
              <w:spacing w:line="276" w:lineRule="auto"/>
              <w:jc w:val="both"/>
              <w:rPr>
                <w:rFonts w:ascii="Arial Narrow" w:hAnsi="Arial Narrow"/>
              </w:rPr>
            </w:pPr>
            <w:r w:rsidRPr="00283F08">
              <w:rPr>
                <w:rFonts w:ascii="Arial Narrow" w:hAnsi="Arial Narrow"/>
              </w:rPr>
              <w:t xml:space="preserve"> La confection des coffrages</w:t>
            </w:r>
          </w:p>
        </w:tc>
        <w:tc>
          <w:tcPr>
            <w:tcW w:w="513" w:type="pct"/>
            <w:tcBorders>
              <w:top w:val="nil"/>
              <w:bottom w:val="nil"/>
            </w:tcBorders>
            <w:vAlign w:val="center"/>
            <w:hideMark/>
          </w:tcPr>
          <w:p w14:paraId="75FA8921"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276BBB77"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1F228F22" w14:textId="77777777" w:rsidTr="00855F3D">
        <w:trPr>
          <w:trHeight w:val="315"/>
          <w:tblHeader/>
          <w:jc w:val="center"/>
        </w:trPr>
        <w:tc>
          <w:tcPr>
            <w:tcW w:w="470" w:type="pct"/>
            <w:vMerge/>
            <w:vAlign w:val="center"/>
            <w:hideMark/>
          </w:tcPr>
          <w:p w14:paraId="7FE3231C"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47C6F344" w14:textId="77777777" w:rsidR="00855F3D" w:rsidRPr="00283F08" w:rsidRDefault="00855F3D" w:rsidP="00855F3D">
            <w:pPr>
              <w:spacing w:line="276" w:lineRule="auto"/>
              <w:jc w:val="both"/>
              <w:rPr>
                <w:rFonts w:ascii="Arial Narrow" w:hAnsi="Arial Narrow"/>
              </w:rPr>
            </w:pPr>
            <w:r w:rsidRPr="00283F08">
              <w:rPr>
                <w:rFonts w:ascii="Arial Narrow" w:hAnsi="Arial Narrow"/>
              </w:rPr>
              <w:t>La mise en œuvre du béton vibré</w:t>
            </w:r>
          </w:p>
        </w:tc>
        <w:tc>
          <w:tcPr>
            <w:tcW w:w="513" w:type="pct"/>
            <w:tcBorders>
              <w:top w:val="nil"/>
              <w:bottom w:val="nil"/>
            </w:tcBorders>
            <w:vAlign w:val="center"/>
            <w:hideMark/>
          </w:tcPr>
          <w:p w14:paraId="366F488D"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663F22AF"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0462B40A" w14:textId="77777777" w:rsidTr="00855F3D">
        <w:trPr>
          <w:trHeight w:val="634"/>
          <w:tblHeader/>
          <w:jc w:val="center"/>
        </w:trPr>
        <w:tc>
          <w:tcPr>
            <w:tcW w:w="470" w:type="pct"/>
            <w:vMerge/>
            <w:vAlign w:val="center"/>
            <w:hideMark/>
          </w:tcPr>
          <w:p w14:paraId="0BD9D2FD" w14:textId="77777777" w:rsidR="00855F3D" w:rsidRPr="00725FC4" w:rsidRDefault="00855F3D" w:rsidP="00855F3D">
            <w:pPr>
              <w:spacing w:line="276" w:lineRule="auto"/>
              <w:jc w:val="center"/>
              <w:rPr>
                <w:rFonts w:ascii="Arial Narrow" w:hAnsi="Arial Narrow"/>
              </w:rPr>
            </w:pPr>
          </w:p>
        </w:tc>
        <w:tc>
          <w:tcPr>
            <w:tcW w:w="3392" w:type="pct"/>
            <w:tcBorders>
              <w:top w:val="nil"/>
              <w:bottom w:val="single" w:sz="4" w:space="0" w:color="auto"/>
            </w:tcBorders>
            <w:vAlign w:val="center"/>
            <w:hideMark/>
          </w:tcPr>
          <w:p w14:paraId="3E7FD9E6" w14:textId="77777777" w:rsidR="00855F3D" w:rsidRPr="00725FC4" w:rsidRDefault="00855F3D" w:rsidP="00855F3D">
            <w:pPr>
              <w:spacing w:line="276" w:lineRule="auto"/>
              <w:jc w:val="both"/>
              <w:rPr>
                <w:rFonts w:ascii="Arial Narrow" w:hAnsi="Arial Narrow"/>
              </w:rPr>
            </w:pPr>
            <w:r w:rsidRPr="00725FC4">
              <w:rPr>
                <w:rFonts w:ascii="Arial Narrow" w:hAnsi="Arial Narrow"/>
              </w:rPr>
              <w:t>Le mètre carré à : ……………………………………….Francs CFA</w:t>
            </w:r>
          </w:p>
        </w:tc>
        <w:tc>
          <w:tcPr>
            <w:tcW w:w="513" w:type="pct"/>
            <w:tcBorders>
              <w:top w:val="nil"/>
              <w:bottom w:val="single" w:sz="4" w:space="0" w:color="auto"/>
            </w:tcBorders>
            <w:vAlign w:val="center"/>
            <w:hideMark/>
          </w:tcPr>
          <w:p w14:paraId="49D729EA" w14:textId="77777777" w:rsidR="00855F3D" w:rsidRPr="00725FC4" w:rsidRDefault="00855F3D" w:rsidP="00855F3D">
            <w:pPr>
              <w:spacing w:line="276" w:lineRule="auto"/>
              <w:jc w:val="both"/>
              <w:rPr>
                <w:rFonts w:ascii="Arial Narrow" w:hAnsi="Arial Narrow"/>
              </w:rPr>
            </w:pPr>
            <w:r w:rsidRPr="00725FC4">
              <w:rPr>
                <w:rFonts w:ascii="Arial Narrow" w:hAnsi="Arial Narrow"/>
              </w:rPr>
              <w:t>m2</w:t>
            </w:r>
          </w:p>
        </w:tc>
        <w:tc>
          <w:tcPr>
            <w:tcW w:w="625" w:type="pct"/>
            <w:tcBorders>
              <w:top w:val="nil"/>
              <w:bottom w:val="single" w:sz="4" w:space="0" w:color="auto"/>
            </w:tcBorders>
            <w:vAlign w:val="center"/>
            <w:hideMark/>
          </w:tcPr>
          <w:p w14:paraId="5E6FDC49"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74D03E13" w14:textId="77777777" w:rsidTr="00855F3D">
        <w:trPr>
          <w:trHeight w:val="450"/>
          <w:tblHeader/>
          <w:jc w:val="center"/>
        </w:trPr>
        <w:tc>
          <w:tcPr>
            <w:tcW w:w="470" w:type="pct"/>
            <w:vMerge w:val="restart"/>
            <w:vAlign w:val="center"/>
            <w:hideMark/>
          </w:tcPr>
          <w:p w14:paraId="59A19D1A" w14:textId="77777777" w:rsidR="00855F3D" w:rsidRPr="00725FC4" w:rsidRDefault="00855F3D" w:rsidP="00855F3D">
            <w:pPr>
              <w:spacing w:line="276" w:lineRule="auto"/>
              <w:jc w:val="center"/>
              <w:rPr>
                <w:rFonts w:ascii="Arial Narrow" w:hAnsi="Arial Narrow"/>
              </w:rPr>
            </w:pPr>
            <w:r w:rsidRPr="00725FC4">
              <w:rPr>
                <w:rFonts w:ascii="Arial Narrow" w:hAnsi="Arial Narrow"/>
              </w:rPr>
              <w:t>F.</w:t>
            </w:r>
            <w:r>
              <w:rPr>
                <w:rFonts w:ascii="Arial Narrow" w:hAnsi="Arial Narrow"/>
              </w:rPr>
              <w:t>8</w:t>
            </w:r>
            <w:r w:rsidRPr="00725FC4">
              <w:rPr>
                <w:rFonts w:ascii="Arial Narrow" w:hAnsi="Arial Narrow"/>
              </w:rPr>
              <w:t>0</w:t>
            </w:r>
            <w:r>
              <w:rPr>
                <w:rFonts w:ascii="Arial Narrow" w:hAnsi="Arial Narrow"/>
              </w:rPr>
              <w:t>7</w:t>
            </w:r>
          </w:p>
        </w:tc>
        <w:tc>
          <w:tcPr>
            <w:tcW w:w="3392" w:type="pct"/>
            <w:tcBorders>
              <w:bottom w:val="nil"/>
            </w:tcBorders>
            <w:vAlign w:val="center"/>
            <w:hideMark/>
          </w:tcPr>
          <w:p w14:paraId="2814D480" w14:textId="77777777" w:rsidR="00855F3D" w:rsidRPr="00725FC4" w:rsidRDefault="00855F3D" w:rsidP="00855F3D">
            <w:pPr>
              <w:spacing w:line="276" w:lineRule="auto"/>
              <w:jc w:val="both"/>
              <w:rPr>
                <w:rFonts w:ascii="Arial Narrow" w:hAnsi="Arial Narrow"/>
              </w:rPr>
            </w:pPr>
            <w:r w:rsidRPr="00725FC4">
              <w:rPr>
                <w:rFonts w:ascii="Arial Narrow" w:hAnsi="Arial Narrow"/>
              </w:rPr>
              <w:t>Fourniture et Pose de carreaux de faïence sur toute la hauteur du muret de l’aire de puisage (02 faces)</w:t>
            </w:r>
          </w:p>
        </w:tc>
        <w:tc>
          <w:tcPr>
            <w:tcW w:w="513" w:type="pct"/>
            <w:tcBorders>
              <w:bottom w:val="nil"/>
            </w:tcBorders>
            <w:vAlign w:val="center"/>
            <w:hideMark/>
          </w:tcPr>
          <w:p w14:paraId="4228F51D"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bottom w:val="nil"/>
            </w:tcBorders>
            <w:vAlign w:val="center"/>
            <w:hideMark/>
          </w:tcPr>
          <w:p w14:paraId="38501F5E"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1C838D8D" w14:textId="77777777" w:rsidTr="00855F3D">
        <w:trPr>
          <w:trHeight w:val="315"/>
          <w:tblHeader/>
          <w:jc w:val="center"/>
        </w:trPr>
        <w:tc>
          <w:tcPr>
            <w:tcW w:w="470" w:type="pct"/>
            <w:vMerge/>
            <w:vAlign w:val="center"/>
            <w:hideMark/>
          </w:tcPr>
          <w:p w14:paraId="73EA5270"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7F69967C" w14:textId="77777777" w:rsidR="00855F3D" w:rsidRPr="00725FC4" w:rsidRDefault="00855F3D" w:rsidP="00855F3D">
            <w:pPr>
              <w:spacing w:line="276" w:lineRule="auto"/>
              <w:jc w:val="both"/>
              <w:rPr>
                <w:rFonts w:ascii="Arial Narrow" w:hAnsi="Arial Narrow"/>
              </w:rPr>
            </w:pPr>
            <w:r w:rsidRPr="00725FC4">
              <w:rPr>
                <w:rFonts w:ascii="Arial Narrow" w:hAnsi="Arial Narrow"/>
              </w:rPr>
              <w:t>Ce prix rémunère : </w:t>
            </w:r>
          </w:p>
        </w:tc>
        <w:tc>
          <w:tcPr>
            <w:tcW w:w="513" w:type="pct"/>
            <w:tcBorders>
              <w:top w:val="nil"/>
              <w:bottom w:val="nil"/>
            </w:tcBorders>
            <w:vAlign w:val="center"/>
            <w:hideMark/>
          </w:tcPr>
          <w:p w14:paraId="10BF005F"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0A7DF097"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28340931" w14:textId="77777777" w:rsidTr="00855F3D">
        <w:trPr>
          <w:trHeight w:val="315"/>
          <w:tblHeader/>
          <w:jc w:val="center"/>
        </w:trPr>
        <w:tc>
          <w:tcPr>
            <w:tcW w:w="470" w:type="pct"/>
            <w:vMerge/>
            <w:vAlign w:val="center"/>
            <w:hideMark/>
          </w:tcPr>
          <w:p w14:paraId="7DDA12A4"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320A152A" w14:textId="77777777" w:rsidR="00855F3D" w:rsidRPr="00725FC4" w:rsidRDefault="00855F3D" w:rsidP="00855F3D">
            <w:pPr>
              <w:spacing w:line="276" w:lineRule="auto"/>
              <w:jc w:val="both"/>
              <w:rPr>
                <w:rFonts w:ascii="Arial Narrow" w:hAnsi="Arial Narrow"/>
              </w:rPr>
            </w:pPr>
            <w:r w:rsidRPr="00725FC4">
              <w:rPr>
                <w:rFonts w:ascii="Arial Narrow" w:hAnsi="Arial Narrow"/>
              </w:rPr>
              <w:t>La fourniture des carreaux de faïence ;</w:t>
            </w:r>
          </w:p>
        </w:tc>
        <w:tc>
          <w:tcPr>
            <w:tcW w:w="513" w:type="pct"/>
            <w:tcBorders>
              <w:top w:val="nil"/>
              <w:bottom w:val="nil"/>
            </w:tcBorders>
            <w:vAlign w:val="center"/>
            <w:hideMark/>
          </w:tcPr>
          <w:p w14:paraId="47DAC233"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2E59057B"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7E9B6E58" w14:textId="77777777" w:rsidTr="00855F3D">
        <w:trPr>
          <w:trHeight w:val="315"/>
          <w:tblHeader/>
          <w:jc w:val="center"/>
        </w:trPr>
        <w:tc>
          <w:tcPr>
            <w:tcW w:w="470" w:type="pct"/>
            <w:vMerge/>
            <w:vAlign w:val="center"/>
            <w:hideMark/>
          </w:tcPr>
          <w:p w14:paraId="6F51578B"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1E9858EC" w14:textId="77777777" w:rsidR="00855F3D" w:rsidRPr="00725FC4" w:rsidRDefault="00855F3D" w:rsidP="00855F3D">
            <w:pPr>
              <w:spacing w:line="276" w:lineRule="auto"/>
              <w:jc w:val="both"/>
              <w:rPr>
                <w:rFonts w:ascii="Arial Narrow" w:hAnsi="Arial Narrow"/>
              </w:rPr>
            </w:pPr>
            <w:r w:rsidRPr="00725FC4">
              <w:rPr>
                <w:rFonts w:ascii="Arial Narrow" w:hAnsi="Arial Narrow"/>
              </w:rPr>
              <w:t>La pose du carrelage sur les 02 faces du muret</w:t>
            </w:r>
          </w:p>
        </w:tc>
        <w:tc>
          <w:tcPr>
            <w:tcW w:w="513" w:type="pct"/>
            <w:tcBorders>
              <w:top w:val="nil"/>
              <w:bottom w:val="nil"/>
            </w:tcBorders>
            <w:vAlign w:val="center"/>
            <w:hideMark/>
          </w:tcPr>
          <w:p w14:paraId="55981F17"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47ED8887"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2921D662" w14:textId="77777777" w:rsidTr="00855F3D">
        <w:trPr>
          <w:trHeight w:val="315"/>
          <w:tblHeader/>
          <w:jc w:val="center"/>
        </w:trPr>
        <w:tc>
          <w:tcPr>
            <w:tcW w:w="470" w:type="pct"/>
            <w:vMerge/>
            <w:vAlign w:val="center"/>
            <w:hideMark/>
          </w:tcPr>
          <w:p w14:paraId="2BE514DD"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0E5E3589" w14:textId="77777777" w:rsidR="00855F3D" w:rsidRPr="00725FC4" w:rsidRDefault="00855F3D" w:rsidP="00855F3D">
            <w:pPr>
              <w:spacing w:line="276" w:lineRule="auto"/>
              <w:jc w:val="both"/>
              <w:rPr>
                <w:rFonts w:ascii="Arial Narrow" w:hAnsi="Arial Narrow"/>
              </w:rPr>
            </w:pPr>
            <w:r w:rsidRPr="00725FC4">
              <w:rPr>
                <w:rFonts w:ascii="Arial Narrow" w:hAnsi="Arial Narrow"/>
              </w:rPr>
              <w:t>La confection du mortier de pose du carrelage</w:t>
            </w:r>
          </w:p>
        </w:tc>
        <w:tc>
          <w:tcPr>
            <w:tcW w:w="513" w:type="pct"/>
            <w:tcBorders>
              <w:top w:val="nil"/>
              <w:bottom w:val="nil"/>
            </w:tcBorders>
            <w:vAlign w:val="center"/>
            <w:hideMark/>
          </w:tcPr>
          <w:p w14:paraId="4F3874AD"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43E0FB9F"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613D7636" w14:textId="77777777" w:rsidTr="00855F3D">
        <w:trPr>
          <w:trHeight w:val="315"/>
          <w:tblHeader/>
          <w:jc w:val="center"/>
        </w:trPr>
        <w:tc>
          <w:tcPr>
            <w:tcW w:w="470" w:type="pct"/>
            <w:vMerge/>
            <w:vAlign w:val="center"/>
            <w:hideMark/>
          </w:tcPr>
          <w:p w14:paraId="122A3C5B"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795A1EDC" w14:textId="77777777" w:rsidR="00855F3D" w:rsidRPr="00725FC4" w:rsidRDefault="00855F3D" w:rsidP="00855F3D">
            <w:pPr>
              <w:spacing w:line="276" w:lineRule="auto"/>
              <w:jc w:val="both"/>
              <w:rPr>
                <w:rFonts w:ascii="Arial Narrow" w:hAnsi="Arial Narrow"/>
              </w:rPr>
            </w:pPr>
            <w:r w:rsidRPr="00725FC4">
              <w:rPr>
                <w:rFonts w:ascii="Arial Narrow" w:hAnsi="Arial Narrow"/>
              </w:rPr>
              <w:t xml:space="preserve">La confection de la barbotine pour le jointoiement </w:t>
            </w:r>
          </w:p>
        </w:tc>
        <w:tc>
          <w:tcPr>
            <w:tcW w:w="513" w:type="pct"/>
            <w:tcBorders>
              <w:top w:val="nil"/>
              <w:bottom w:val="nil"/>
            </w:tcBorders>
            <w:vAlign w:val="center"/>
            <w:hideMark/>
          </w:tcPr>
          <w:p w14:paraId="115ED9C8"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7ED58ADF"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36CBD8A5" w14:textId="77777777" w:rsidTr="00855F3D">
        <w:trPr>
          <w:trHeight w:val="676"/>
          <w:tblHeader/>
          <w:jc w:val="center"/>
        </w:trPr>
        <w:tc>
          <w:tcPr>
            <w:tcW w:w="470" w:type="pct"/>
            <w:vMerge/>
            <w:vAlign w:val="center"/>
            <w:hideMark/>
          </w:tcPr>
          <w:p w14:paraId="0DECD05C" w14:textId="77777777" w:rsidR="00855F3D" w:rsidRPr="00725FC4" w:rsidRDefault="00855F3D" w:rsidP="00855F3D">
            <w:pPr>
              <w:spacing w:line="276" w:lineRule="auto"/>
              <w:jc w:val="center"/>
              <w:rPr>
                <w:rFonts w:ascii="Arial Narrow" w:hAnsi="Arial Narrow"/>
              </w:rPr>
            </w:pPr>
          </w:p>
        </w:tc>
        <w:tc>
          <w:tcPr>
            <w:tcW w:w="3392" w:type="pct"/>
            <w:tcBorders>
              <w:top w:val="nil"/>
              <w:bottom w:val="single" w:sz="4" w:space="0" w:color="auto"/>
            </w:tcBorders>
            <w:vAlign w:val="center"/>
            <w:hideMark/>
          </w:tcPr>
          <w:p w14:paraId="51020BA0" w14:textId="77777777" w:rsidR="00855F3D" w:rsidRPr="00725FC4" w:rsidRDefault="00855F3D" w:rsidP="00855F3D">
            <w:pPr>
              <w:spacing w:line="276" w:lineRule="auto"/>
              <w:jc w:val="both"/>
              <w:rPr>
                <w:rFonts w:ascii="Arial Narrow" w:hAnsi="Arial Narrow"/>
              </w:rPr>
            </w:pPr>
            <w:r w:rsidRPr="00725FC4">
              <w:rPr>
                <w:rFonts w:ascii="Arial Narrow" w:hAnsi="Arial Narrow"/>
              </w:rPr>
              <w:t>Le mètre carré à : ………………………………………Francs CFA</w:t>
            </w:r>
          </w:p>
        </w:tc>
        <w:tc>
          <w:tcPr>
            <w:tcW w:w="513" w:type="pct"/>
            <w:tcBorders>
              <w:top w:val="nil"/>
              <w:bottom w:val="single" w:sz="4" w:space="0" w:color="auto"/>
            </w:tcBorders>
            <w:vAlign w:val="center"/>
            <w:hideMark/>
          </w:tcPr>
          <w:p w14:paraId="5684C76D" w14:textId="77777777" w:rsidR="00855F3D" w:rsidRPr="00725FC4" w:rsidRDefault="00855F3D" w:rsidP="00855F3D">
            <w:pPr>
              <w:spacing w:line="276" w:lineRule="auto"/>
              <w:jc w:val="both"/>
              <w:rPr>
                <w:rFonts w:ascii="Arial Narrow" w:hAnsi="Arial Narrow"/>
              </w:rPr>
            </w:pPr>
            <w:r w:rsidRPr="00725FC4">
              <w:rPr>
                <w:rFonts w:ascii="Arial Narrow" w:hAnsi="Arial Narrow"/>
              </w:rPr>
              <w:t>m2</w:t>
            </w:r>
          </w:p>
        </w:tc>
        <w:tc>
          <w:tcPr>
            <w:tcW w:w="625" w:type="pct"/>
            <w:tcBorders>
              <w:top w:val="nil"/>
              <w:bottom w:val="single" w:sz="4" w:space="0" w:color="auto"/>
            </w:tcBorders>
            <w:vAlign w:val="center"/>
            <w:hideMark/>
          </w:tcPr>
          <w:p w14:paraId="3EE37352"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5301AE82" w14:textId="77777777" w:rsidTr="00855F3D">
        <w:trPr>
          <w:trHeight w:val="413"/>
          <w:tblHeader/>
          <w:jc w:val="center"/>
        </w:trPr>
        <w:tc>
          <w:tcPr>
            <w:tcW w:w="470" w:type="pct"/>
            <w:vMerge w:val="restart"/>
            <w:vAlign w:val="center"/>
            <w:hideMark/>
          </w:tcPr>
          <w:p w14:paraId="45431333" w14:textId="77777777" w:rsidR="00855F3D" w:rsidRPr="00725FC4" w:rsidRDefault="00855F3D" w:rsidP="00855F3D">
            <w:pPr>
              <w:spacing w:line="276" w:lineRule="auto"/>
              <w:jc w:val="center"/>
              <w:rPr>
                <w:rFonts w:ascii="Arial Narrow" w:hAnsi="Arial Narrow"/>
              </w:rPr>
            </w:pPr>
            <w:r w:rsidRPr="00725FC4">
              <w:rPr>
                <w:rFonts w:ascii="Arial Narrow" w:hAnsi="Arial Narrow"/>
              </w:rPr>
              <w:t>F.</w:t>
            </w:r>
            <w:r>
              <w:rPr>
                <w:rFonts w:ascii="Arial Narrow" w:hAnsi="Arial Narrow"/>
              </w:rPr>
              <w:t>8</w:t>
            </w:r>
            <w:r w:rsidRPr="00725FC4">
              <w:rPr>
                <w:rFonts w:ascii="Arial Narrow" w:hAnsi="Arial Narrow"/>
              </w:rPr>
              <w:t>0</w:t>
            </w:r>
            <w:r>
              <w:rPr>
                <w:rFonts w:ascii="Arial Narrow" w:hAnsi="Arial Narrow"/>
              </w:rPr>
              <w:t>8</w:t>
            </w:r>
          </w:p>
        </w:tc>
        <w:tc>
          <w:tcPr>
            <w:tcW w:w="3392" w:type="pct"/>
            <w:tcBorders>
              <w:bottom w:val="nil"/>
            </w:tcBorders>
            <w:vAlign w:val="center"/>
            <w:hideMark/>
          </w:tcPr>
          <w:p w14:paraId="39445C87" w14:textId="77777777" w:rsidR="00855F3D" w:rsidRPr="00725FC4" w:rsidRDefault="00855F3D" w:rsidP="00855F3D">
            <w:pPr>
              <w:spacing w:line="276" w:lineRule="auto"/>
              <w:jc w:val="both"/>
              <w:rPr>
                <w:rFonts w:ascii="Arial Narrow" w:hAnsi="Arial Narrow"/>
              </w:rPr>
            </w:pPr>
            <w:r w:rsidRPr="00725FC4">
              <w:rPr>
                <w:rFonts w:ascii="Arial Narrow" w:hAnsi="Arial Narrow"/>
              </w:rPr>
              <w:t xml:space="preserve">Béton armé en béton armé </w:t>
            </w:r>
            <w:r>
              <w:rPr>
                <w:rFonts w:ascii="Arial Narrow" w:hAnsi="Arial Narrow"/>
              </w:rPr>
              <w:t xml:space="preserve">dosé à </w:t>
            </w:r>
            <w:r w:rsidRPr="00725FC4">
              <w:rPr>
                <w:rFonts w:ascii="Arial Narrow" w:hAnsi="Arial Narrow"/>
              </w:rPr>
              <w:t>350 kg /m3</w:t>
            </w:r>
            <w:r>
              <w:rPr>
                <w:rFonts w:ascii="Arial Narrow" w:hAnsi="Arial Narrow"/>
              </w:rPr>
              <w:t xml:space="preserve"> </w:t>
            </w:r>
            <w:r w:rsidRPr="00725FC4">
              <w:rPr>
                <w:rFonts w:ascii="Arial Narrow" w:hAnsi="Arial Narrow"/>
              </w:rPr>
              <w:t xml:space="preserve">pour canal de dimensions </w:t>
            </w:r>
            <w:r>
              <w:rPr>
                <w:rFonts w:ascii="Arial Narrow" w:hAnsi="Arial Narrow"/>
              </w:rPr>
              <w:t xml:space="preserve">    2</w:t>
            </w:r>
            <w:r w:rsidRPr="00725FC4">
              <w:rPr>
                <w:rFonts w:ascii="Arial Narrow" w:hAnsi="Arial Narrow"/>
              </w:rPr>
              <w:t xml:space="preserve">0cm x 20cm </w:t>
            </w:r>
            <w:r>
              <w:rPr>
                <w:rFonts w:ascii="Arial Narrow" w:hAnsi="Arial Narrow"/>
              </w:rPr>
              <w:t xml:space="preserve">x 500 cm au droit de l’aire de puisage </w:t>
            </w:r>
            <w:r w:rsidRPr="00725FC4">
              <w:rPr>
                <w:rFonts w:ascii="Arial Narrow" w:hAnsi="Arial Narrow"/>
              </w:rPr>
              <w:t>pour l'évacuation des eaux perdues vers le pui</w:t>
            </w:r>
            <w:r>
              <w:rPr>
                <w:rFonts w:ascii="Arial Narrow" w:hAnsi="Arial Narrow"/>
              </w:rPr>
              <w:t>ts d’infiltration</w:t>
            </w:r>
          </w:p>
        </w:tc>
        <w:tc>
          <w:tcPr>
            <w:tcW w:w="513" w:type="pct"/>
            <w:tcBorders>
              <w:bottom w:val="nil"/>
            </w:tcBorders>
            <w:vAlign w:val="center"/>
            <w:hideMark/>
          </w:tcPr>
          <w:p w14:paraId="0E9E6816"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bottom w:val="nil"/>
            </w:tcBorders>
            <w:vAlign w:val="center"/>
            <w:hideMark/>
          </w:tcPr>
          <w:p w14:paraId="6E0BBA94"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1D25D5F2" w14:textId="77777777" w:rsidTr="00855F3D">
        <w:trPr>
          <w:trHeight w:val="315"/>
          <w:tblHeader/>
          <w:jc w:val="center"/>
        </w:trPr>
        <w:tc>
          <w:tcPr>
            <w:tcW w:w="470" w:type="pct"/>
            <w:vMerge/>
            <w:vAlign w:val="center"/>
            <w:hideMark/>
          </w:tcPr>
          <w:p w14:paraId="02909D0D"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00E5BDD0" w14:textId="77777777" w:rsidR="00855F3D" w:rsidRPr="00725FC4" w:rsidRDefault="00855F3D" w:rsidP="00855F3D">
            <w:pPr>
              <w:spacing w:line="276" w:lineRule="auto"/>
              <w:jc w:val="both"/>
              <w:rPr>
                <w:rFonts w:ascii="Arial Narrow" w:hAnsi="Arial Narrow"/>
              </w:rPr>
            </w:pPr>
            <w:r w:rsidRPr="00725FC4">
              <w:rPr>
                <w:rFonts w:ascii="Arial Narrow" w:hAnsi="Arial Narrow"/>
              </w:rPr>
              <w:t>Ce prix rémunère : </w:t>
            </w:r>
          </w:p>
        </w:tc>
        <w:tc>
          <w:tcPr>
            <w:tcW w:w="513" w:type="pct"/>
            <w:tcBorders>
              <w:top w:val="nil"/>
              <w:bottom w:val="nil"/>
            </w:tcBorders>
            <w:vAlign w:val="center"/>
            <w:hideMark/>
          </w:tcPr>
          <w:p w14:paraId="08AF8FFD"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52338298"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0DDDB3C2" w14:textId="77777777" w:rsidTr="00855F3D">
        <w:trPr>
          <w:trHeight w:val="315"/>
          <w:tblHeader/>
          <w:jc w:val="center"/>
        </w:trPr>
        <w:tc>
          <w:tcPr>
            <w:tcW w:w="470" w:type="pct"/>
            <w:vMerge/>
            <w:vAlign w:val="center"/>
            <w:hideMark/>
          </w:tcPr>
          <w:p w14:paraId="4F8D70F7"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00339B96" w14:textId="77777777" w:rsidR="00855F3D" w:rsidRPr="00725FC4" w:rsidRDefault="00855F3D" w:rsidP="00855F3D">
            <w:pPr>
              <w:spacing w:line="276" w:lineRule="auto"/>
              <w:jc w:val="both"/>
              <w:rPr>
                <w:rFonts w:ascii="Arial Narrow" w:hAnsi="Arial Narrow"/>
              </w:rPr>
            </w:pPr>
            <w:r w:rsidRPr="00725FC4">
              <w:rPr>
                <w:rFonts w:ascii="Arial Narrow" w:hAnsi="Arial Narrow"/>
              </w:rPr>
              <w:t xml:space="preserve"> La fourniture de tous les matériaux et la confection du béton</w:t>
            </w:r>
          </w:p>
        </w:tc>
        <w:tc>
          <w:tcPr>
            <w:tcW w:w="513" w:type="pct"/>
            <w:tcBorders>
              <w:top w:val="nil"/>
              <w:bottom w:val="nil"/>
            </w:tcBorders>
            <w:vAlign w:val="center"/>
            <w:hideMark/>
          </w:tcPr>
          <w:p w14:paraId="56E47387"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1530D811"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0C3A077B" w14:textId="77777777" w:rsidTr="00855F3D">
        <w:trPr>
          <w:trHeight w:val="315"/>
          <w:tblHeader/>
          <w:jc w:val="center"/>
        </w:trPr>
        <w:tc>
          <w:tcPr>
            <w:tcW w:w="470" w:type="pct"/>
            <w:vMerge/>
            <w:vAlign w:val="center"/>
            <w:hideMark/>
          </w:tcPr>
          <w:p w14:paraId="0D45DA11"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4BCB87AE" w14:textId="77777777" w:rsidR="00855F3D" w:rsidRPr="00725FC4" w:rsidRDefault="00855F3D" w:rsidP="00855F3D">
            <w:pPr>
              <w:spacing w:line="276" w:lineRule="auto"/>
              <w:jc w:val="both"/>
              <w:rPr>
                <w:rFonts w:ascii="Arial Narrow" w:hAnsi="Arial Narrow"/>
              </w:rPr>
            </w:pPr>
            <w:r w:rsidRPr="00725FC4">
              <w:rPr>
                <w:rFonts w:ascii="Arial Narrow" w:hAnsi="Arial Narrow"/>
              </w:rPr>
              <w:t xml:space="preserve"> La confection des armatures</w:t>
            </w:r>
          </w:p>
        </w:tc>
        <w:tc>
          <w:tcPr>
            <w:tcW w:w="513" w:type="pct"/>
            <w:tcBorders>
              <w:top w:val="nil"/>
              <w:bottom w:val="nil"/>
            </w:tcBorders>
            <w:vAlign w:val="center"/>
            <w:hideMark/>
          </w:tcPr>
          <w:p w14:paraId="5A20FF51"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3EEFAFDA"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77A10F03" w14:textId="77777777" w:rsidTr="00855F3D">
        <w:trPr>
          <w:trHeight w:val="315"/>
          <w:tblHeader/>
          <w:jc w:val="center"/>
        </w:trPr>
        <w:tc>
          <w:tcPr>
            <w:tcW w:w="470" w:type="pct"/>
            <w:vMerge/>
            <w:vAlign w:val="center"/>
            <w:hideMark/>
          </w:tcPr>
          <w:p w14:paraId="293D9F86"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3C1DA71B" w14:textId="77777777" w:rsidR="00855F3D" w:rsidRPr="00725FC4" w:rsidRDefault="00855F3D" w:rsidP="00855F3D">
            <w:pPr>
              <w:spacing w:line="276" w:lineRule="auto"/>
              <w:jc w:val="both"/>
              <w:rPr>
                <w:rFonts w:ascii="Arial Narrow" w:hAnsi="Arial Narrow"/>
              </w:rPr>
            </w:pPr>
            <w:r w:rsidRPr="00725FC4">
              <w:rPr>
                <w:rFonts w:ascii="Arial Narrow" w:hAnsi="Arial Narrow"/>
              </w:rPr>
              <w:t xml:space="preserve"> La confection des coffrages</w:t>
            </w:r>
          </w:p>
        </w:tc>
        <w:tc>
          <w:tcPr>
            <w:tcW w:w="513" w:type="pct"/>
            <w:tcBorders>
              <w:top w:val="nil"/>
              <w:bottom w:val="nil"/>
            </w:tcBorders>
            <w:vAlign w:val="center"/>
            <w:hideMark/>
          </w:tcPr>
          <w:p w14:paraId="58A07EF7"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2033A080"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509524EE" w14:textId="77777777" w:rsidTr="00855F3D">
        <w:trPr>
          <w:trHeight w:val="315"/>
          <w:tblHeader/>
          <w:jc w:val="center"/>
        </w:trPr>
        <w:tc>
          <w:tcPr>
            <w:tcW w:w="470" w:type="pct"/>
            <w:vMerge/>
            <w:vAlign w:val="center"/>
            <w:hideMark/>
          </w:tcPr>
          <w:p w14:paraId="78C9CEFC"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7116A523" w14:textId="77777777" w:rsidR="00855F3D" w:rsidRPr="00725FC4" w:rsidRDefault="00855F3D" w:rsidP="00855F3D">
            <w:pPr>
              <w:spacing w:line="276" w:lineRule="auto"/>
              <w:jc w:val="both"/>
              <w:rPr>
                <w:rFonts w:ascii="Arial Narrow" w:hAnsi="Arial Narrow"/>
              </w:rPr>
            </w:pPr>
            <w:r w:rsidRPr="00725FC4">
              <w:rPr>
                <w:rFonts w:ascii="Arial Narrow" w:hAnsi="Arial Narrow"/>
              </w:rPr>
              <w:t xml:space="preserve"> La mise en œuvre du béton vibré </w:t>
            </w:r>
          </w:p>
        </w:tc>
        <w:tc>
          <w:tcPr>
            <w:tcW w:w="513" w:type="pct"/>
            <w:tcBorders>
              <w:top w:val="nil"/>
              <w:bottom w:val="nil"/>
            </w:tcBorders>
            <w:vAlign w:val="center"/>
            <w:hideMark/>
          </w:tcPr>
          <w:p w14:paraId="0CCA18D8"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4027C3F3"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100B3465" w14:textId="77777777" w:rsidTr="00855F3D">
        <w:trPr>
          <w:trHeight w:val="510"/>
          <w:tblHeader/>
          <w:jc w:val="center"/>
        </w:trPr>
        <w:tc>
          <w:tcPr>
            <w:tcW w:w="470" w:type="pct"/>
            <w:vMerge/>
            <w:vAlign w:val="center"/>
            <w:hideMark/>
          </w:tcPr>
          <w:p w14:paraId="04B6AEA2" w14:textId="77777777" w:rsidR="00855F3D" w:rsidRPr="00725FC4" w:rsidRDefault="00855F3D" w:rsidP="00855F3D">
            <w:pPr>
              <w:spacing w:line="276" w:lineRule="auto"/>
              <w:jc w:val="center"/>
              <w:rPr>
                <w:rFonts w:ascii="Arial Narrow" w:hAnsi="Arial Narrow"/>
              </w:rPr>
            </w:pPr>
          </w:p>
        </w:tc>
        <w:tc>
          <w:tcPr>
            <w:tcW w:w="3392" w:type="pct"/>
            <w:tcBorders>
              <w:top w:val="nil"/>
              <w:bottom w:val="single" w:sz="4" w:space="0" w:color="auto"/>
            </w:tcBorders>
            <w:vAlign w:val="center"/>
            <w:hideMark/>
          </w:tcPr>
          <w:p w14:paraId="6F562D1A" w14:textId="77777777" w:rsidR="00855F3D" w:rsidRPr="00725FC4" w:rsidRDefault="00855F3D" w:rsidP="00855F3D">
            <w:pPr>
              <w:spacing w:line="276" w:lineRule="auto"/>
              <w:jc w:val="both"/>
              <w:rPr>
                <w:rFonts w:ascii="Arial Narrow" w:hAnsi="Arial Narrow"/>
              </w:rPr>
            </w:pPr>
            <w:r w:rsidRPr="00725FC4">
              <w:rPr>
                <w:rFonts w:ascii="Arial Narrow" w:hAnsi="Arial Narrow"/>
              </w:rPr>
              <w:t>Le mètre cube à :</w:t>
            </w:r>
            <w:r>
              <w:rPr>
                <w:rFonts w:ascii="Arial Narrow" w:hAnsi="Arial Narrow"/>
              </w:rPr>
              <w:t>…………………………………………</w:t>
            </w:r>
            <w:r w:rsidRPr="00725FC4">
              <w:rPr>
                <w:rFonts w:ascii="Arial Narrow" w:hAnsi="Arial Narrow"/>
              </w:rPr>
              <w:t>Francs CFA</w:t>
            </w:r>
          </w:p>
        </w:tc>
        <w:tc>
          <w:tcPr>
            <w:tcW w:w="513" w:type="pct"/>
            <w:tcBorders>
              <w:top w:val="nil"/>
              <w:bottom w:val="single" w:sz="4" w:space="0" w:color="auto"/>
            </w:tcBorders>
            <w:vAlign w:val="center"/>
            <w:hideMark/>
          </w:tcPr>
          <w:p w14:paraId="580D3DBF" w14:textId="77777777" w:rsidR="00855F3D" w:rsidRPr="00725FC4" w:rsidRDefault="00855F3D" w:rsidP="00855F3D">
            <w:pPr>
              <w:spacing w:line="276" w:lineRule="auto"/>
              <w:jc w:val="both"/>
              <w:rPr>
                <w:rFonts w:ascii="Arial Narrow" w:hAnsi="Arial Narrow"/>
              </w:rPr>
            </w:pPr>
            <w:r w:rsidRPr="00725FC4">
              <w:rPr>
                <w:rFonts w:ascii="Arial Narrow" w:hAnsi="Arial Narrow"/>
              </w:rPr>
              <w:t>m3</w:t>
            </w:r>
          </w:p>
        </w:tc>
        <w:tc>
          <w:tcPr>
            <w:tcW w:w="625" w:type="pct"/>
            <w:tcBorders>
              <w:top w:val="nil"/>
              <w:bottom w:val="single" w:sz="4" w:space="0" w:color="auto"/>
            </w:tcBorders>
            <w:vAlign w:val="center"/>
            <w:hideMark/>
          </w:tcPr>
          <w:p w14:paraId="0F06B99B"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08B43041" w14:textId="77777777" w:rsidTr="00855F3D">
        <w:trPr>
          <w:trHeight w:val="412"/>
          <w:tblHeader/>
          <w:jc w:val="center"/>
        </w:trPr>
        <w:tc>
          <w:tcPr>
            <w:tcW w:w="470" w:type="pct"/>
            <w:vMerge w:val="restart"/>
            <w:vAlign w:val="center"/>
            <w:hideMark/>
          </w:tcPr>
          <w:p w14:paraId="18E5CC4D" w14:textId="77777777" w:rsidR="00855F3D" w:rsidRPr="00725FC4" w:rsidRDefault="00855F3D" w:rsidP="00855F3D">
            <w:pPr>
              <w:spacing w:line="276" w:lineRule="auto"/>
              <w:jc w:val="center"/>
              <w:rPr>
                <w:rFonts w:ascii="Arial Narrow" w:hAnsi="Arial Narrow"/>
              </w:rPr>
            </w:pPr>
            <w:r w:rsidRPr="00725FC4">
              <w:rPr>
                <w:rFonts w:ascii="Arial Narrow" w:hAnsi="Arial Narrow"/>
              </w:rPr>
              <w:t>F.</w:t>
            </w:r>
            <w:r>
              <w:rPr>
                <w:rFonts w:ascii="Arial Narrow" w:hAnsi="Arial Narrow"/>
              </w:rPr>
              <w:t>8</w:t>
            </w:r>
            <w:r w:rsidRPr="00725FC4">
              <w:rPr>
                <w:rFonts w:ascii="Arial Narrow" w:hAnsi="Arial Narrow"/>
              </w:rPr>
              <w:t>0</w:t>
            </w:r>
            <w:r>
              <w:rPr>
                <w:rFonts w:ascii="Arial Narrow" w:hAnsi="Arial Narrow"/>
              </w:rPr>
              <w:t>9</w:t>
            </w:r>
          </w:p>
        </w:tc>
        <w:tc>
          <w:tcPr>
            <w:tcW w:w="3392" w:type="pct"/>
            <w:tcBorders>
              <w:bottom w:val="nil"/>
            </w:tcBorders>
            <w:vAlign w:val="center"/>
            <w:hideMark/>
          </w:tcPr>
          <w:p w14:paraId="42DB75FF" w14:textId="77777777" w:rsidR="00855F3D" w:rsidRPr="00725FC4" w:rsidRDefault="00855F3D" w:rsidP="00855F3D">
            <w:pPr>
              <w:spacing w:line="276" w:lineRule="auto"/>
              <w:jc w:val="both"/>
              <w:rPr>
                <w:rFonts w:ascii="Arial Narrow" w:hAnsi="Arial Narrow"/>
              </w:rPr>
            </w:pPr>
            <w:r w:rsidRPr="00725FC4">
              <w:rPr>
                <w:rFonts w:ascii="Arial Narrow" w:hAnsi="Arial Narrow"/>
              </w:rPr>
              <w:t xml:space="preserve">Béton armé dosé à 350kg/m3 pour construction d'un </w:t>
            </w:r>
            <w:r>
              <w:rPr>
                <w:rFonts w:ascii="Arial Narrow" w:hAnsi="Arial Narrow"/>
              </w:rPr>
              <w:t>puits d’infiltration (</w:t>
            </w:r>
            <w:r w:rsidRPr="00725FC4">
              <w:rPr>
                <w:rFonts w:ascii="Arial Narrow" w:hAnsi="Arial Narrow"/>
              </w:rPr>
              <w:t>puits perdu</w:t>
            </w:r>
            <w:r>
              <w:rPr>
                <w:rFonts w:ascii="Arial Narrow" w:hAnsi="Arial Narrow"/>
              </w:rPr>
              <w:t>)</w:t>
            </w:r>
            <w:r w:rsidRPr="00725FC4">
              <w:rPr>
                <w:rFonts w:ascii="Arial Narrow" w:hAnsi="Arial Narrow"/>
              </w:rPr>
              <w:t xml:space="preserve"> en buses perforées et couverture en 2 éléments symétriques </w:t>
            </w:r>
          </w:p>
        </w:tc>
        <w:tc>
          <w:tcPr>
            <w:tcW w:w="513" w:type="pct"/>
            <w:tcBorders>
              <w:bottom w:val="nil"/>
            </w:tcBorders>
            <w:vAlign w:val="center"/>
            <w:hideMark/>
          </w:tcPr>
          <w:p w14:paraId="784A912C"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bottom w:val="nil"/>
            </w:tcBorders>
            <w:vAlign w:val="center"/>
            <w:hideMark/>
          </w:tcPr>
          <w:p w14:paraId="5FB04782"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66809488" w14:textId="77777777" w:rsidTr="00855F3D">
        <w:trPr>
          <w:trHeight w:val="123"/>
          <w:tblHeader/>
          <w:jc w:val="center"/>
        </w:trPr>
        <w:tc>
          <w:tcPr>
            <w:tcW w:w="470" w:type="pct"/>
            <w:vMerge/>
            <w:vAlign w:val="center"/>
            <w:hideMark/>
          </w:tcPr>
          <w:p w14:paraId="03ABE1EB"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74069F9A" w14:textId="77777777" w:rsidR="00855F3D" w:rsidRPr="00725FC4" w:rsidRDefault="00855F3D" w:rsidP="00855F3D">
            <w:pPr>
              <w:spacing w:line="276" w:lineRule="auto"/>
              <w:jc w:val="both"/>
              <w:rPr>
                <w:rFonts w:ascii="Arial Narrow" w:hAnsi="Arial Narrow"/>
              </w:rPr>
            </w:pPr>
            <w:r w:rsidRPr="00725FC4">
              <w:rPr>
                <w:rFonts w:ascii="Arial Narrow" w:hAnsi="Arial Narrow"/>
              </w:rPr>
              <w:t>Ce prix rémunère : </w:t>
            </w:r>
          </w:p>
        </w:tc>
        <w:tc>
          <w:tcPr>
            <w:tcW w:w="513" w:type="pct"/>
            <w:tcBorders>
              <w:top w:val="nil"/>
              <w:bottom w:val="nil"/>
            </w:tcBorders>
            <w:vAlign w:val="center"/>
            <w:hideMark/>
          </w:tcPr>
          <w:p w14:paraId="3D25CFBB"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6E9F0B47"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172E30A9" w14:textId="77777777" w:rsidTr="00855F3D">
        <w:trPr>
          <w:trHeight w:val="315"/>
          <w:tblHeader/>
          <w:jc w:val="center"/>
        </w:trPr>
        <w:tc>
          <w:tcPr>
            <w:tcW w:w="470" w:type="pct"/>
            <w:vMerge/>
            <w:vAlign w:val="center"/>
            <w:hideMark/>
          </w:tcPr>
          <w:p w14:paraId="6DCF1B6A"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3D5BB4EF" w14:textId="77777777" w:rsidR="00855F3D" w:rsidRPr="00725FC4" w:rsidRDefault="00855F3D" w:rsidP="00855F3D">
            <w:pPr>
              <w:spacing w:line="276" w:lineRule="auto"/>
              <w:jc w:val="both"/>
              <w:rPr>
                <w:rFonts w:ascii="Arial Narrow" w:hAnsi="Arial Narrow"/>
              </w:rPr>
            </w:pPr>
            <w:r w:rsidRPr="00725FC4">
              <w:rPr>
                <w:rFonts w:ascii="Arial Narrow" w:hAnsi="Arial Narrow"/>
              </w:rPr>
              <w:t xml:space="preserve"> La fourniture de tous les matériaux et la confection du béton</w:t>
            </w:r>
          </w:p>
        </w:tc>
        <w:tc>
          <w:tcPr>
            <w:tcW w:w="513" w:type="pct"/>
            <w:tcBorders>
              <w:top w:val="nil"/>
              <w:bottom w:val="nil"/>
            </w:tcBorders>
            <w:vAlign w:val="center"/>
            <w:hideMark/>
          </w:tcPr>
          <w:p w14:paraId="0238FF62"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5FA9FBCF"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55895152" w14:textId="77777777" w:rsidTr="00855F3D">
        <w:trPr>
          <w:trHeight w:val="315"/>
          <w:tblHeader/>
          <w:jc w:val="center"/>
        </w:trPr>
        <w:tc>
          <w:tcPr>
            <w:tcW w:w="470" w:type="pct"/>
            <w:vMerge/>
            <w:vAlign w:val="center"/>
            <w:hideMark/>
          </w:tcPr>
          <w:p w14:paraId="620D828F"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3B568682" w14:textId="77777777" w:rsidR="00855F3D" w:rsidRPr="00725FC4" w:rsidRDefault="00855F3D" w:rsidP="00855F3D">
            <w:pPr>
              <w:spacing w:line="276" w:lineRule="auto"/>
              <w:jc w:val="both"/>
              <w:rPr>
                <w:rFonts w:ascii="Arial Narrow" w:hAnsi="Arial Narrow"/>
              </w:rPr>
            </w:pPr>
            <w:r w:rsidRPr="00725FC4">
              <w:rPr>
                <w:rFonts w:ascii="Arial Narrow" w:hAnsi="Arial Narrow"/>
              </w:rPr>
              <w:t xml:space="preserve"> La confection des armatures</w:t>
            </w:r>
          </w:p>
        </w:tc>
        <w:tc>
          <w:tcPr>
            <w:tcW w:w="513" w:type="pct"/>
            <w:tcBorders>
              <w:top w:val="nil"/>
              <w:bottom w:val="nil"/>
            </w:tcBorders>
            <w:vAlign w:val="center"/>
            <w:hideMark/>
          </w:tcPr>
          <w:p w14:paraId="01730BE9"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359CA597"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472C192F" w14:textId="77777777" w:rsidTr="00855F3D">
        <w:trPr>
          <w:trHeight w:val="315"/>
          <w:tblHeader/>
          <w:jc w:val="center"/>
        </w:trPr>
        <w:tc>
          <w:tcPr>
            <w:tcW w:w="470" w:type="pct"/>
            <w:vMerge/>
            <w:vAlign w:val="center"/>
            <w:hideMark/>
          </w:tcPr>
          <w:p w14:paraId="10019653"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27F0B855" w14:textId="77777777" w:rsidR="00855F3D" w:rsidRPr="00725FC4" w:rsidRDefault="00855F3D" w:rsidP="00855F3D">
            <w:pPr>
              <w:spacing w:line="276" w:lineRule="auto"/>
              <w:jc w:val="both"/>
              <w:rPr>
                <w:rFonts w:ascii="Arial Narrow" w:hAnsi="Arial Narrow"/>
              </w:rPr>
            </w:pPr>
            <w:r w:rsidRPr="00725FC4">
              <w:rPr>
                <w:rFonts w:ascii="Arial Narrow" w:hAnsi="Arial Narrow"/>
              </w:rPr>
              <w:t xml:space="preserve"> La confection des coffrages</w:t>
            </w:r>
          </w:p>
        </w:tc>
        <w:tc>
          <w:tcPr>
            <w:tcW w:w="513" w:type="pct"/>
            <w:tcBorders>
              <w:top w:val="nil"/>
              <w:bottom w:val="nil"/>
            </w:tcBorders>
            <w:vAlign w:val="center"/>
            <w:hideMark/>
          </w:tcPr>
          <w:p w14:paraId="58DC67F9"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1A8DA628"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1E229797" w14:textId="77777777" w:rsidTr="00855F3D">
        <w:trPr>
          <w:trHeight w:val="315"/>
          <w:tblHeader/>
          <w:jc w:val="center"/>
        </w:trPr>
        <w:tc>
          <w:tcPr>
            <w:tcW w:w="470" w:type="pct"/>
            <w:vMerge/>
            <w:vAlign w:val="center"/>
            <w:hideMark/>
          </w:tcPr>
          <w:p w14:paraId="01CEF2F3"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7B4B03B4" w14:textId="77777777" w:rsidR="00855F3D" w:rsidRPr="00725FC4" w:rsidRDefault="00855F3D" w:rsidP="00855F3D">
            <w:pPr>
              <w:spacing w:line="276" w:lineRule="auto"/>
              <w:jc w:val="both"/>
              <w:rPr>
                <w:rFonts w:ascii="Arial Narrow" w:hAnsi="Arial Narrow"/>
              </w:rPr>
            </w:pPr>
            <w:r w:rsidRPr="00725FC4">
              <w:rPr>
                <w:rFonts w:ascii="Arial Narrow" w:hAnsi="Arial Narrow"/>
              </w:rPr>
              <w:t xml:space="preserve"> La mise en œuvre du béton vibré  </w:t>
            </w:r>
          </w:p>
        </w:tc>
        <w:tc>
          <w:tcPr>
            <w:tcW w:w="513" w:type="pct"/>
            <w:tcBorders>
              <w:top w:val="nil"/>
              <w:bottom w:val="nil"/>
            </w:tcBorders>
            <w:vAlign w:val="center"/>
            <w:hideMark/>
          </w:tcPr>
          <w:p w14:paraId="07DA0FC6"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539BE164"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493D334C" w14:textId="77777777" w:rsidTr="00855F3D">
        <w:trPr>
          <w:trHeight w:val="551"/>
          <w:tblHeader/>
          <w:jc w:val="center"/>
        </w:trPr>
        <w:tc>
          <w:tcPr>
            <w:tcW w:w="470" w:type="pct"/>
            <w:vMerge/>
            <w:vAlign w:val="center"/>
            <w:hideMark/>
          </w:tcPr>
          <w:p w14:paraId="301E42AA" w14:textId="77777777" w:rsidR="00855F3D" w:rsidRPr="00725FC4" w:rsidRDefault="00855F3D" w:rsidP="00855F3D">
            <w:pPr>
              <w:spacing w:line="276" w:lineRule="auto"/>
              <w:jc w:val="center"/>
              <w:rPr>
                <w:rFonts w:ascii="Arial Narrow" w:hAnsi="Arial Narrow"/>
              </w:rPr>
            </w:pPr>
          </w:p>
        </w:tc>
        <w:tc>
          <w:tcPr>
            <w:tcW w:w="3392" w:type="pct"/>
            <w:tcBorders>
              <w:top w:val="nil"/>
              <w:bottom w:val="single" w:sz="4" w:space="0" w:color="auto"/>
            </w:tcBorders>
            <w:vAlign w:val="center"/>
            <w:hideMark/>
          </w:tcPr>
          <w:p w14:paraId="13F04030" w14:textId="77777777" w:rsidR="00855F3D" w:rsidRPr="00725FC4" w:rsidRDefault="00855F3D" w:rsidP="00855F3D">
            <w:pPr>
              <w:spacing w:line="276" w:lineRule="auto"/>
              <w:jc w:val="both"/>
              <w:rPr>
                <w:rFonts w:ascii="Arial Narrow" w:hAnsi="Arial Narrow"/>
              </w:rPr>
            </w:pPr>
            <w:r w:rsidRPr="00725FC4">
              <w:rPr>
                <w:rFonts w:ascii="Arial Narrow" w:hAnsi="Arial Narrow"/>
              </w:rPr>
              <w:t>Le mètre cube à : ………………………………………Francs CFA</w:t>
            </w:r>
          </w:p>
        </w:tc>
        <w:tc>
          <w:tcPr>
            <w:tcW w:w="513" w:type="pct"/>
            <w:tcBorders>
              <w:top w:val="nil"/>
              <w:bottom w:val="single" w:sz="4" w:space="0" w:color="auto"/>
            </w:tcBorders>
            <w:vAlign w:val="center"/>
            <w:hideMark/>
          </w:tcPr>
          <w:p w14:paraId="02DB2F68" w14:textId="77777777" w:rsidR="00855F3D" w:rsidRPr="00725FC4" w:rsidRDefault="00855F3D" w:rsidP="00855F3D">
            <w:pPr>
              <w:spacing w:line="276" w:lineRule="auto"/>
              <w:jc w:val="both"/>
              <w:rPr>
                <w:rFonts w:ascii="Arial Narrow" w:hAnsi="Arial Narrow"/>
              </w:rPr>
            </w:pPr>
            <w:r w:rsidRPr="00725FC4">
              <w:rPr>
                <w:rFonts w:ascii="Arial Narrow" w:hAnsi="Arial Narrow"/>
              </w:rPr>
              <w:t>m3</w:t>
            </w:r>
          </w:p>
        </w:tc>
        <w:tc>
          <w:tcPr>
            <w:tcW w:w="625" w:type="pct"/>
            <w:tcBorders>
              <w:top w:val="nil"/>
              <w:bottom w:val="single" w:sz="4" w:space="0" w:color="auto"/>
            </w:tcBorders>
            <w:vAlign w:val="center"/>
            <w:hideMark/>
          </w:tcPr>
          <w:p w14:paraId="2DB66493"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24C3421F" w14:textId="77777777" w:rsidTr="00855F3D">
        <w:trPr>
          <w:trHeight w:val="315"/>
          <w:tblHeader/>
          <w:jc w:val="center"/>
        </w:trPr>
        <w:tc>
          <w:tcPr>
            <w:tcW w:w="470" w:type="pct"/>
            <w:vMerge w:val="restart"/>
            <w:vAlign w:val="center"/>
            <w:hideMark/>
          </w:tcPr>
          <w:p w14:paraId="4BE5B78F" w14:textId="77777777" w:rsidR="00855F3D" w:rsidRPr="00283F08" w:rsidRDefault="00855F3D" w:rsidP="00855F3D">
            <w:pPr>
              <w:spacing w:line="276" w:lineRule="auto"/>
              <w:jc w:val="center"/>
              <w:rPr>
                <w:rFonts w:ascii="Arial Narrow" w:hAnsi="Arial Narrow"/>
              </w:rPr>
            </w:pPr>
            <w:r w:rsidRPr="00283F08">
              <w:rPr>
                <w:rFonts w:ascii="Arial Narrow" w:hAnsi="Arial Narrow"/>
              </w:rPr>
              <w:t>F.</w:t>
            </w:r>
            <w:r>
              <w:rPr>
                <w:rFonts w:ascii="Arial Narrow" w:hAnsi="Arial Narrow"/>
              </w:rPr>
              <w:t>81</w:t>
            </w:r>
            <w:r w:rsidRPr="00283F08">
              <w:rPr>
                <w:rFonts w:ascii="Arial Narrow" w:hAnsi="Arial Narrow"/>
              </w:rPr>
              <w:t>0</w:t>
            </w:r>
          </w:p>
        </w:tc>
        <w:tc>
          <w:tcPr>
            <w:tcW w:w="3392" w:type="pct"/>
            <w:tcBorders>
              <w:bottom w:val="nil"/>
            </w:tcBorders>
            <w:vAlign w:val="center"/>
            <w:hideMark/>
          </w:tcPr>
          <w:p w14:paraId="46BFD7B1" w14:textId="77777777" w:rsidR="00855F3D" w:rsidRPr="00725FC4" w:rsidRDefault="00855F3D" w:rsidP="00855F3D">
            <w:pPr>
              <w:spacing w:line="276" w:lineRule="auto"/>
              <w:jc w:val="both"/>
              <w:rPr>
                <w:rFonts w:ascii="Arial Narrow" w:hAnsi="Arial Narrow"/>
              </w:rPr>
            </w:pPr>
            <w:r w:rsidRPr="00725FC4">
              <w:rPr>
                <w:rFonts w:ascii="Arial Narrow" w:hAnsi="Arial Narrow"/>
              </w:rPr>
              <w:t xml:space="preserve">Réalisation de regard </w:t>
            </w:r>
            <w:r>
              <w:rPr>
                <w:rFonts w:ascii="Arial Narrow" w:hAnsi="Arial Narrow"/>
              </w:rPr>
              <w:t xml:space="preserve">en Béton armé de 100x100 </w:t>
            </w:r>
            <w:r w:rsidRPr="00725FC4">
              <w:rPr>
                <w:rFonts w:ascii="Arial Narrow" w:hAnsi="Arial Narrow"/>
              </w:rPr>
              <w:t>pour compteur volumétrique</w:t>
            </w:r>
          </w:p>
        </w:tc>
        <w:tc>
          <w:tcPr>
            <w:tcW w:w="513" w:type="pct"/>
            <w:tcBorders>
              <w:bottom w:val="nil"/>
            </w:tcBorders>
            <w:vAlign w:val="center"/>
            <w:hideMark/>
          </w:tcPr>
          <w:p w14:paraId="48C28CF9"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bottom w:val="nil"/>
            </w:tcBorders>
            <w:vAlign w:val="center"/>
            <w:hideMark/>
          </w:tcPr>
          <w:p w14:paraId="6AA706F8"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62BD90F2" w14:textId="77777777" w:rsidTr="00855F3D">
        <w:trPr>
          <w:trHeight w:val="315"/>
          <w:tblHeader/>
          <w:jc w:val="center"/>
        </w:trPr>
        <w:tc>
          <w:tcPr>
            <w:tcW w:w="470" w:type="pct"/>
            <w:vMerge/>
            <w:vAlign w:val="center"/>
            <w:hideMark/>
          </w:tcPr>
          <w:p w14:paraId="71CC538F"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46AE8CE9" w14:textId="77777777" w:rsidR="00855F3D" w:rsidRPr="00725FC4" w:rsidRDefault="00855F3D" w:rsidP="00855F3D">
            <w:pPr>
              <w:spacing w:line="276" w:lineRule="auto"/>
              <w:jc w:val="both"/>
              <w:rPr>
                <w:rFonts w:ascii="Arial Narrow" w:hAnsi="Arial Narrow"/>
              </w:rPr>
            </w:pPr>
            <w:r w:rsidRPr="00725FC4">
              <w:rPr>
                <w:rFonts w:ascii="Arial Narrow" w:hAnsi="Arial Narrow"/>
              </w:rPr>
              <w:t>Ce prix rémunère : </w:t>
            </w:r>
          </w:p>
        </w:tc>
        <w:tc>
          <w:tcPr>
            <w:tcW w:w="513" w:type="pct"/>
            <w:tcBorders>
              <w:top w:val="nil"/>
              <w:bottom w:val="nil"/>
            </w:tcBorders>
            <w:vAlign w:val="center"/>
            <w:hideMark/>
          </w:tcPr>
          <w:p w14:paraId="31609924"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61DFD364"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1663691E" w14:textId="77777777" w:rsidTr="00855F3D">
        <w:trPr>
          <w:trHeight w:val="315"/>
          <w:tblHeader/>
          <w:jc w:val="center"/>
        </w:trPr>
        <w:tc>
          <w:tcPr>
            <w:tcW w:w="470" w:type="pct"/>
            <w:vMerge/>
            <w:vAlign w:val="center"/>
            <w:hideMark/>
          </w:tcPr>
          <w:p w14:paraId="1D6E8A27"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34B6C5C6" w14:textId="77777777" w:rsidR="00855F3D" w:rsidRPr="00725FC4" w:rsidRDefault="00855F3D" w:rsidP="00855F3D">
            <w:pPr>
              <w:spacing w:line="276" w:lineRule="auto"/>
              <w:jc w:val="both"/>
              <w:rPr>
                <w:rFonts w:ascii="Arial Narrow" w:hAnsi="Arial Narrow"/>
              </w:rPr>
            </w:pPr>
            <w:r w:rsidRPr="00725FC4">
              <w:rPr>
                <w:rFonts w:ascii="Arial Narrow" w:hAnsi="Arial Narrow"/>
              </w:rPr>
              <w:t xml:space="preserve"> La fourniture de tous les matériaux et la confection du béton</w:t>
            </w:r>
          </w:p>
        </w:tc>
        <w:tc>
          <w:tcPr>
            <w:tcW w:w="513" w:type="pct"/>
            <w:tcBorders>
              <w:top w:val="nil"/>
              <w:bottom w:val="nil"/>
            </w:tcBorders>
            <w:vAlign w:val="center"/>
            <w:hideMark/>
          </w:tcPr>
          <w:p w14:paraId="62CDFAF8"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1321E539"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35A73C18" w14:textId="77777777" w:rsidTr="00855F3D">
        <w:trPr>
          <w:trHeight w:val="315"/>
          <w:tblHeader/>
          <w:jc w:val="center"/>
        </w:trPr>
        <w:tc>
          <w:tcPr>
            <w:tcW w:w="470" w:type="pct"/>
            <w:vMerge/>
            <w:vAlign w:val="center"/>
            <w:hideMark/>
          </w:tcPr>
          <w:p w14:paraId="7EC45A38"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4DC60AA2" w14:textId="77777777" w:rsidR="00855F3D" w:rsidRPr="00725FC4" w:rsidRDefault="00855F3D" w:rsidP="00855F3D">
            <w:pPr>
              <w:spacing w:line="276" w:lineRule="auto"/>
              <w:jc w:val="both"/>
              <w:rPr>
                <w:rFonts w:ascii="Arial Narrow" w:hAnsi="Arial Narrow"/>
              </w:rPr>
            </w:pPr>
            <w:r w:rsidRPr="00725FC4">
              <w:rPr>
                <w:rFonts w:ascii="Arial Narrow" w:hAnsi="Arial Narrow"/>
              </w:rPr>
              <w:t xml:space="preserve"> La confection des armatures</w:t>
            </w:r>
          </w:p>
        </w:tc>
        <w:tc>
          <w:tcPr>
            <w:tcW w:w="513" w:type="pct"/>
            <w:tcBorders>
              <w:top w:val="nil"/>
              <w:bottom w:val="nil"/>
            </w:tcBorders>
            <w:vAlign w:val="center"/>
            <w:hideMark/>
          </w:tcPr>
          <w:p w14:paraId="4192BF18"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35B9D82E"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11E4C283" w14:textId="77777777" w:rsidTr="00855F3D">
        <w:trPr>
          <w:trHeight w:val="315"/>
          <w:tblHeader/>
          <w:jc w:val="center"/>
        </w:trPr>
        <w:tc>
          <w:tcPr>
            <w:tcW w:w="470" w:type="pct"/>
            <w:vMerge/>
            <w:vAlign w:val="center"/>
            <w:hideMark/>
          </w:tcPr>
          <w:p w14:paraId="6BB94752"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3DF2167E" w14:textId="77777777" w:rsidR="00855F3D" w:rsidRPr="00725FC4" w:rsidRDefault="00855F3D" w:rsidP="00855F3D">
            <w:pPr>
              <w:spacing w:line="276" w:lineRule="auto"/>
              <w:jc w:val="both"/>
              <w:rPr>
                <w:rFonts w:ascii="Arial Narrow" w:hAnsi="Arial Narrow"/>
              </w:rPr>
            </w:pPr>
            <w:r w:rsidRPr="00725FC4">
              <w:rPr>
                <w:rFonts w:ascii="Arial Narrow" w:hAnsi="Arial Narrow"/>
              </w:rPr>
              <w:t xml:space="preserve"> La confection des coffrages</w:t>
            </w:r>
          </w:p>
        </w:tc>
        <w:tc>
          <w:tcPr>
            <w:tcW w:w="513" w:type="pct"/>
            <w:tcBorders>
              <w:top w:val="nil"/>
              <w:bottom w:val="nil"/>
            </w:tcBorders>
            <w:vAlign w:val="center"/>
            <w:hideMark/>
          </w:tcPr>
          <w:p w14:paraId="0B55A370"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6F6BB3FC"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6C43A049" w14:textId="77777777" w:rsidTr="00855F3D">
        <w:trPr>
          <w:trHeight w:val="315"/>
          <w:tblHeader/>
          <w:jc w:val="center"/>
        </w:trPr>
        <w:tc>
          <w:tcPr>
            <w:tcW w:w="470" w:type="pct"/>
            <w:vMerge/>
            <w:vAlign w:val="center"/>
            <w:hideMark/>
          </w:tcPr>
          <w:p w14:paraId="1006C7BA"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6F28DD85" w14:textId="77777777" w:rsidR="00855F3D" w:rsidRPr="00725FC4" w:rsidRDefault="00855F3D" w:rsidP="00855F3D">
            <w:pPr>
              <w:spacing w:line="276" w:lineRule="auto"/>
              <w:jc w:val="both"/>
              <w:rPr>
                <w:rFonts w:ascii="Arial Narrow" w:hAnsi="Arial Narrow"/>
              </w:rPr>
            </w:pPr>
            <w:r w:rsidRPr="00725FC4">
              <w:rPr>
                <w:rFonts w:ascii="Arial Narrow" w:hAnsi="Arial Narrow"/>
              </w:rPr>
              <w:t xml:space="preserve"> La mise en œuvre du béton vibré  </w:t>
            </w:r>
          </w:p>
        </w:tc>
        <w:tc>
          <w:tcPr>
            <w:tcW w:w="513" w:type="pct"/>
            <w:tcBorders>
              <w:top w:val="nil"/>
              <w:bottom w:val="nil"/>
            </w:tcBorders>
            <w:vAlign w:val="center"/>
            <w:hideMark/>
          </w:tcPr>
          <w:p w14:paraId="0DC724F1"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2BE0DB23"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3A61BBA3" w14:textId="77777777" w:rsidTr="00855F3D">
        <w:trPr>
          <w:trHeight w:val="554"/>
          <w:tblHeader/>
          <w:jc w:val="center"/>
        </w:trPr>
        <w:tc>
          <w:tcPr>
            <w:tcW w:w="470" w:type="pct"/>
            <w:vMerge/>
            <w:vAlign w:val="center"/>
            <w:hideMark/>
          </w:tcPr>
          <w:p w14:paraId="7968F0CD" w14:textId="77777777" w:rsidR="00855F3D" w:rsidRPr="00725FC4" w:rsidRDefault="00855F3D" w:rsidP="00855F3D">
            <w:pPr>
              <w:spacing w:line="276" w:lineRule="auto"/>
              <w:jc w:val="center"/>
              <w:rPr>
                <w:rFonts w:ascii="Arial Narrow" w:hAnsi="Arial Narrow"/>
              </w:rPr>
            </w:pPr>
          </w:p>
        </w:tc>
        <w:tc>
          <w:tcPr>
            <w:tcW w:w="3392" w:type="pct"/>
            <w:tcBorders>
              <w:top w:val="nil"/>
            </w:tcBorders>
            <w:vAlign w:val="center"/>
            <w:hideMark/>
          </w:tcPr>
          <w:p w14:paraId="49EAD20C" w14:textId="77777777" w:rsidR="00855F3D" w:rsidRPr="00725FC4" w:rsidRDefault="00855F3D" w:rsidP="00855F3D">
            <w:pPr>
              <w:spacing w:line="276" w:lineRule="auto"/>
              <w:jc w:val="both"/>
              <w:rPr>
                <w:rFonts w:ascii="Arial Narrow" w:hAnsi="Arial Narrow"/>
              </w:rPr>
            </w:pPr>
            <w:r w:rsidRPr="00725FC4">
              <w:rPr>
                <w:rFonts w:ascii="Arial Narrow" w:hAnsi="Arial Narrow"/>
              </w:rPr>
              <w:t>L’unité à :…………………………………………………Francs CFA</w:t>
            </w:r>
          </w:p>
        </w:tc>
        <w:tc>
          <w:tcPr>
            <w:tcW w:w="513" w:type="pct"/>
            <w:tcBorders>
              <w:top w:val="nil"/>
            </w:tcBorders>
            <w:vAlign w:val="center"/>
            <w:hideMark/>
          </w:tcPr>
          <w:p w14:paraId="5088EDA6" w14:textId="77777777" w:rsidR="00855F3D" w:rsidRPr="00725FC4" w:rsidRDefault="00855F3D" w:rsidP="00855F3D">
            <w:pPr>
              <w:spacing w:line="276" w:lineRule="auto"/>
              <w:jc w:val="both"/>
              <w:rPr>
                <w:rFonts w:ascii="Arial Narrow" w:hAnsi="Arial Narrow"/>
              </w:rPr>
            </w:pPr>
            <w:r w:rsidRPr="00725FC4">
              <w:rPr>
                <w:rFonts w:ascii="Arial Narrow" w:hAnsi="Arial Narrow"/>
              </w:rPr>
              <w:t>U</w:t>
            </w:r>
          </w:p>
        </w:tc>
        <w:tc>
          <w:tcPr>
            <w:tcW w:w="625" w:type="pct"/>
            <w:tcBorders>
              <w:top w:val="nil"/>
            </w:tcBorders>
            <w:vAlign w:val="center"/>
            <w:hideMark/>
          </w:tcPr>
          <w:p w14:paraId="3011EA99"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CA2B2E" w14:paraId="03B6A735" w14:textId="77777777" w:rsidTr="00855F3D">
        <w:trPr>
          <w:trHeight w:val="330"/>
          <w:tblHeader/>
          <w:jc w:val="center"/>
        </w:trPr>
        <w:tc>
          <w:tcPr>
            <w:tcW w:w="470" w:type="pct"/>
            <w:shd w:val="clear" w:color="auto" w:fill="D9D9D9" w:themeFill="background1" w:themeFillShade="D9"/>
            <w:vAlign w:val="center"/>
            <w:hideMark/>
          </w:tcPr>
          <w:p w14:paraId="52681DB4" w14:textId="77777777" w:rsidR="00855F3D" w:rsidRPr="00CA2B2E" w:rsidRDefault="00855F3D" w:rsidP="00855F3D">
            <w:pPr>
              <w:spacing w:line="276" w:lineRule="auto"/>
              <w:jc w:val="center"/>
              <w:rPr>
                <w:rFonts w:ascii="Arial Narrow" w:hAnsi="Arial Narrow"/>
                <w:b/>
                <w:sz w:val="26"/>
                <w:szCs w:val="26"/>
              </w:rPr>
            </w:pPr>
            <w:r w:rsidRPr="00CA2B2E">
              <w:rPr>
                <w:rFonts w:ascii="Arial Narrow" w:hAnsi="Arial Narrow"/>
                <w:b/>
                <w:sz w:val="26"/>
                <w:szCs w:val="26"/>
              </w:rPr>
              <w:t>F.</w:t>
            </w:r>
            <w:r>
              <w:rPr>
                <w:rFonts w:ascii="Arial Narrow" w:hAnsi="Arial Narrow"/>
                <w:b/>
                <w:sz w:val="26"/>
                <w:szCs w:val="26"/>
              </w:rPr>
              <w:t>9</w:t>
            </w:r>
            <w:r w:rsidRPr="00CA2B2E">
              <w:rPr>
                <w:rFonts w:ascii="Arial Narrow" w:hAnsi="Arial Narrow"/>
                <w:b/>
                <w:sz w:val="26"/>
                <w:szCs w:val="26"/>
              </w:rPr>
              <w:t>00</w:t>
            </w:r>
          </w:p>
        </w:tc>
        <w:tc>
          <w:tcPr>
            <w:tcW w:w="3392" w:type="pct"/>
            <w:tcBorders>
              <w:bottom w:val="single" w:sz="4" w:space="0" w:color="auto"/>
            </w:tcBorders>
            <w:shd w:val="clear" w:color="auto" w:fill="D9D9D9" w:themeFill="background1" w:themeFillShade="D9"/>
            <w:vAlign w:val="center"/>
            <w:hideMark/>
          </w:tcPr>
          <w:p w14:paraId="7F4852C9" w14:textId="77777777" w:rsidR="00855F3D" w:rsidRPr="00CA2B2E" w:rsidRDefault="00855F3D" w:rsidP="00855F3D">
            <w:pPr>
              <w:spacing w:line="276" w:lineRule="auto"/>
              <w:jc w:val="both"/>
              <w:rPr>
                <w:rFonts w:ascii="Arial Narrow" w:hAnsi="Arial Narrow"/>
                <w:b/>
                <w:sz w:val="26"/>
                <w:szCs w:val="26"/>
              </w:rPr>
            </w:pPr>
            <w:r w:rsidRPr="00CA2B2E">
              <w:rPr>
                <w:rFonts w:ascii="Arial Narrow" w:hAnsi="Arial Narrow"/>
                <w:b/>
                <w:sz w:val="26"/>
                <w:szCs w:val="26"/>
              </w:rPr>
              <w:t xml:space="preserve">CONDUITES </w:t>
            </w:r>
          </w:p>
        </w:tc>
        <w:tc>
          <w:tcPr>
            <w:tcW w:w="513" w:type="pct"/>
            <w:tcBorders>
              <w:bottom w:val="single" w:sz="4" w:space="0" w:color="auto"/>
            </w:tcBorders>
            <w:shd w:val="clear" w:color="auto" w:fill="D9D9D9" w:themeFill="background1" w:themeFillShade="D9"/>
            <w:vAlign w:val="center"/>
            <w:hideMark/>
          </w:tcPr>
          <w:p w14:paraId="149CE567" w14:textId="77777777" w:rsidR="00855F3D" w:rsidRPr="00CA2B2E" w:rsidRDefault="00855F3D" w:rsidP="00855F3D">
            <w:pPr>
              <w:spacing w:line="276" w:lineRule="auto"/>
              <w:jc w:val="both"/>
              <w:rPr>
                <w:rFonts w:ascii="Arial Narrow" w:hAnsi="Arial Narrow"/>
                <w:b/>
                <w:sz w:val="26"/>
                <w:szCs w:val="26"/>
              </w:rPr>
            </w:pPr>
            <w:r w:rsidRPr="00CA2B2E">
              <w:rPr>
                <w:rFonts w:ascii="Arial Narrow" w:hAnsi="Arial Narrow"/>
                <w:b/>
                <w:sz w:val="26"/>
                <w:szCs w:val="26"/>
              </w:rPr>
              <w:t> </w:t>
            </w:r>
          </w:p>
        </w:tc>
        <w:tc>
          <w:tcPr>
            <w:tcW w:w="625" w:type="pct"/>
            <w:tcBorders>
              <w:bottom w:val="single" w:sz="4" w:space="0" w:color="auto"/>
            </w:tcBorders>
            <w:shd w:val="clear" w:color="auto" w:fill="D9D9D9" w:themeFill="background1" w:themeFillShade="D9"/>
            <w:vAlign w:val="center"/>
            <w:hideMark/>
          </w:tcPr>
          <w:p w14:paraId="621967F9" w14:textId="77777777" w:rsidR="00855F3D" w:rsidRPr="00CA2B2E" w:rsidRDefault="00855F3D" w:rsidP="00855F3D">
            <w:pPr>
              <w:spacing w:line="276" w:lineRule="auto"/>
              <w:jc w:val="both"/>
              <w:rPr>
                <w:rFonts w:ascii="Arial Narrow" w:hAnsi="Arial Narrow"/>
                <w:b/>
                <w:sz w:val="26"/>
                <w:szCs w:val="26"/>
              </w:rPr>
            </w:pPr>
            <w:r w:rsidRPr="00CA2B2E">
              <w:rPr>
                <w:rFonts w:ascii="Arial Narrow" w:hAnsi="Arial Narrow"/>
                <w:b/>
                <w:sz w:val="26"/>
                <w:szCs w:val="26"/>
              </w:rPr>
              <w:t> </w:t>
            </w:r>
          </w:p>
        </w:tc>
      </w:tr>
      <w:tr w:rsidR="00855F3D" w:rsidRPr="00725FC4" w14:paraId="40287301" w14:textId="77777777" w:rsidTr="00855F3D">
        <w:trPr>
          <w:trHeight w:val="315"/>
          <w:tblHeader/>
          <w:jc w:val="center"/>
        </w:trPr>
        <w:tc>
          <w:tcPr>
            <w:tcW w:w="470" w:type="pct"/>
            <w:vMerge w:val="restart"/>
            <w:vAlign w:val="center"/>
            <w:hideMark/>
          </w:tcPr>
          <w:p w14:paraId="11395760" w14:textId="77777777" w:rsidR="00855F3D" w:rsidRPr="00725FC4" w:rsidRDefault="00855F3D" w:rsidP="00855F3D">
            <w:pPr>
              <w:spacing w:line="276" w:lineRule="auto"/>
              <w:jc w:val="center"/>
              <w:rPr>
                <w:rFonts w:ascii="Arial Narrow" w:hAnsi="Arial Narrow"/>
              </w:rPr>
            </w:pPr>
            <w:r w:rsidRPr="00725FC4">
              <w:rPr>
                <w:rFonts w:ascii="Arial Narrow" w:hAnsi="Arial Narrow"/>
              </w:rPr>
              <w:t>F.</w:t>
            </w:r>
            <w:r>
              <w:rPr>
                <w:rFonts w:ascii="Arial Narrow" w:hAnsi="Arial Narrow"/>
              </w:rPr>
              <w:t>9</w:t>
            </w:r>
            <w:r w:rsidRPr="00725FC4">
              <w:rPr>
                <w:rFonts w:ascii="Arial Narrow" w:hAnsi="Arial Narrow"/>
              </w:rPr>
              <w:t>01</w:t>
            </w:r>
          </w:p>
        </w:tc>
        <w:tc>
          <w:tcPr>
            <w:tcW w:w="3392" w:type="pct"/>
            <w:tcBorders>
              <w:bottom w:val="nil"/>
            </w:tcBorders>
            <w:vAlign w:val="center"/>
            <w:hideMark/>
          </w:tcPr>
          <w:p w14:paraId="5FD9BD6A" w14:textId="77777777" w:rsidR="00855F3D" w:rsidRPr="00725FC4" w:rsidRDefault="00855F3D" w:rsidP="00855F3D">
            <w:pPr>
              <w:spacing w:line="276" w:lineRule="auto"/>
              <w:jc w:val="both"/>
              <w:rPr>
                <w:rFonts w:ascii="Arial Narrow" w:hAnsi="Arial Narrow"/>
              </w:rPr>
            </w:pPr>
            <w:r w:rsidRPr="00725FC4">
              <w:rPr>
                <w:rFonts w:ascii="Arial Narrow" w:hAnsi="Arial Narrow"/>
              </w:rPr>
              <w:t xml:space="preserve">Fouilles pour tuyauterie de refoulement et de distribution. </w:t>
            </w:r>
          </w:p>
        </w:tc>
        <w:tc>
          <w:tcPr>
            <w:tcW w:w="513" w:type="pct"/>
            <w:tcBorders>
              <w:bottom w:val="nil"/>
            </w:tcBorders>
            <w:vAlign w:val="center"/>
            <w:hideMark/>
          </w:tcPr>
          <w:p w14:paraId="3F44668C"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bottom w:val="nil"/>
            </w:tcBorders>
            <w:vAlign w:val="center"/>
            <w:hideMark/>
          </w:tcPr>
          <w:p w14:paraId="3E1ED6EF"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32942D5E" w14:textId="77777777" w:rsidTr="00855F3D">
        <w:trPr>
          <w:trHeight w:val="315"/>
          <w:tblHeader/>
          <w:jc w:val="center"/>
        </w:trPr>
        <w:tc>
          <w:tcPr>
            <w:tcW w:w="470" w:type="pct"/>
            <w:vMerge/>
            <w:vAlign w:val="center"/>
            <w:hideMark/>
          </w:tcPr>
          <w:p w14:paraId="6AD0C195"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659F5143" w14:textId="77777777" w:rsidR="00855F3D" w:rsidRPr="00725FC4" w:rsidRDefault="00855F3D" w:rsidP="00855F3D">
            <w:pPr>
              <w:spacing w:line="276" w:lineRule="auto"/>
              <w:jc w:val="both"/>
              <w:rPr>
                <w:rFonts w:ascii="Arial Narrow" w:hAnsi="Arial Narrow"/>
              </w:rPr>
            </w:pPr>
            <w:r w:rsidRPr="00725FC4">
              <w:rPr>
                <w:rFonts w:ascii="Arial Narrow" w:hAnsi="Arial Narrow"/>
              </w:rPr>
              <w:t xml:space="preserve">Ce prix rémunère : </w:t>
            </w:r>
          </w:p>
        </w:tc>
        <w:tc>
          <w:tcPr>
            <w:tcW w:w="513" w:type="pct"/>
            <w:tcBorders>
              <w:top w:val="nil"/>
              <w:bottom w:val="nil"/>
            </w:tcBorders>
            <w:vAlign w:val="center"/>
            <w:hideMark/>
          </w:tcPr>
          <w:p w14:paraId="2BFD52FB"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30652048"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0E83A83A" w14:textId="77777777" w:rsidTr="00855F3D">
        <w:trPr>
          <w:trHeight w:val="630"/>
          <w:tblHeader/>
          <w:jc w:val="center"/>
        </w:trPr>
        <w:tc>
          <w:tcPr>
            <w:tcW w:w="470" w:type="pct"/>
            <w:vMerge/>
            <w:vAlign w:val="center"/>
            <w:hideMark/>
          </w:tcPr>
          <w:p w14:paraId="799D465D"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21A1481C" w14:textId="77777777" w:rsidR="00855F3D" w:rsidRPr="00725FC4" w:rsidRDefault="00855F3D" w:rsidP="00855F3D">
            <w:pPr>
              <w:spacing w:line="276" w:lineRule="auto"/>
              <w:jc w:val="both"/>
              <w:rPr>
                <w:rFonts w:ascii="Arial Narrow" w:hAnsi="Arial Narrow"/>
              </w:rPr>
            </w:pPr>
            <w:r w:rsidRPr="00725FC4">
              <w:rPr>
                <w:rFonts w:ascii="Arial Narrow" w:hAnsi="Arial Narrow"/>
              </w:rPr>
              <w:t>Le terrassement et le dégagement et rangement des déblais hors de l’emprise des ouvrages ;</w:t>
            </w:r>
          </w:p>
        </w:tc>
        <w:tc>
          <w:tcPr>
            <w:tcW w:w="513" w:type="pct"/>
            <w:tcBorders>
              <w:top w:val="nil"/>
              <w:bottom w:val="nil"/>
            </w:tcBorders>
            <w:vAlign w:val="center"/>
            <w:hideMark/>
          </w:tcPr>
          <w:p w14:paraId="43582A6C"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28603951"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7B295262" w14:textId="77777777" w:rsidTr="00855F3D">
        <w:trPr>
          <w:trHeight w:val="315"/>
          <w:tblHeader/>
          <w:jc w:val="center"/>
        </w:trPr>
        <w:tc>
          <w:tcPr>
            <w:tcW w:w="470" w:type="pct"/>
            <w:vMerge/>
            <w:vAlign w:val="center"/>
            <w:hideMark/>
          </w:tcPr>
          <w:p w14:paraId="6BD97DB4"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11B84AEB" w14:textId="77777777" w:rsidR="00855F3D" w:rsidRPr="00725FC4" w:rsidRDefault="00855F3D" w:rsidP="00855F3D">
            <w:pPr>
              <w:spacing w:line="276" w:lineRule="auto"/>
              <w:jc w:val="both"/>
              <w:rPr>
                <w:rFonts w:ascii="Arial Narrow" w:hAnsi="Arial Narrow"/>
              </w:rPr>
            </w:pPr>
            <w:r w:rsidRPr="00725FC4">
              <w:rPr>
                <w:rFonts w:ascii="Arial Narrow" w:hAnsi="Arial Narrow"/>
              </w:rPr>
              <w:t>La fermeture après passage des canalisations</w:t>
            </w:r>
          </w:p>
        </w:tc>
        <w:tc>
          <w:tcPr>
            <w:tcW w:w="513" w:type="pct"/>
            <w:tcBorders>
              <w:top w:val="nil"/>
              <w:bottom w:val="nil"/>
            </w:tcBorders>
            <w:vAlign w:val="center"/>
            <w:hideMark/>
          </w:tcPr>
          <w:p w14:paraId="661EDBD5"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48E458A3"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7BB65496" w14:textId="77777777" w:rsidTr="00855F3D">
        <w:trPr>
          <w:trHeight w:val="489"/>
          <w:tblHeader/>
          <w:jc w:val="center"/>
        </w:trPr>
        <w:tc>
          <w:tcPr>
            <w:tcW w:w="470" w:type="pct"/>
            <w:vMerge/>
            <w:vAlign w:val="center"/>
            <w:hideMark/>
          </w:tcPr>
          <w:p w14:paraId="7B4A6C63" w14:textId="77777777" w:rsidR="00855F3D" w:rsidRPr="00725FC4" w:rsidRDefault="00855F3D" w:rsidP="00855F3D">
            <w:pPr>
              <w:spacing w:line="276" w:lineRule="auto"/>
              <w:jc w:val="center"/>
              <w:rPr>
                <w:rFonts w:ascii="Arial Narrow" w:hAnsi="Arial Narrow"/>
              </w:rPr>
            </w:pPr>
          </w:p>
        </w:tc>
        <w:tc>
          <w:tcPr>
            <w:tcW w:w="3392" w:type="pct"/>
            <w:tcBorders>
              <w:top w:val="nil"/>
            </w:tcBorders>
            <w:vAlign w:val="center"/>
            <w:hideMark/>
          </w:tcPr>
          <w:p w14:paraId="712D1CA8" w14:textId="77777777" w:rsidR="00855F3D" w:rsidRPr="00725FC4" w:rsidRDefault="00855F3D" w:rsidP="00855F3D">
            <w:pPr>
              <w:spacing w:line="276" w:lineRule="auto"/>
              <w:jc w:val="both"/>
              <w:rPr>
                <w:rFonts w:ascii="Arial Narrow" w:hAnsi="Arial Narrow"/>
              </w:rPr>
            </w:pPr>
            <w:r w:rsidRPr="00725FC4">
              <w:rPr>
                <w:rFonts w:ascii="Arial Narrow" w:hAnsi="Arial Narrow"/>
              </w:rPr>
              <w:t>Le mètre cube à : …………………………………………….. CFA</w:t>
            </w:r>
          </w:p>
        </w:tc>
        <w:tc>
          <w:tcPr>
            <w:tcW w:w="513" w:type="pct"/>
            <w:tcBorders>
              <w:top w:val="nil"/>
            </w:tcBorders>
            <w:vAlign w:val="center"/>
            <w:hideMark/>
          </w:tcPr>
          <w:p w14:paraId="6AB13B43" w14:textId="77777777" w:rsidR="00855F3D" w:rsidRPr="00725FC4" w:rsidRDefault="00855F3D" w:rsidP="00855F3D">
            <w:pPr>
              <w:spacing w:line="276" w:lineRule="auto"/>
              <w:jc w:val="both"/>
              <w:rPr>
                <w:rFonts w:ascii="Arial Narrow" w:hAnsi="Arial Narrow"/>
              </w:rPr>
            </w:pPr>
            <w:r w:rsidRPr="00725FC4">
              <w:rPr>
                <w:rFonts w:ascii="Arial Narrow" w:hAnsi="Arial Narrow"/>
              </w:rPr>
              <w:t>m3</w:t>
            </w:r>
          </w:p>
        </w:tc>
        <w:tc>
          <w:tcPr>
            <w:tcW w:w="625" w:type="pct"/>
            <w:tcBorders>
              <w:top w:val="nil"/>
            </w:tcBorders>
            <w:vAlign w:val="center"/>
            <w:hideMark/>
          </w:tcPr>
          <w:p w14:paraId="2C3B5847"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033AE260" w14:textId="77777777" w:rsidTr="00855F3D">
        <w:trPr>
          <w:trHeight w:val="2846"/>
          <w:tblHeader/>
          <w:jc w:val="center"/>
        </w:trPr>
        <w:tc>
          <w:tcPr>
            <w:tcW w:w="470" w:type="pct"/>
            <w:vAlign w:val="center"/>
            <w:hideMark/>
          </w:tcPr>
          <w:p w14:paraId="1CD7F28F" w14:textId="77777777" w:rsidR="00855F3D" w:rsidRPr="00725FC4" w:rsidRDefault="00855F3D" w:rsidP="00855F3D">
            <w:pPr>
              <w:spacing w:line="276" w:lineRule="auto"/>
              <w:jc w:val="center"/>
              <w:rPr>
                <w:rFonts w:ascii="Arial Narrow" w:hAnsi="Arial Narrow"/>
              </w:rPr>
            </w:pPr>
            <w:r w:rsidRPr="00725FC4">
              <w:rPr>
                <w:rFonts w:ascii="Arial Narrow" w:hAnsi="Arial Narrow"/>
              </w:rPr>
              <w:lastRenderedPageBreak/>
              <w:t>F.</w:t>
            </w:r>
            <w:r>
              <w:rPr>
                <w:rFonts w:ascii="Arial Narrow" w:hAnsi="Arial Narrow"/>
              </w:rPr>
              <w:t>9</w:t>
            </w:r>
            <w:r w:rsidRPr="00725FC4">
              <w:rPr>
                <w:rFonts w:ascii="Arial Narrow" w:hAnsi="Arial Narrow"/>
              </w:rPr>
              <w:t>02</w:t>
            </w:r>
          </w:p>
        </w:tc>
        <w:tc>
          <w:tcPr>
            <w:tcW w:w="3392" w:type="pct"/>
            <w:tcBorders>
              <w:bottom w:val="single" w:sz="4" w:space="0" w:color="auto"/>
            </w:tcBorders>
            <w:vAlign w:val="center"/>
          </w:tcPr>
          <w:p w14:paraId="2381195D" w14:textId="77777777" w:rsidR="00855F3D" w:rsidRPr="00725FC4" w:rsidRDefault="00855F3D" w:rsidP="00855F3D">
            <w:pPr>
              <w:spacing w:after="120" w:line="276" w:lineRule="auto"/>
              <w:jc w:val="both"/>
              <w:rPr>
                <w:rFonts w:ascii="Arial Narrow" w:hAnsi="Arial Narrow"/>
              </w:rPr>
            </w:pPr>
            <w:r w:rsidRPr="00725FC4">
              <w:rPr>
                <w:rFonts w:ascii="Arial Narrow" w:hAnsi="Arial Narrow"/>
              </w:rPr>
              <w:t>Couc</w:t>
            </w:r>
            <w:r>
              <w:rPr>
                <w:rFonts w:ascii="Arial Narrow" w:hAnsi="Arial Narrow"/>
              </w:rPr>
              <w:t>he de sable de 10Cm d’épaisseur</w:t>
            </w:r>
          </w:p>
          <w:p w14:paraId="2AB6CE37" w14:textId="77777777" w:rsidR="00855F3D" w:rsidRPr="00725FC4" w:rsidRDefault="00855F3D" w:rsidP="00855F3D">
            <w:pPr>
              <w:spacing w:line="276" w:lineRule="auto"/>
              <w:jc w:val="both"/>
              <w:rPr>
                <w:rFonts w:ascii="Arial Narrow" w:hAnsi="Arial Narrow"/>
              </w:rPr>
            </w:pPr>
            <w:r w:rsidRPr="00725FC4">
              <w:rPr>
                <w:rFonts w:ascii="Arial Narrow" w:hAnsi="Arial Narrow"/>
              </w:rPr>
              <w:t>Ce prix rémunère au mètre cube la fourniture et mise en œuvre d’une couche de sable sur les matériaux de terre compactés d’une épaisseur de 10Cm.</w:t>
            </w:r>
          </w:p>
          <w:p w14:paraId="4211EE1F" w14:textId="77777777" w:rsidR="00855F3D" w:rsidRPr="00725FC4" w:rsidRDefault="00855F3D" w:rsidP="00855F3D">
            <w:pPr>
              <w:spacing w:line="276" w:lineRule="auto"/>
              <w:jc w:val="both"/>
              <w:rPr>
                <w:rFonts w:ascii="Arial Narrow" w:hAnsi="Arial Narrow"/>
              </w:rPr>
            </w:pPr>
            <w:r w:rsidRPr="00725FC4">
              <w:rPr>
                <w:rFonts w:ascii="Arial Narrow" w:hAnsi="Arial Narrow"/>
              </w:rPr>
              <w:t>Il comprend :</w:t>
            </w:r>
          </w:p>
          <w:p w14:paraId="44E8E272" w14:textId="77777777" w:rsidR="00855F3D" w:rsidRPr="00725FC4" w:rsidRDefault="00855F3D" w:rsidP="00855F3D">
            <w:pPr>
              <w:spacing w:line="276" w:lineRule="auto"/>
              <w:jc w:val="both"/>
              <w:rPr>
                <w:rFonts w:ascii="Arial Narrow" w:hAnsi="Arial Narrow"/>
              </w:rPr>
            </w:pPr>
            <w:r w:rsidRPr="00725FC4">
              <w:rPr>
                <w:rFonts w:ascii="Arial Narrow" w:hAnsi="Arial Narrow"/>
              </w:rPr>
              <w:t>-          La fourniture et l’étalage du sable de remblai (épaisseur de 5cm) sous dallage ;</w:t>
            </w:r>
          </w:p>
          <w:p w14:paraId="3543F852" w14:textId="77777777" w:rsidR="00855F3D" w:rsidRPr="00725FC4" w:rsidRDefault="00855F3D" w:rsidP="00855F3D">
            <w:pPr>
              <w:spacing w:line="276" w:lineRule="auto"/>
              <w:jc w:val="both"/>
              <w:rPr>
                <w:rFonts w:ascii="Arial Narrow" w:hAnsi="Arial Narrow"/>
              </w:rPr>
            </w:pPr>
            <w:r w:rsidRPr="00725FC4">
              <w:rPr>
                <w:rFonts w:ascii="Arial Narrow" w:hAnsi="Arial Narrow"/>
              </w:rPr>
              <w:t>-          Et toutes sujétions.</w:t>
            </w:r>
          </w:p>
          <w:p w14:paraId="0B9A3184" w14:textId="77777777" w:rsidR="00855F3D" w:rsidRPr="00725FC4" w:rsidRDefault="00855F3D" w:rsidP="00855F3D">
            <w:pPr>
              <w:spacing w:line="276" w:lineRule="auto"/>
              <w:jc w:val="both"/>
              <w:rPr>
                <w:rFonts w:ascii="Arial Narrow" w:hAnsi="Arial Narrow"/>
              </w:rPr>
            </w:pPr>
            <w:r w:rsidRPr="00725FC4">
              <w:rPr>
                <w:rFonts w:ascii="Arial Narrow" w:hAnsi="Arial Narrow"/>
              </w:rPr>
              <w:t>Le mètre cube : ………………………………………….. francs CFA</w:t>
            </w:r>
          </w:p>
        </w:tc>
        <w:tc>
          <w:tcPr>
            <w:tcW w:w="513" w:type="pct"/>
            <w:tcBorders>
              <w:bottom w:val="single" w:sz="4" w:space="0" w:color="auto"/>
            </w:tcBorders>
            <w:vAlign w:val="center"/>
            <w:hideMark/>
          </w:tcPr>
          <w:p w14:paraId="356A529F" w14:textId="77777777" w:rsidR="00855F3D" w:rsidRPr="00725FC4" w:rsidRDefault="00855F3D" w:rsidP="00855F3D">
            <w:pPr>
              <w:spacing w:line="276" w:lineRule="auto"/>
              <w:jc w:val="both"/>
              <w:rPr>
                <w:rFonts w:ascii="Arial Narrow" w:hAnsi="Arial Narrow"/>
              </w:rPr>
            </w:pPr>
            <w:r w:rsidRPr="00725FC4">
              <w:rPr>
                <w:rFonts w:ascii="Arial Narrow" w:hAnsi="Arial Narrow"/>
              </w:rPr>
              <w:t>m3 </w:t>
            </w:r>
          </w:p>
        </w:tc>
        <w:tc>
          <w:tcPr>
            <w:tcW w:w="625" w:type="pct"/>
            <w:tcBorders>
              <w:bottom w:val="single" w:sz="4" w:space="0" w:color="auto"/>
            </w:tcBorders>
            <w:vAlign w:val="center"/>
            <w:hideMark/>
          </w:tcPr>
          <w:p w14:paraId="4AF0640B"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6DFE7943" w14:textId="77777777" w:rsidTr="00855F3D">
        <w:trPr>
          <w:trHeight w:val="165"/>
          <w:tblHeader/>
          <w:jc w:val="center"/>
        </w:trPr>
        <w:tc>
          <w:tcPr>
            <w:tcW w:w="470" w:type="pct"/>
            <w:vMerge w:val="restart"/>
            <w:vAlign w:val="center"/>
            <w:hideMark/>
          </w:tcPr>
          <w:p w14:paraId="050B3154" w14:textId="77777777" w:rsidR="00855F3D" w:rsidRPr="00725FC4" w:rsidRDefault="00855F3D" w:rsidP="00855F3D">
            <w:pPr>
              <w:spacing w:line="276" w:lineRule="auto"/>
              <w:jc w:val="center"/>
              <w:rPr>
                <w:rFonts w:ascii="Arial Narrow" w:hAnsi="Arial Narrow"/>
              </w:rPr>
            </w:pPr>
            <w:r>
              <w:rPr>
                <w:rFonts w:ascii="Arial Narrow" w:hAnsi="Arial Narrow"/>
              </w:rPr>
              <w:t>F.9</w:t>
            </w:r>
            <w:r w:rsidRPr="00725FC4">
              <w:rPr>
                <w:rFonts w:ascii="Arial Narrow" w:hAnsi="Arial Narrow"/>
              </w:rPr>
              <w:t>03</w:t>
            </w:r>
          </w:p>
        </w:tc>
        <w:tc>
          <w:tcPr>
            <w:tcW w:w="3392" w:type="pct"/>
            <w:tcBorders>
              <w:bottom w:val="nil"/>
            </w:tcBorders>
            <w:vAlign w:val="center"/>
            <w:hideMark/>
          </w:tcPr>
          <w:p w14:paraId="19701CB1" w14:textId="77777777" w:rsidR="00855F3D" w:rsidRPr="00725FC4" w:rsidRDefault="00855F3D" w:rsidP="00855F3D">
            <w:pPr>
              <w:spacing w:line="276" w:lineRule="auto"/>
              <w:jc w:val="both"/>
              <w:rPr>
                <w:rFonts w:ascii="Arial Narrow" w:hAnsi="Arial Narrow"/>
              </w:rPr>
            </w:pPr>
            <w:r w:rsidRPr="00725FC4">
              <w:rPr>
                <w:rFonts w:ascii="Arial Narrow" w:hAnsi="Arial Narrow"/>
              </w:rPr>
              <w:t>F et P grillage avertisseur</w:t>
            </w:r>
          </w:p>
        </w:tc>
        <w:tc>
          <w:tcPr>
            <w:tcW w:w="513" w:type="pct"/>
            <w:tcBorders>
              <w:bottom w:val="nil"/>
            </w:tcBorders>
            <w:vAlign w:val="center"/>
          </w:tcPr>
          <w:p w14:paraId="7D096D1B" w14:textId="77777777" w:rsidR="00855F3D" w:rsidRPr="00725FC4" w:rsidRDefault="00855F3D" w:rsidP="00855F3D">
            <w:pPr>
              <w:spacing w:line="276" w:lineRule="auto"/>
              <w:jc w:val="both"/>
              <w:rPr>
                <w:rFonts w:ascii="Arial Narrow" w:hAnsi="Arial Narrow"/>
              </w:rPr>
            </w:pPr>
          </w:p>
        </w:tc>
        <w:tc>
          <w:tcPr>
            <w:tcW w:w="625" w:type="pct"/>
            <w:tcBorders>
              <w:bottom w:val="nil"/>
            </w:tcBorders>
            <w:vAlign w:val="center"/>
          </w:tcPr>
          <w:p w14:paraId="6DABAC50" w14:textId="77777777" w:rsidR="00855F3D" w:rsidRPr="00725FC4" w:rsidRDefault="00855F3D" w:rsidP="00855F3D">
            <w:pPr>
              <w:spacing w:line="276" w:lineRule="auto"/>
              <w:jc w:val="both"/>
              <w:rPr>
                <w:rFonts w:ascii="Arial Narrow" w:hAnsi="Arial Narrow"/>
              </w:rPr>
            </w:pPr>
          </w:p>
        </w:tc>
      </w:tr>
      <w:tr w:rsidR="00855F3D" w:rsidRPr="00725FC4" w14:paraId="4D255087" w14:textId="77777777" w:rsidTr="00855F3D">
        <w:trPr>
          <w:trHeight w:val="315"/>
          <w:tblHeader/>
          <w:jc w:val="center"/>
        </w:trPr>
        <w:tc>
          <w:tcPr>
            <w:tcW w:w="470" w:type="pct"/>
            <w:vMerge/>
            <w:vAlign w:val="center"/>
            <w:hideMark/>
          </w:tcPr>
          <w:p w14:paraId="567EF773" w14:textId="77777777" w:rsidR="00855F3D" w:rsidRPr="00725FC4" w:rsidRDefault="00855F3D" w:rsidP="00855F3D">
            <w:pPr>
              <w:spacing w:line="276" w:lineRule="auto"/>
              <w:jc w:val="center"/>
              <w:rPr>
                <w:rFonts w:ascii="Arial Narrow" w:hAnsi="Arial Narrow"/>
                <w:lang w:val="fr-BE" w:eastAsia="fr-BE"/>
              </w:rPr>
            </w:pPr>
          </w:p>
        </w:tc>
        <w:tc>
          <w:tcPr>
            <w:tcW w:w="3392" w:type="pct"/>
            <w:tcBorders>
              <w:top w:val="nil"/>
              <w:bottom w:val="nil"/>
            </w:tcBorders>
            <w:vAlign w:val="center"/>
            <w:hideMark/>
          </w:tcPr>
          <w:p w14:paraId="5FE7D735" w14:textId="77777777" w:rsidR="00855F3D" w:rsidRPr="00725FC4" w:rsidRDefault="00855F3D" w:rsidP="00855F3D">
            <w:pPr>
              <w:spacing w:line="276" w:lineRule="auto"/>
              <w:jc w:val="both"/>
              <w:rPr>
                <w:rFonts w:ascii="Arial Narrow" w:hAnsi="Arial Narrow"/>
              </w:rPr>
            </w:pPr>
            <w:r w:rsidRPr="00725FC4">
              <w:rPr>
                <w:rFonts w:ascii="Arial Narrow" w:hAnsi="Arial Narrow"/>
              </w:rPr>
              <w:t>Ce prix comprend :</w:t>
            </w:r>
          </w:p>
        </w:tc>
        <w:tc>
          <w:tcPr>
            <w:tcW w:w="513" w:type="pct"/>
            <w:tcBorders>
              <w:top w:val="nil"/>
              <w:bottom w:val="nil"/>
            </w:tcBorders>
            <w:vAlign w:val="center"/>
            <w:hideMark/>
          </w:tcPr>
          <w:p w14:paraId="5C3803B0"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6BF2654E"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5FB74600" w14:textId="77777777" w:rsidTr="00855F3D">
        <w:trPr>
          <w:trHeight w:val="630"/>
          <w:tblHeader/>
          <w:jc w:val="center"/>
        </w:trPr>
        <w:tc>
          <w:tcPr>
            <w:tcW w:w="470" w:type="pct"/>
            <w:vMerge/>
            <w:vAlign w:val="center"/>
            <w:hideMark/>
          </w:tcPr>
          <w:p w14:paraId="2B8F3A2A" w14:textId="77777777" w:rsidR="00855F3D" w:rsidRPr="00725FC4" w:rsidRDefault="00855F3D" w:rsidP="00855F3D">
            <w:pPr>
              <w:spacing w:line="276" w:lineRule="auto"/>
              <w:jc w:val="center"/>
              <w:rPr>
                <w:rFonts w:ascii="Arial Narrow" w:hAnsi="Arial Narrow"/>
                <w:lang w:val="fr-BE" w:eastAsia="fr-BE"/>
              </w:rPr>
            </w:pPr>
          </w:p>
        </w:tc>
        <w:tc>
          <w:tcPr>
            <w:tcW w:w="3392" w:type="pct"/>
            <w:tcBorders>
              <w:top w:val="nil"/>
              <w:bottom w:val="nil"/>
            </w:tcBorders>
            <w:vAlign w:val="center"/>
            <w:hideMark/>
          </w:tcPr>
          <w:p w14:paraId="30B71F0C" w14:textId="77777777" w:rsidR="00855F3D" w:rsidRPr="00725FC4" w:rsidRDefault="00855F3D" w:rsidP="00855F3D">
            <w:pPr>
              <w:spacing w:line="276" w:lineRule="auto"/>
              <w:jc w:val="both"/>
              <w:rPr>
                <w:rFonts w:ascii="Arial Narrow" w:hAnsi="Arial Narrow"/>
              </w:rPr>
            </w:pPr>
            <w:r w:rsidRPr="00725FC4">
              <w:rPr>
                <w:rFonts w:ascii="Arial Narrow" w:hAnsi="Arial Narrow"/>
              </w:rPr>
              <w:t xml:space="preserve">La fourniture et la pose d’un grillage avertisseur </w:t>
            </w:r>
            <w:r>
              <w:rPr>
                <w:rFonts w:ascii="Arial Narrow" w:hAnsi="Arial Narrow"/>
              </w:rPr>
              <w:t xml:space="preserve">(couleur bleue) </w:t>
            </w:r>
            <w:r w:rsidRPr="00725FC4">
              <w:rPr>
                <w:rFonts w:ascii="Arial Narrow" w:hAnsi="Arial Narrow"/>
              </w:rPr>
              <w:t>sur la canalisation avant le remblayage des fouilles ;</w:t>
            </w:r>
          </w:p>
        </w:tc>
        <w:tc>
          <w:tcPr>
            <w:tcW w:w="513" w:type="pct"/>
            <w:tcBorders>
              <w:top w:val="nil"/>
              <w:bottom w:val="nil"/>
            </w:tcBorders>
            <w:vAlign w:val="center"/>
            <w:hideMark/>
          </w:tcPr>
          <w:p w14:paraId="7C2ED544"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2BB87D9A"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49F65E0B" w14:textId="77777777" w:rsidTr="00855F3D">
        <w:trPr>
          <w:trHeight w:val="315"/>
          <w:tblHeader/>
          <w:jc w:val="center"/>
        </w:trPr>
        <w:tc>
          <w:tcPr>
            <w:tcW w:w="470" w:type="pct"/>
            <w:vMerge/>
            <w:vAlign w:val="center"/>
            <w:hideMark/>
          </w:tcPr>
          <w:p w14:paraId="15054BAA" w14:textId="77777777" w:rsidR="00855F3D" w:rsidRPr="00725FC4" w:rsidRDefault="00855F3D" w:rsidP="00855F3D">
            <w:pPr>
              <w:spacing w:line="276" w:lineRule="auto"/>
              <w:jc w:val="center"/>
              <w:rPr>
                <w:rFonts w:ascii="Arial Narrow" w:hAnsi="Arial Narrow"/>
                <w:lang w:val="fr-BE" w:eastAsia="fr-BE"/>
              </w:rPr>
            </w:pPr>
          </w:p>
        </w:tc>
        <w:tc>
          <w:tcPr>
            <w:tcW w:w="3392" w:type="pct"/>
            <w:tcBorders>
              <w:top w:val="nil"/>
              <w:bottom w:val="nil"/>
            </w:tcBorders>
            <w:vAlign w:val="center"/>
            <w:hideMark/>
          </w:tcPr>
          <w:p w14:paraId="07346E2F" w14:textId="77777777" w:rsidR="00855F3D" w:rsidRPr="00725FC4" w:rsidRDefault="00855F3D" w:rsidP="00855F3D">
            <w:pPr>
              <w:spacing w:line="276" w:lineRule="auto"/>
              <w:jc w:val="both"/>
              <w:rPr>
                <w:rFonts w:ascii="Arial Narrow" w:hAnsi="Arial Narrow"/>
              </w:rPr>
            </w:pPr>
            <w:r w:rsidRPr="00725FC4">
              <w:rPr>
                <w:rFonts w:ascii="Arial Narrow" w:hAnsi="Arial Narrow"/>
              </w:rPr>
              <w:t xml:space="preserve">Et toute sujétion de mise en œuvre </w:t>
            </w:r>
          </w:p>
        </w:tc>
        <w:tc>
          <w:tcPr>
            <w:tcW w:w="513" w:type="pct"/>
            <w:tcBorders>
              <w:top w:val="nil"/>
              <w:bottom w:val="nil"/>
            </w:tcBorders>
            <w:vAlign w:val="center"/>
            <w:hideMark/>
          </w:tcPr>
          <w:p w14:paraId="0173C81C"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51D09524"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05C18470" w14:textId="77777777" w:rsidTr="00855F3D">
        <w:trPr>
          <w:trHeight w:val="554"/>
          <w:tblHeader/>
          <w:jc w:val="center"/>
        </w:trPr>
        <w:tc>
          <w:tcPr>
            <w:tcW w:w="470" w:type="pct"/>
            <w:vMerge/>
            <w:vAlign w:val="center"/>
            <w:hideMark/>
          </w:tcPr>
          <w:p w14:paraId="0B82BABE" w14:textId="77777777" w:rsidR="00855F3D" w:rsidRPr="00725FC4" w:rsidRDefault="00855F3D" w:rsidP="00855F3D">
            <w:pPr>
              <w:spacing w:line="276" w:lineRule="auto"/>
              <w:jc w:val="center"/>
              <w:rPr>
                <w:rFonts w:ascii="Arial Narrow" w:hAnsi="Arial Narrow"/>
                <w:lang w:val="fr-BE" w:eastAsia="fr-BE"/>
              </w:rPr>
            </w:pPr>
          </w:p>
        </w:tc>
        <w:tc>
          <w:tcPr>
            <w:tcW w:w="3392" w:type="pct"/>
            <w:tcBorders>
              <w:top w:val="nil"/>
              <w:bottom w:val="single" w:sz="4" w:space="0" w:color="auto"/>
            </w:tcBorders>
            <w:vAlign w:val="center"/>
            <w:hideMark/>
          </w:tcPr>
          <w:p w14:paraId="3142D055" w14:textId="77777777" w:rsidR="00855F3D" w:rsidRPr="00725FC4" w:rsidRDefault="00855F3D" w:rsidP="00855F3D">
            <w:pPr>
              <w:spacing w:line="276" w:lineRule="auto"/>
              <w:jc w:val="both"/>
              <w:rPr>
                <w:rFonts w:ascii="Arial Narrow" w:hAnsi="Arial Narrow"/>
              </w:rPr>
            </w:pPr>
            <w:r w:rsidRPr="00725FC4">
              <w:rPr>
                <w:rFonts w:ascii="Arial Narrow" w:hAnsi="Arial Narrow"/>
              </w:rPr>
              <w:t>Le mètre linéaire à : ………………………………………..  FCFA.</w:t>
            </w:r>
          </w:p>
        </w:tc>
        <w:tc>
          <w:tcPr>
            <w:tcW w:w="513" w:type="pct"/>
            <w:tcBorders>
              <w:top w:val="nil"/>
              <w:bottom w:val="single" w:sz="4" w:space="0" w:color="auto"/>
            </w:tcBorders>
            <w:vAlign w:val="center"/>
            <w:hideMark/>
          </w:tcPr>
          <w:p w14:paraId="6B3F2764" w14:textId="77777777" w:rsidR="00855F3D" w:rsidRPr="00725FC4" w:rsidRDefault="00855F3D" w:rsidP="00855F3D">
            <w:pPr>
              <w:spacing w:line="276" w:lineRule="auto"/>
              <w:jc w:val="both"/>
              <w:rPr>
                <w:rFonts w:ascii="Arial Narrow" w:hAnsi="Arial Narrow"/>
              </w:rPr>
            </w:pPr>
            <w:r w:rsidRPr="00725FC4">
              <w:rPr>
                <w:rFonts w:ascii="Arial Narrow" w:hAnsi="Arial Narrow"/>
              </w:rPr>
              <w:t>ml</w:t>
            </w:r>
          </w:p>
        </w:tc>
        <w:tc>
          <w:tcPr>
            <w:tcW w:w="625" w:type="pct"/>
            <w:tcBorders>
              <w:top w:val="nil"/>
              <w:bottom w:val="single" w:sz="4" w:space="0" w:color="auto"/>
            </w:tcBorders>
            <w:vAlign w:val="center"/>
            <w:hideMark/>
          </w:tcPr>
          <w:p w14:paraId="70D71159"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463224DD" w14:textId="77777777" w:rsidTr="00855F3D">
        <w:trPr>
          <w:trHeight w:val="697"/>
          <w:tblHeader/>
          <w:jc w:val="center"/>
        </w:trPr>
        <w:tc>
          <w:tcPr>
            <w:tcW w:w="470" w:type="pct"/>
            <w:vMerge w:val="restart"/>
            <w:vAlign w:val="center"/>
            <w:hideMark/>
          </w:tcPr>
          <w:p w14:paraId="6C026EF6" w14:textId="77777777" w:rsidR="00855F3D" w:rsidRPr="00725FC4" w:rsidRDefault="00855F3D" w:rsidP="00855F3D">
            <w:pPr>
              <w:spacing w:line="276" w:lineRule="auto"/>
              <w:jc w:val="center"/>
              <w:rPr>
                <w:rFonts w:ascii="Arial Narrow" w:hAnsi="Arial Narrow"/>
              </w:rPr>
            </w:pPr>
            <w:r w:rsidRPr="00725FC4">
              <w:rPr>
                <w:rFonts w:ascii="Arial Narrow" w:hAnsi="Arial Narrow"/>
              </w:rPr>
              <w:t>F.</w:t>
            </w:r>
            <w:r>
              <w:rPr>
                <w:rFonts w:ascii="Arial Narrow" w:hAnsi="Arial Narrow"/>
              </w:rPr>
              <w:t>9</w:t>
            </w:r>
            <w:r w:rsidRPr="00725FC4">
              <w:rPr>
                <w:rFonts w:ascii="Arial Narrow" w:hAnsi="Arial Narrow"/>
              </w:rPr>
              <w:t>04</w:t>
            </w:r>
          </w:p>
        </w:tc>
        <w:tc>
          <w:tcPr>
            <w:tcW w:w="3392" w:type="pct"/>
            <w:tcBorders>
              <w:bottom w:val="nil"/>
            </w:tcBorders>
            <w:vAlign w:val="center"/>
            <w:hideMark/>
          </w:tcPr>
          <w:p w14:paraId="3467CF00" w14:textId="77777777" w:rsidR="00855F3D" w:rsidRPr="00725FC4" w:rsidRDefault="00855F3D" w:rsidP="00855F3D">
            <w:pPr>
              <w:spacing w:line="276" w:lineRule="auto"/>
              <w:jc w:val="both"/>
              <w:rPr>
                <w:rFonts w:ascii="Arial Narrow" w:hAnsi="Arial Narrow"/>
              </w:rPr>
            </w:pPr>
            <w:r w:rsidRPr="00725FC4">
              <w:rPr>
                <w:rFonts w:ascii="Arial Narrow" w:hAnsi="Arial Narrow"/>
              </w:rPr>
              <w:t xml:space="preserve">Fet </w:t>
            </w:r>
            <w:r>
              <w:rPr>
                <w:rFonts w:ascii="Arial Narrow" w:hAnsi="Arial Narrow"/>
              </w:rPr>
              <w:t>P de la conduite de refoulement PEHD Ø</w:t>
            </w:r>
            <w:r w:rsidRPr="00725FC4">
              <w:rPr>
                <w:rFonts w:ascii="Arial Narrow" w:hAnsi="Arial Narrow"/>
              </w:rPr>
              <w:t xml:space="preserve"> 40 mm partant de la tête du forage jusqu’à la cuve y/c accessoires de pose</w:t>
            </w:r>
          </w:p>
        </w:tc>
        <w:tc>
          <w:tcPr>
            <w:tcW w:w="513" w:type="pct"/>
            <w:tcBorders>
              <w:bottom w:val="nil"/>
            </w:tcBorders>
            <w:vAlign w:val="center"/>
            <w:hideMark/>
          </w:tcPr>
          <w:p w14:paraId="0D7D01C1"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bottom w:val="nil"/>
            </w:tcBorders>
            <w:vAlign w:val="center"/>
            <w:hideMark/>
          </w:tcPr>
          <w:p w14:paraId="0FB8F8EC"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01989B6D" w14:textId="77777777" w:rsidTr="00855F3D">
        <w:trPr>
          <w:trHeight w:val="60"/>
          <w:tblHeader/>
          <w:jc w:val="center"/>
        </w:trPr>
        <w:tc>
          <w:tcPr>
            <w:tcW w:w="470" w:type="pct"/>
            <w:vMerge/>
            <w:vAlign w:val="center"/>
            <w:hideMark/>
          </w:tcPr>
          <w:p w14:paraId="0CBD15CB"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4CF9C89D" w14:textId="77777777" w:rsidR="00855F3D" w:rsidRPr="00725FC4" w:rsidRDefault="00855F3D" w:rsidP="00855F3D">
            <w:pPr>
              <w:spacing w:line="276" w:lineRule="auto"/>
              <w:jc w:val="both"/>
              <w:rPr>
                <w:rFonts w:ascii="Arial Narrow" w:hAnsi="Arial Narrow"/>
              </w:rPr>
            </w:pPr>
            <w:r w:rsidRPr="00725FC4">
              <w:rPr>
                <w:rFonts w:ascii="Arial Narrow" w:hAnsi="Arial Narrow"/>
              </w:rPr>
              <w:t>Ce prix comprend :</w:t>
            </w:r>
          </w:p>
        </w:tc>
        <w:tc>
          <w:tcPr>
            <w:tcW w:w="513" w:type="pct"/>
            <w:tcBorders>
              <w:top w:val="nil"/>
              <w:bottom w:val="nil"/>
            </w:tcBorders>
            <w:vAlign w:val="center"/>
            <w:hideMark/>
          </w:tcPr>
          <w:p w14:paraId="25920DE5"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6F2BE261"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5CD792E6" w14:textId="77777777" w:rsidTr="00855F3D">
        <w:trPr>
          <w:trHeight w:val="645"/>
          <w:tblHeader/>
          <w:jc w:val="center"/>
        </w:trPr>
        <w:tc>
          <w:tcPr>
            <w:tcW w:w="470" w:type="pct"/>
            <w:vMerge/>
            <w:vAlign w:val="center"/>
            <w:hideMark/>
          </w:tcPr>
          <w:p w14:paraId="568F658F"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56380B4C" w14:textId="77777777" w:rsidR="00855F3D" w:rsidRPr="00725FC4" w:rsidRDefault="00855F3D" w:rsidP="00855F3D">
            <w:pPr>
              <w:spacing w:line="276" w:lineRule="auto"/>
              <w:jc w:val="both"/>
              <w:rPr>
                <w:rFonts w:ascii="Arial Narrow" w:hAnsi="Arial Narrow"/>
              </w:rPr>
            </w:pPr>
            <w:r w:rsidRPr="00725FC4">
              <w:rPr>
                <w:rFonts w:ascii="Arial Narrow" w:hAnsi="Arial Narrow"/>
              </w:rPr>
              <w:t xml:space="preserve">la fourniture et la pose des </w:t>
            </w:r>
            <w:r>
              <w:rPr>
                <w:rFonts w:ascii="Arial Narrow" w:hAnsi="Arial Narrow"/>
              </w:rPr>
              <w:t>tuyaux PEHD</w:t>
            </w:r>
            <w:r w:rsidRPr="00725FC4">
              <w:rPr>
                <w:rFonts w:ascii="Arial Narrow" w:hAnsi="Arial Narrow"/>
              </w:rPr>
              <w:t xml:space="preserve">  Ø</w:t>
            </w:r>
            <w:r>
              <w:rPr>
                <w:rFonts w:ascii="Arial Narrow" w:hAnsi="Arial Narrow"/>
              </w:rPr>
              <w:t xml:space="preserve"> </w:t>
            </w:r>
            <w:r w:rsidRPr="00725FC4">
              <w:rPr>
                <w:rFonts w:ascii="Arial Narrow" w:hAnsi="Arial Narrow"/>
              </w:rPr>
              <w:t>40 comme colonne de refoulement jusqu’au château;</w:t>
            </w:r>
          </w:p>
        </w:tc>
        <w:tc>
          <w:tcPr>
            <w:tcW w:w="513" w:type="pct"/>
            <w:tcBorders>
              <w:top w:val="nil"/>
              <w:bottom w:val="nil"/>
            </w:tcBorders>
            <w:vAlign w:val="center"/>
            <w:hideMark/>
          </w:tcPr>
          <w:p w14:paraId="3F163A93"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52D1FCAE"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33659CA2" w14:textId="77777777" w:rsidTr="00855F3D">
        <w:trPr>
          <w:trHeight w:val="315"/>
          <w:tblHeader/>
          <w:jc w:val="center"/>
        </w:trPr>
        <w:tc>
          <w:tcPr>
            <w:tcW w:w="470" w:type="pct"/>
            <w:vMerge/>
            <w:vAlign w:val="center"/>
            <w:hideMark/>
          </w:tcPr>
          <w:p w14:paraId="552B6CC7"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7DF8E55B" w14:textId="77777777" w:rsidR="00855F3D" w:rsidRPr="00725FC4" w:rsidRDefault="00855F3D" w:rsidP="00855F3D">
            <w:pPr>
              <w:spacing w:line="276" w:lineRule="auto"/>
              <w:jc w:val="both"/>
              <w:rPr>
                <w:rFonts w:ascii="Arial Narrow" w:hAnsi="Arial Narrow"/>
              </w:rPr>
            </w:pPr>
            <w:r w:rsidRPr="00725FC4">
              <w:rPr>
                <w:rFonts w:ascii="Arial Narrow" w:hAnsi="Arial Narrow"/>
              </w:rPr>
              <w:t>tous les accessoires de raccordement</w:t>
            </w:r>
          </w:p>
        </w:tc>
        <w:tc>
          <w:tcPr>
            <w:tcW w:w="513" w:type="pct"/>
            <w:tcBorders>
              <w:top w:val="nil"/>
              <w:bottom w:val="nil"/>
            </w:tcBorders>
            <w:vAlign w:val="center"/>
            <w:hideMark/>
          </w:tcPr>
          <w:p w14:paraId="5083D6CF"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6CD49BB0"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72EAFB70" w14:textId="77777777" w:rsidTr="00855F3D">
        <w:trPr>
          <w:trHeight w:val="315"/>
          <w:tblHeader/>
          <w:jc w:val="center"/>
        </w:trPr>
        <w:tc>
          <w:tcPr>
            <w:tcW w:w="470" w:type="pct"/>
            <w:vMerge/>
            <w:vAlign w:val="center"/>
            <w:hideMark/>
          </w:tcPr>
          <w:p w14:paraId="5C36C9B1"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3CE47925" w14:textId="77777777" w:rsidR="00855F3D" w:rsidRPr="00725FC4" w:rsidRDefault="00855F3D" w:rsidP="00855F3D">
            <w:pPr>
              <w:spacing w:line="276" w:lineRule="auto"/>
              <w:jc w:val="both"/>
              <w:rPr>
                <w:rFonts w:ascii="Arial Narrow" w:hAnsi="Arial Narrow"/>
              </w:rPr>
            </w:pPr>
            <w:r w:rsidRPr="00725FC4">
              <w:rPr>
                <w:rFonts w:ascii="Arial Narrow" w:hAnsi="Arial Narrow"/>
              </w:rPr>
              <w:t>et toutes sujétions de pose</w:t>
            </w:r>
          </w:p>
        </w:tc>
        <w:tc>
          <w:tcPr>
            <w:tcW w:w="513" w:type="pct"/>
            <w:tcBorders>
              <w:top w:val="nil"/>
              <w:bottom w:val="nil"/>
            </w:tcBorders>
            <w:vAlign w:val="center"/>
            <w:hideMark/>
          </w:tcPr>
          <w:p w14:paraId="24086539"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711FFAF2"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675993A8" w14:textId="77777777" w:rsidTr="00855F3D">
        <w:trPr>
          <w:trHeight w:val="545"/>
          <w:tblHeader/>
          <w:jc w:val="center"/>
        </w:trPr>
        <w:tc>
          <w:tcPr>
            <w:tcW w:w="470" w:type="pct"/>
            <w:vMerge/>
            <w:vAlign w:val="center"/>
            <w:hideMark/>
          </w:tcPr>
          <w:p w14:paraId="3BBCFCB0" w14:textId="77777777" w:rsidR="00855F3D" w:rsidRPr="00725FC4" w:rsidRDefault="00855F3D" w:rsidP="00855F3D">
            <w:pPr>
              <w:spacing w:line="276" w:lineRule="auto"/>
              <w:jc w:val="center"/>
              <w:rPr>
                <w:rFonts w:ascii="Arial Narrow" w:hAnsi="Arial Narrow"/>
              </w:rPr>
            </w:pPr>
          </w:p>
        </w:tc>
        <w:tc>
          <w:tcPr>
            <w:tcW w:w="3392" w:type="pct"/>
            <w:tcBorders>
              <w:top w:val="nil"/>
              <w:bottom w:val="single" w:sz="4" w:space="0" w:color="auto"/>
            </w:tcBorders>
            <w:vAlign w:val="center"/>
            <w:hideMark/>
          </w:tcPr>
          <w:p w14:paraId="5C36AF4C" w14:textId="77777777" w:rsidR="00855F3D" w:rsidRPr="00725FC4" w:rsidRDefault="00855F3D" w:rsidP="00855F3D">
            <w:pPr>
              <w:spacing w:line="276" w:lineRule="auto"/>
              <w:jc w:val="both"/>
              <w:rPr>
                <w:rFonts w:ascii="Arial Narrow" w:hAnsi="Arial Narrow"/>
              </w:rPr>
            </w:pPr>
            <w:r w:rsidRPr="00725FC4">
              <w:rPr>
                <w:rFonts w:ascii="Arial Narrow" w:hAnsi="Arial Narrow"/>
              </w:rPr>
              <w:t>Le mètre linéaire à : ………………………………………….  FCFA.</w:t>
            </w:r>
          </w:p>
        </w:tc>
        <w:tc>
          <w:tcPr>
            <w:tcW w:w="513" w:type="pct"/>
            <w:tcBorders>
              <w:top w:val="nil"/>
              <w:bottom w:val="single" w:sz="4" w:space="0" w:color="auto"/>
            </w:tcBorders>
            <w:vAlign w:val="center"/>
            <w:hideMark/>
          </w:tcPr>
          <w:p w14:paraId="38EFDBC3" w14:textId="77777777" w:rsidR="00855F3D" w:rsidRPr="00725FC4" w:rsidRDefault="00855F3D" w:rsidP="00855F3D">
            <w:pPr>
              <w:spacing w:line="276" w:lineRule="auto"/>
              <w:jc w:val="both"/>
              <w:rPr>
                <w:rFonts w:ascii="Arial Narrow" w:hAnsi="Arial Narrow"/>
              </w:rPr>
            </w:pPr>
            <w:r w:rsidRPr="00725FC4">
              <w:rPr>
                <w:rFonts w:ascii="Arial Narrow" w:hAnsi="Arial Narrow"/>
              </w:rPr>
              <w:t>ml</w:t>
            </w:r>
          </w:p>
        </w:tc>
        <w:tc>
          <w:tcPr>
            <w:tcW w:w="625" w:type="pct"/>
            <w:tcBorders>
              <w:top w:val="nil"/>
              <w:bottom w:val="single" w:sz="4" w:space="0" w:color="auto"/>
            </w:tcBorders>
            <w:vAlign w:val="center"/>
            <w:hideMark/>
          </w:tcPr>
          <w:p w14:paraId="64CEA9EB"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EB643E" w14:paraId="4E3B9702" w14:textId="77777777" w:rsidTr="00855F3D">
        <w:trPr>
          <w:trHeight w:val="315"/>
          <w:tblHeader/>
          <w:jc w:val="center"/>
        </w:trPr>
        <w:tc>
          <w:tcPr>
            <w:tcW w:w="470" w:type="pct"/>
            <w:vMerge w:val="restart"/>
            <w:vAlign w:val="center"/>
            <w:hideMark/>
          </w:tcPr>
          <w:p w14:paraId="72827476" w14:textId="77777777" w:rsidR="00855F3D" w:rsidRPr="00EB643E" w:rsidRDefault="00855F3D" w:rsidP="00855F3D">
            <w:pPr>
              <w:spacing w:line="276" w:lineRule="auto"/>
              <w:jc w:val="center"/>
              <w:rPr>
                <w:rFonts w:ascii="Arial Narrow" w:hAnsi="Arial Narrow"/>
              </w:rPr>
            </w:pPr>
            <w:r w:rsidRPr="00EB643E">
              <w:rPr>
                <w:rFonts w:ascii="Arial Narrow" w:hAnsi="Arial Narrow"/>
              </w:rPr>
              <w:t>F.905</w:t>
            </w:r>
          </w:p>
        </w:tc>
        <w:tc>
          <w:tcPr>
            <w:tcW w:w="3392" w:type="pct"/>
            <w:tcBorders>
              <w:bottom w:val="nil"/>
            </w:tcBorders>
            <w:vAlign w:val="center"/>
            <w:hideMark/>
          </w:tcPr>
          <w:p w14:paraId="11BACA4E" w14:textId="77777777" w:rsidR="00855F3D" w:rsidRPr="00EB643E" w:rsidRDefault="00855F3D" w:rsidP="00855F3D">
            <w:pPr>
              <w:spacing w:line="276" w:lineRule="auto"/>
              <w:jc w:val="both"/>
              <w:rPr>
                <w:rFonts w:ascii="Arial Narrow" w:hAnsi="Arial Narrow"/>
              </w:rPr>
            </w:pPr>
            <w:r w:rsidRPr="00EB643E">
              <w:rPr>
                <w:rFonts w:ascii="Arial Narrow" w:hAnsi="Arial Narrow"/>
              </w:rPr>
              <w:t>F et P d'un clapet anti retour  y/c accessoires de pose</w:t>
            </w:r>
          </w:p>
        </w:tc>
        <w:tc>
          <w:tcPr>
            <w:tcW w:w="513" w:type="pct"/>
            <w:tcBorders>
              <w:bottom w:val="nil"/>
            </w:tcBorders>
            <w:vAlign w:val="center"/>
            <w:hideMark/>
          </w:tcPr>
          <w:p w14:paraId="45EFDA7E" w14:textId="77777777" w:rsidR="00855F3D" w:rsidRPr="00EB643E" w:rsidRDefault="00855F3D" w:rsidP="00855F3D">
            <w:pPr>
              <w:spacing w:line="276" w:lineRule="auto"/>
              <w:jc w:val="both"/>
              <w:rPr>
                <w:rFonts w:ascii="Arial Narrow" w:hAnsi="Arial Narrow"/>
              </w:rPr>
            </w:pPr>
            <w:r w:rsidRPr="00EB643E">
              <w:rPr>
                <w:rFonts w:ascii="Arial Narrow" w:hAnsi="Arial Narrow"/>
              </w:rPr>
              <w:t> </w:t>
            </w:r>
          </w:p>
        </w:tc>
        <w:tc>
          <w:tcPr>
            <w:tcW w:w="625" w:type="pct"/>
            <w:tcBorders>
              <w:bottom w:val="nil"/>
            </w:tcBorders>
            <w:vAlign w:val="center"/>
            <w:hideMark/>
          </w:tcPr>
          <w:p w14:paraId="1D9DEA8B" w14:textId="77777777" w:rsidR="00855F3D" w:rsidRPr="00EB643E" w:rsidRDefault="00855F3D" w:rsidP="00855F3D">
            <w:pPr>
              <w:spacing w:line="276" w:lineRule="auto"/>
              <w:jc w:val="both"/>
              <w:rPr>
                <w:rFonts w:ascii="Arial Narrow" w:hAnsi="Arial Narrow"/>
              </w:rPr>
            </w:pPr>
            <w:r w:rsidRPr="00EB643E">
              <w:rPr>
                <w:rFonts w:ascii="Arial Narrow" w:hAnsi="Arial Narrow"/>
              </w:rPr>
              <w:t> </w:t>
            </w:r>
          </w:p>
        </w:tc>
      </w:tr>
      <w:tr w:rsidR="00855F3D" w:rsidRPr="00EB643E" w14:paraId="3992C5FD" w14:textId="77777777" w:rsidTr="00855F3D">
        <w:trPr>
          <w:trHeight w:val="315"/>
          <w:tblHeader/>
          <w:jc w:val="center"/>
        </w:trPr>
        <w:tc>
          <w:tcPr>
            <w:tcW w:w="470" w:type="pct"/>
            <w:vMerge/>
            <w:vAlign w:val="center"/>
            <w:hideMark/>
          </w:tcPr>
          <w:p w14:paraId="5F1D10A0" w14:textId="77777777" w:rsidR="00855F3D" w:rsidRPr="00EB643E"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7913AF5A" w14:textId="77777777" w:rsidR="00855F3D" w:rsidRPr="00EB643E" w:rsidRDefault="00855F3D" w:rsidP="00855F3D">
            <w:pPr>
              <w:spacing w:line="276" w:lineRule="auto"/>
              <w:jc w:val="both"/>
              <w:rPr>
                <w:rFonts w:ascii="Arial Narrow" w:hAnsi="Arial Narrow"/>
              </w:rPr>
            </w:pPr>
            <w:r w:rsidRPr="00EB643E">
              <w:rPr>
                <w:rFonts w:ascii="Arial Narrow" w:hAnsi="Arial Narrow"/>
              </w:rPr>
              <w:t>Ce prix comprend :</w:t>
            </w:r>
          </w:p>
        </w:tc>
        <w:tc>
          <w:tcPr>
            <w:tcW w:w="513" w:type="pct"/>
            <w:tcBorders>
              <w:top w:val="nil"/>
              <w:bottom w:val="nil"/>
            </w:tcBorders>
            <w:vAlign w:val="center"/>
            <w:hideMark/>
          </w:tcPr>
          <w:p w14:paraId="033AF8C0" w14:textId="77777777" w:rsidR="00855F3D" w:rsidRPr="00EB643E" w:rsidRDefault="00855F3D" w:rsidP="00855F3D">
            <w:pPr>
              <w:spacing w:line="276" w:lineRule="auto"/>
              <w:jc w:val="both"/>
              <w:rPr>
                <w:rFonts w:ascii="Arial Narrow" w:hAnsi="Arial Narrow"/>
              </w:rPr>
            </w:pPr>
            <w:r w:rsidRPr="00EB643E">
              <w:rPr>
                <w:rFonts w:ascii="Arial Narrow" w:hAnsi="Arial Narrow"/>
              </w:rPr>
              <w:t> </w:t>
            </w:r>
          </w:p>
        </w:tc>
        <w:tc>
          <w:tcPr>
            <w:tcW w:w="625" w:type="pct"/>
            <w:tcBorders>
              <w:top w:val="nil"/>
              <w:bottom w:val="nil"/>
            </w:tcBorders>
            <w:vAlign w:val="center"/>
            <w:hideMark/>
          </w:tcPr>
          <w:p w14:paraId="08658457" w14:textId="77777777" w:rsidR="00855F3D" w:rsidRPr="00EB643E" w:rsidRDefault="00855F3D" w:rsidP="00855F3D">
            <w:pPr>
              <w:spacing w:line="276" w:lineRule="auto"/>
              <w:jc w:val="both"/>
              <w:rPr>
                <w:rFonts w:ascii="Arial Narrow" w:hAnsi="Arial Narrow"/>
              </w:rPr>
            </w:pPr>
            <w:r w:rsidRPr="00EB643E">
              <w:rPr>
                <w:rFonts w:ascii="Arial Narrow" w:hAnsi="Arial Narrow"/>
              </w:rPr>
              <w:t> </w:t>
            </w:r>
          </w:p>
        </w:tc>
      </w:tr>
      <w:tr w:rsidR="00855F3D" w:rsidRPr="00EB643E" w14:paraId="1DBFC9A1" w14:textId="77777777" w:rsidTr="00855F3D">
        <w:trPr>
          <w:trHeight w:val="315"/>
          <w:tblHeader/>
          <w:jc w:val="center"/>
        </w:trPr>
        <w:tc>
          <w:tcPr>
            <w:tcW w:w="470" w:type="pct"/>
            <w:vMerge/>
            <w:vAlign w:val="center"/>
            <w:hideMark/>
          </w:tcPr>
          <w:p w14:paraId="4EC25736" w14:textId="77777777" w:rsidR="00855F3D" w:rsidRPr="00EB643E"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10989B25" w14:textId="77777777" w:rsidR="00855F3D" w:rsidRPr="00EB643E" w:rsidRDefault="00855F3D" w:rsidP="00855F3D">
            <w:pPr>
              <w:spacing w:line="276" w:lineRule="auto"/>
              <w:jc w:val="both"/>
              <w:rPr>
                <w:rFonts w:ascii="Arial Narrow" w:hAnsi="Arial Narrow"/>
              </w:rPr>
            </w:pPr>
            <w:r w:rsidRPr="00EB643E">
              <w:rPr>
                <w:rFonts w:ascii="Arial Narrow" w:hAnsi="Arial Narrow"/>
              </w:rPr>
              <w:t>la fourniture et la pose de clapet anti retour ;</w:t>
            </w:r>
          </w:p>
        </w:tc>
        <w:tc>
          <w:tcPr>
            <w:tcW w:w="513" w:type="pct"/>
            <w:tcBorders>
              <w:top w:val="nil"/>
              <w:bottom w:val="nil"/>
            </w:tcBorders>
            <w:vAlign w:val="center"/>
            <w:hideMark/>
          </w:tcPr>
          <w:p w14:paraId="49849CD4" w14:textId="77777777" w:rsidR="00855F3D" w:rsidRPr="00EB643E" w:rsidRDefault="00855F3D" w:rsidP="00855F3D">
            <w:pPr>
              <w:spacing w:line="276" w:lineRule="auto"/>
              <w:jc w:val="both"/>
              <w:rPr>
                <w:rFonts w:ascii="Arial Narrow" w:hAnsi="Arial Narrow"/>
              </w:rPr>
            </w:pPr>
            <w:r w:rsidRPr="00EB643E">
              <w:rPr>
                <w:rFonts w:ascii="Arial Narrow" w:hAnsi="Arial Narrow"/>
              </w:rPr>
              <w:t> </w:t>
            </w:r>
          </w:p>
        </w:tc>
        <w:tc>
          <w:tcPr>
            <w:tcW w:w="625" w:type="pct"/>
            <w:tcBorders>
              <w:top w:val="nil"/>
              <w:bottom w:val="nil"/>
            </w:tcBorders>
            <w:vAlign w:val="center"/>
            <w:hideMark/>
          </w:tcPr>
          <w:p w14:paraId="7F81484E" w14:textId="77777777" w:rsidR="00855F3D" w:rsidRPr="00EB643E" w:rsidRDefault="00855F3D" w:rsidP="00855F3D">
            <w:pPr>
              <w:spacing w:line="276" w:lineRule="auto"/>
              <w:jc w:val="both"/>
              <w:rPr>
                <w:rFonts w:ascii="Arial Narrow" w:hAnsi="Arial Narrow"/>
              </w:rPr>
            </w:pPr>
            <w:r w:rsidRPr="00EB643E">
              <w:rPr>
                <w:rFonts w:ascii="Arial Narrow" w:hAnsi="Arial Narrow"/>
              </w:rPr>
              <w:t> </w:t>
            </w:r>
          </w:p>
        </w:tc>
      </w:tr>
      <w:tr w:rsidR="00855F3D" w:rsidRPr="00EB643E" w14:paraId="3B4AC262" w14:textId="77777777" w:rsidTr="00855F3D">
        <w:trPr>
          <w:trHeight w:val="315"/>
          <w:tblHeader/>
          <w:jc w:val="center"/>
        </w:trPr>
        <w:tc>
          <w:tcPr>
            <w:tcW w:w="470" w:type="pct"/>
            <w:vMerge/>
            <w:vAlign w:val="center"/>
            <w:hideMark/>
          </w:tcPr>
          <w:p w14:paraId="61A6F18A" w14:textId="77777777" w:rsidR="00855F3D" w:rsidRPr="00EB643E"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5C8D22FB" w14:textId="77777777" w:rsidR="00855F3D" w:rsidRPr="00EB643E" w:rsidRDefault="00855F3D" w:rsidP="00855F3D">
            <w:pPr>
              <w:spacing w:line="276" w:lineRule="auto"/>
              <w:jc w:val="both"/>
              <w:rPr>
                <w:rFonts w:ascii="Arial Narrow" w:hAnsi="Arial Narrow"/>
              </w:rPr>
            </w:pPr>
            <w:r w:rsidRPr="00EB643E">
              <w:rPr>
                <w:rFonts w:ascii="Arial Narrow" w:hAnsi="Arial Narrow"/>
              </w:rPr>
              <w:t>tous les accessoires de raccordement</w:t>
            </w:r>
          </w:p>
        </w:tc>
        <w:tc>
          <w:tcPr>
            <w:tcW w:w="513" w:type="pct"/>
            <w:tcBorders>
              <w:top w:val="nil"/>
              <w:bottom w:val="nil"/>
            </w:tcBorders>
            <w:vAlign w:val="center"/>
            <w:hideMark/>
          </w:tcPr>
          <w:p w14:paraId="2D83EDF2" w14:textId="77777777" w:rsidR="00855F3D" w:rsidRPr="00EB643E" w:rsidRDefault="00855F3D" w:rsidP="00855F3D">
            <w:pPr>
              <w:spacing w:line="276" w:lineRule="auto"/>
              <w:jc w:val="both"/>
              <w:rPr>
                <w:rFonts w:ascii="Arial Narrow" w:hAnsi="Arial Narrow"/>
              </w:rPr>
            </w:pPr>
            <w:r w:rsidRPr="00EB643E">
              <w:rPr>
                <w:rFonts w:ascii="Arial Narrow" w:hAnsi="Arial Narrow"/>
              </w:rPr>
              <w:t> </w:t>
            </w:r>
          </w:p>
        </w:tc>
        <w:tc>
          <w:tcPr>
            <w:tcW w:w="625" w:type="pct"/>
            <w:tcBorders>
              <w:top w:val="nil"/>
              <w:bottom w:val="nil"/>
            </w:tcBorders>
            <w:vAlign w:val="center"/>
            <w:hideMark/>
          </w:tcPr>
          <w:p w14:paraId="394C32EF" w14:textId="77777777" w:rsidR="00855F3D" w:rsidRPr="00EB643E" w:rsidRDefault="00855F3D" w:rsidP="00855F3D">
            <w:pPr>
              <w:spacing w:line="276" w:lineRule="auto"/>
              <w:jc w:val="both"/>
              <w:rPr>
                <w:rFonts w:ascii="Arial Narrow" w:hAnsi="Arial Narrow"/>
              </w:rPr>
            </w:pPr>
            <w:r w:rsidRPr="00EB643E">
              <w:rPr>
                <w:rFonts w:ascii="Arial Narrow" w:hAnsi="Arial Narrow"/>
              </w:rPr>
              <w:t> </w:t>
            </w:r>
          </w:p>
        </w:tc>
      </w:tr>
      <w:tr w:rsidR="00855F3D" w:rsidRPr="00EB643E" w14:paraId="69E3E937" w14:textId="77777777" w:rsidTr="00855F3D">
        <w:trPr>
          <w:trHeight w:val="315"/>
          <w:tblHeader/>
          <w:jc w:val="center"/>
        </w:trPr>
        <w:tc>
          <w:tcPr>
            <w:tcW w:w="470" w:type="pct"/>
            <w:vMerge/>
            <w:vAlign w:val="center"/>
            <w:hideMark/>
          </w:tcPr>
          <w:p w14:paraId="3E0FEEFC" w14:textId="77777777" w:rsidR="00855F3D" w:rsidRPr="00EB643E"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04501B08" w14:textId="77777777" w:rsidR="00855F3D" w:rsidRPr="00EB643E" w:rsidRDefault="00855F3D" w:rsidP="00855F3D">
            <w:pPr>
              <w:spacing w:line="276" w:lineRule="auto"/>
              <w:jc w:val="both"/>
              <w:rPr>
                <w:rFonts w:ascii="Arial Narrow" w:hAnsi="Arial Narrow"/>
              </w:rPr>
            </w:pPr>
            <w:r w:rsidRPr="00EB643E">
              <w:rPr>
                <w:rFonts w:ascii="Arial Narrow" w:hAnsi="Arial Narrow"/>
              </w:rPr>
              <w:t>et toutes sujétions de pose</w:t>
            </w:r>
          </w:p>
        </w:tc>
        <w:tc>
          <w:tcPr>
            <w:tcW w:w="513" w:type="pct"/>
            <w:tcBorders>
              <w:top w:val="nil"/>
              <w:bottom w:val="nil"/>
            </w:tcBorders>
            <w:vAlign w:val="center"/>
            <w:hideMark/>
          </w:tcPr>
          <w:p w14:paraId="1029C173" w14:textId="77777777" w:rsidR="00855F3D" w:rsidRPr="00EB643E" w:rsidRDefault="00855F3D" w:rsidP="00855F3D">
            <w:pPr>
              <w:spacing w:line="276" w:lineRule="auto"/>
              <w:jc w:val="both"/>
              <w:rPr>
                <w:rFonts w:ascii="Arial Narrow" w:hAnsi="Arial Narrow"/>
              </w:rPr>
            </w:pPr>
            <w:r w:rsidRPr="00EB643E">
              <w:rPr>
                <w:rFonts w:ascii="Arial Narrow" w:hAnsi="Arial Narrow"/>
              </w:rPr>
              <w:t> </w:t>
            </w:r>
          </w:p>
        </w:tc>
        <w:tc>
          <w:tcPr>
            <w:tcW w:w="625" w:type="pct"/>
            <w:tcBorders>
              <w:top w:val="nil"/>
              <w:bottom w:val="nil"/>
            </w:tcBorders>
            <w:vAlign w:val="center"/>
            <w:hideMark/>
          </w:tcPr>
          <w:p w14:paraId="2CEF0D74" w14:textId="77777777" w:rsidR="00855F3D" w:rsidRPr="00EB643E" w:rsidRDefault="00855F3D" w:rsidP="00855F3D">
            <w:pPr>
              <w:spacing w:line="276" w:lineRule="auto"/>
              <w:jc w:val="both"/>
              <w:rPr>
                <w:rFonts w:ascii="Arial Narrow" w:hAnsi="Arial Narrow"/>
              </w:rPr>
            </w:pPr>
            <w:r w:rsidRPr="00EB643E">
              <w:rPr>
                <w:rFonts w:ascii="Arial Narrow" w:hAnsi="Arial Narrow"/>
              </w:rPr>
              <w:t> </w:t>
            </w:r>
          </w:p>
        </w:tc>
      </w:tr>
      <w:tr w:rsidR="00855F3D" w:rsidRPr="00725FC4" w14:paraId="24310D11" w14:textId="77777777" w:rsidTr="00855F3D">
        <w:trPr>
          <w:trHeight w:val="480"/>
          <w:tblHeader/>
          <w:jc w:val="center"/>
        </w:trPr>
        <w:tc>
          <w:tcPr>
            <w:tcW w:w="470" w:type="pct"/>
            <w:vMerge/>
            <w:vAlign w:val="center"/>
            <w:hideMark/>
          </w:tcPr>
          <w:p w14:paraId="6776C728" w14:textId="77777777" w:rsidR="00855F3D" w:rsidRPr="00EB643E" w:rsidRDefault="00855F3D" w:rsidP="00855F3D">
            <w:pPr>
              <w:spacing w:line="276" w:lineRule="auto"/>
              <w:jc w:val="center"/>
              <w:rPr>
                <w:rFonts w:ascii="Arial Narrow" w:hAnsi="Arial Narrow"/>
              </w:rPr>
            </w:pPr>
          </w:p>
        </w:tc>
        <w:tc>
          <w:tcPr>
            <w:tcW w:w="3392" w:type="pct"/>
            <w:tcBorders>
              <w:top w:val="nil"/>
              <w:bottom w:val="single" w:sz="4" w:space="0" w:color="auto"/>
            </w:tcBorders>
            <w:vAlign w:val="center"/>
            <w:hideMark/>
          </w:tcPr>
          <w:p w14:paraId="52C3441D" w14:textId="77777777" w:rsidR="00855F3D" w:rsidRPr="00EB643E" w:rsidRDefault="00855F3D" w:rsidP="00855F3D">
            <w:pPr>
              <w:spacing w:line="276" w:lineRule="auto"/>
              <w:jc w:val="both"/>
              <w:rPr>
                <w:rFonts w:ascii="Arial Narrow" w:hAnsi="Arial Narrow"/>
              </w:rPr>
            </w:pPr>
            <w:r w:rsidRPr="00EB643E">
              <w:rPr>
                <w:rFonts w:ascii="Arial Narrow" w:hAnsi="Arial Narrow"/>
              </w:rPr>
              <w:t>l’Unité à : ……………………………………………………..  FCFA</w:t>
            </w:r>
          </w:p>
        </w:tc>
        <w:tc>
          <w:tcPr>
            <w:tcW w:w="513" w:type="pct"/>
            <w:tcBorders>
              <w:top w:val="nil"/>
              <w:bottom w:val="single" w:sz="4" w:space="0" w:color="auto"/>
            </w:tcBorders>
            <w:vAlign w:val="center"/>
            <w:hideMark/>
          </w:tcPr>
          <w:p w14:paraId="2818ECAC" w14:textId="77777777" w:rsidR="00855F3D" w:rsidRPr="00725FC4" w:rsidRDefault="00855F3D" w:rsidP="00855F3D">
            <w:pPr>
              <w:spacing w:line="276" w:lineRule="auto"/>
              <w:jc w:val="both"/>
              <w:rPr>
                <w:rFonts w:ascii="Arial Narrow" w:hAnsi="Arial Narrow"/>
              </w:rPr>
            </w:pPr>
            <w:r w:rsidRPr="00EB643E">
              <w:rPr>
                <w:rFonts w:ascii="Arial Narrow" w:hAnsi="Arial Narrow"/>
              </w:rPr>
              <w:t>U</w:t>
            </w:r>
          </w:p>
        </w:tc>
        <w:tc>
          <w:tcPr>
            <w:tcW w:w="625" w:type="pct"/>
            <w:tcBorders>
              <w:top w:val="nil"/>
              <w:bottom w:val="single" w:sz="4" w:space="0" w:color="auto"/>
            </w:tcBorders>
            <w:vAlign w:val="center"/>
            <w:hideMark/>
          </w:tcPr>
          <w:p w14:paraId="5F3C37AF"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043770E7" w14:textId="77777777" w:rsidTr="00855F3D">
        <w:trPr>
          <w:trHeight w:val="660"/>
          <w:tblHeader/>
          <w:jc w:val="center"/>
        </w:trPr>
        <w:tc>
          <w:tcPr>
            <w:tcW w:w="470" w:type="pct"/>
            <w:vMerge w:val="restart"/>
            <w:vAlign w:val="center"/>
            <w:hideMark/>
          </w:tcPr>
          <w:p w14:paraId="08CF0C83" w14:textId="77777777" w:rsidR="00855F3D" w:rsidRPr="00725FC4" w:rsidRDefault="00855F3D" w:rsidP="00855F3D">
            <w:pPr>
              <w:spacing w:line="276" w:lineRule="auto"/>
              <w:jc w:val="center"/>
              <w:rPr>
                <w:rFonts w:ascii="Arial Narrow" w:hAnsi="Arial Narrow"/>
              </w:rPr>
            </w:pPr>
            <w:r w:rsidRPr="00725FC4">
              <w:rPr>
                <w:rFonts w:ascii="Arial Narrow" w:hAnsi="Arial Narrow"/>
              </w:rPr>
              <w:t>F.</w:t>
            </w:r>
            <w:r>
              <w:rPr>
                <w:rFonts w:ascii="Arial Narrow" w:hAnsi="Arial Narrow"/>
              </w:rPr>
              <w:t>9</w:t>
            </w:r>
            <w:r w:rsidRPr="00725FC4">
              <w:rPr>
                <w:rFonts w:ascii="Arial Narrow" w:hAnsi="Arial Narrow"/>
              </w:rPr>
              <w:t>06</w:t>
            </w:r>
          </w:p>
        </w:tc>
        <w:tc>
          <w:tcPr>
            <w:tcW w:w="3392" w:type="pct"/>
            <w:tcBorders>
              <w:bottom w:val="nil"/>
            </w:tcBorders>
            <w:vAlign w:val="center"/>
            <w:hideMark/>
          </w:tcPr>
          <w:p w14:paraId="0A1FAE12" w14:textId="77777777" w:rsidR="00855F3D" w:rsidRPr="00725FC4" w:rsidRDefault="00855F3D" w:rsidP="00855F3D">
            <w:pPr>
              <w:spacing w:line="276" w:lineRule="auto"/>
              <w:jc w:val="both"/>
              <w:rPr>
                <w:rFonts w:ascii="Arial Narrow" w:hAnsi="Arial Narrow"/>
              </w:rPr>
            </w:pPr>
            <w:r w:rsidRPr="00725FC4">
              <w:rPr>
                <w:rFonts w:ascii="Arial Narrow" w:hAnsi="Arial Narrow"/>
              </w:rPr>
              <w:t xml:space="preserve">Fet P de la conduite de </w:t>
            </w:r>
            <w:r>
              <w:rPr>
                <w:rFonts w:ascii="Arial Narrow" w:hAnsi="Arial Narrow"/>
              </w:rPr>
              <w:t>distribution PEHD Ø</w:t>
            </w:r>
            <w:r w:rsidRPr="00725FC4">
              <w:rPr>
                <w:rFonts w:ascii="Arial Narrow" w:hAnsi="Arial Narrow"/>
              </w:rPr>
              <w:t xml:space="preserve"> 32 mm de la borne fontaine y/c accessoires de pose</w:t>
            </w:r>
          </w:p>
        </w:tc>
        <w:tc>
          <w:tcPr>
            <w:tcW w:w="513" w:type="pct"/>
            <w:tcBorders>
              <w:bottom w:val="nil"/>
            </w:tcBorders>
            <w:vAlign w:val="center"/>
            <w:hideMark/>
          </w:tcPr>
          <w:p w14:paraId="7C65B004"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bottom w:val="nil"/>
            </w:tcBorders>
            <w:vAlign w:val="center"/>
            <w:hideMark/>
          </w:tcPr>
          <w:p w14:paraId="641E9498"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212AD31C" w14:textId="77777777" w:rsidTr="00855F3D">
        <w:trPr>
          <w:trHeight w:val="315"/>
          <w:tblHeader/>
          <w:jc w:val="center"/>
        </w:trPr>
        <w:tc>
          <w:tcPr>
            <w:tcW w:w="470" w:type="pct"/>
            <w:vMerge/>
            <w:vAlign w:val="center"/>
            <w:hideMark/>
          </w:tcPr>
          <w:p w14:paraId="5DF2EDB0"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4B955360" w14:textId="77777777" w:rsidR="00855F3D" w:rsidRPr="00725FC4" w:rsidRDefault="00855F3D" w:rsidP="00855F3D">
            <w:pPr>
              <w:spacing w:line="276" w:lineRule="auto"/>
              <w:jc w:val="both"/>
              <w:rPr>
                <w:rFonts w:ascii="Arial Narrow" w:hAnsi="Arial Narrow"/>
              </w:rPr>
            </w:pPr>
            <w:r w:rsidRPr="00725FC4">
              <w:rPr>
                <w:rFonts w:ascii="Arial Narrow" w:hAnsi="Arial Narrow"/>
              </w:rPr>
              <w:t>Ce prix comprend :</w:t>
            </w:r>
          </w:p>
        </w:tc>
        <w:tc>
          <w:tcPr>
            <w:tcW w:w="513" w:type="pct"/>
            <w:tcBorders>
              <w:top w:val="nil"/>
              <w:bottom w:val="nil"/>
            </w:tcBorders>
            <w:vAlign w:val="center"/>
            <w:hideMark/>
          </w:tcPr>
          <w:p w14:paraId="3AAC6CEE"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03DBC540"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1B54063F" w14:textId="77777777" w:rsidTr="00855F3D">
        <w:trPr>
          <w:trHeight w:val="330"/>
          <w:tblHeader/>
          <w:jc w:val="center"/>
        </w:trPr>
        <w:tc>
          <w:tcPr>
            <w:tcW w:w="470" w:type="pct"/>
            <w:vMerge/>
            <w:vAlign w:val="center"/>
            <w:hideMark/>
          </w:tcPr>
          <w:p w14:paraId="02F1AF1E"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0CD7D27D" w14:textId="77777777" w:rsidR="00855F3D" w:rsidRPr="00725FC4" w:rsidRDefault="00855F3D" w:rsidP="00855F3D">
            <w:pPr>
              <w:spacing w:line="276" w:lineRule="auto"/>
              <w:jc w:val="both"/>
              <w:rPr>
                <w:rFonts w:ascii="Arial Narrow" w:hAnsi="Arial Narrow"/>
              </w:rPr>
            </w:pPr>
            <w:r w:rsidRPr="00725FC4">
              <w:rPr>
                <w:rFonts w:ascii="Arial Narrow" w:hAnsi="Arial Narrow"/>
              </w:rPr>
              <w:t xml:space="preserve">la fourniture et la pose des </w:t>
            </w:r>
            <w:r>
              <w:rPr>
                <w:rFonts w:ascii="Arial Narrow" w:hAnsi="Arial Narrow"/>
              </w:rPr>
              <w:t>tuyaux PEHD</w:t>
            </w:r>
            <w:r w:rsidRPr="00725FC4">
              <w:rPr>
                <w:rFonts w:ascii="Arial Narrow" w:hAnsi="Arial Narrow"/>
              </w:rPr>
              <w:t xml:space="preserve"> Ø </w:t>
            </w:r>
            <w:r>
              <w:rPr>
                <w:rFonts w:ascii="Arial Narrow" w:hAnsi="Arial Narrow"/>
              </w:rPr>
              <w:t>32</w:t>
            </w:r>
            <w:r w:rsidRPr="00725FC4">
              <w:rPr>
                <w:rFonts w:ascii="Arial Narrow" w:hAnsi="Arial Narrow"/>
              </w:rPr>
              <w:t xml:space="preserve"> mm</w:t>
            </w:r>
          </w:p>
        </w:tc>
        <w:tc>
          <w:tcPr>
            <w:tcW w:w="513" w:type="pct"/>
            <w:tcBorders>
              <w:top w:val="nil"/>
              <w:bottom w:val="nil"/>
            </w:tcBorders>
            <w:vAlign w:val="center"/>
            <w:hideMark/>
          </w:tcPr>
          <w:p w14:paraId="4EB2CEEB"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3CB8DF1C"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473946F1" w14:textId="77777777" w:rsidTr="00855F3D">
        <w:trPr>
          <w:trHeight w:val="315"/>
          <w:tblHeader/>
          <w:jc w:val="center"/>
        </w:trPr>
        <w:tc>
          <w:tcPr>
            <w:tcW w:w="470" w:type="pct"/>
            <w:vMerge/>
            <w:vAlign w:val="center"/>
            <w:hideMark/>
          </w:tcPr>
          <w:p w14:paraId="018066E6"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35F82806" w14:textId="77777777" w:rsidR="00855F3D" w:rsidRPr="00725FC4" w:rsidRDefault="00855F3D" w:rsidP="00855F3D">
            <w:pPr>
              <w:spacing w:line="276" w:lineRule="auto"/>
              <w:jc w:val="both"/>
              <w:rPr>
                <w:rFonts w:ascii="Arial Narrow" w:hAnsi="Arial Narrow"/>
              </w:rPr>
            </w:pPr>
            <w:r w:rsidRPr="00725FC4">
              <w:rPr>
                <w:rFonts w:ascii="Arial Narrow" w:hAnsi="Arial Narrow"/>
              </w:rPr>
              <w:t>tous les accessoires de raccordement</w:t>
            </w:r>
          </w:p>
        </w:tc>
        <w:tc>
          <w:tcPr>
            <w:tcW w:w="513" w:type="pct"/>
            <w:tcBorders>
              <w:top w:val="nil"/>
              <w:bottom w:val="nil"/>
            </w:tcBorders>
            <w:vAlign w:val="center"/>
            <w:hideMark/>
          </w:tcPr>
          <w:p w14:paraId="0C2436F1"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645C6270"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10147622" w14:textId="77777777" w:rsidTr="00855F3D">
        <w:trPr>
          <w:trHeight w:val="315"/>
          <w:tblHeader/>
          <w:jc w:val="center"/>
        </w:trPr>
        <w:tc>
          <w:tcPr>
            <w:tcW w:w="470" w:type="pct"/>
            <w:vMerge/>
            <w:vAlign w:val="center"/>
            <w:hideMark/>
          </w:tcPr>
          <w:p w14:paraId="7B6366BC"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2F693CAC" w14:textId="77777777" w:rsidR="00855F3D" w:rsidRPr="00725FC4" w:rsidRDefault="00855F3D" w:rsidP="00855F3D">
            <w:pPr>
              <w:spacing w:line="276" w:lineRule="auto"/>
              <w:jc w:val="both"/>
              <w:rPr>
                <w:rFonts w:ascii="Arial Narrow" w:hAnsi="Arial Narrow"/>
              </w:rPr>
            </w:pPr>
            <w:r w:rsidRPr="00725FC4">
              <w:rPr>
                <w:rFonts w:ascii="Arial Narrow" w:hAnsi="Arial Narrow"/>
              </w:rPr>
              <w:t>et toutes sujétions de pose</w:t>
            </w:r>
          </w:p>
        </w:tc>
        <w:tc>
          <w:tcPr>
            <w:tcW w:w="513" w:type="pct"/>
            <w:tcBorders>
              <w:top w:val="nil"/>
              <w:bottom w:val="nil"/>
            </w:tcBorders>
            <w:vAlign w:val="center"/>
            <w:hideMark/>
          </w:tcPr>
          <w:p w14:paraId="73496E6B"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631DFA34"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20AD86C4" w14:textId="77777777" w:rsidTr="00855F3D">
        <w:trPr>
          <w:trHeight w:val="980"/>
          <w:tblHeader/>
          <w:jc w:val="center"/>
        </w:trPr>
        <w:tc>
          <w:tcPr>
            <w:tcW w:w="470" w:type="pct"/>
            <w:vMerge/>
            <w:vAlign w:val="center"/>
            <w:hideMark/>
          </w:tcPr>
          <w:p w14:paraId="7C04B6A3" w14:textId="77777777" w:rsidR="00855F3D" w:rsidRPr="00725FC4" w:rsidRDefault="00855F3D" w:rsidP="00855F3D">
            <w:pPr>
              <w:spacing w:line="276" w:lineRule="auto"/>
              <w:jc w:val="center"/>
              <w:rPr>
                <w:rFonts w:ascii="Arial Narrow" w:hAnsi="Arial Narrow"/>
              </w:rPr>
            </w:pPr>
          </w:p>
        </w:tc>
        <w:tc>
          <w:tcPr>
            <w:tcW w:w="3392" w:type="pct"/>
            <w:tcBorders>
              <w:top w:val="nil"/>
              <w:bottom w:val="single" w:sz="4" w:space="0" w:color="auto"/>
            </w:tcBorders>
            <w:vAlign w:val="center"/>
            <w:hideMark/>
          </w:tcPr>
          <w:p w14:paraId="5BDF8592" w14:textId="77777777" w:rsidR="00855F3D" w:rsidRPr="00725FC4" w:rsidRDefault="00855F3D" w:rsidP="00855F3D">
            <w:pPr>
              <w:spacing w:line="276" w:lineRule="auto"/>
              <w:jc w:val="both"/>
              <w:rPr>
                <w:rFonts w:ascii="Arial Narrow" w:hAnsi="Arial Narrow"/>
              </w:rPr>
            </w:pPr>
            <w:r w:rsidRPr="00725FC4">
              <w:rPr>
                <w:rFonts w:ascii="Arial Narrow" w:hAnsi="Arial Narrow"/>
              </w:rPr>
              <w:t>Le mètre linéaire à : ………………………………………….  FCFA</w:t>
            </w:r>
          </w:p>
        </w:tc>
        <w:tc>
          <w:tcPr>
            <w:tcW w:w="513" w:type="pct"/>
            <w:tcBorders>
              <w:top w:val="nil"/>
              <w:bottom w:val="single" w:sz="4" w:space="0" w:color="auto"/>
            </w:tcBorders>
            <w:vAlign w:val="center"/>
            <w:hideMark/>
          </w:tcPr>
          <w:p w14:paraId="291423B5" w14:textId="77777777" w:rsidR="00855F3D" w:rsidRPr="00725FC4" w:rsidRDefault="00855F3D" w:rsidP="00855F3D">
            <w:pPr>
              <w:spacing w:line="276" w:lineRule="auto"/>
              <w:jc w:val="both"/>
              <w:rPr>
                <w:rFonts w:ascii="Arial Narrow" w:hAnsi="Arial Narrow"/>
              </w:rPr>
            </w:pPr>
            <w:r w:rsidRPr="00725FC4">
              <w:rPr>
                <w:rFonts w:ascii="Arial Narrow" w:hAnsi="Arial Narrow"/>
              </w:rPr>
              <w:t>ml</w:t>
            </w:r>
          </w:p>
        </w:tc>
        <w:tc>
          <w:tcPr>
            <w:tcW w:w="625" w:type="pct"/>
            <w:tcBorders>
              <w:top w:val="nil"/>
              <w:bottom w:val="single" w:sz="4" w:space="0" w:color="auto"/>
            </w:tcBorders>
            <w:vAlign w:val="center"/>
            <w:hideMark/>
          </w:tcPr>
          <w:p w14:paraId="04AA9F4A"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1F386369" w14:textId="77777777" w:rsidTr="00855F3D">
        <w:trPr>
          <w:trHeight w:val="630"/>
          <w:tblHeader/>
          <w:jc w:val="center"/>
        </w:trPr>
        <w:tc>
          <w:tcPr>
            <w:tcW w:w="470" w:type="pct"/>
            <w:vMerge w:val="restart"/>
            <w:vAlign w:val="center"/>
            <w:hideMark/>
          </w:tcPr>
          <w:p w14:paraId="3C17DF7A" w14:textId="77777777" w:rsidR="00855F3D" w:rsidRPr="00725FC4" w:rsidRDefault="00855F3D" w:rsidP="00855F3D">
            <w:pPr>
              <w:spacing w:line="276" w:lineRule="auto"/>
              <w:jc w:val="center"/>
              <w:rPr>
                <w:rFonts w:ascii="Arial Narrow" w:hAnsi="Arial Narrow"/>
              </w:rPr>
            </w:pPr>
            <w:r w:rsidRPr="00725FC4">
              <w:rPr>
                <w:rFonts w:ascii="Arial Narrow" w:hAnsi="Arial Narrow"/>
              </w:rPr>
              <w:lastRenderedPageBreak/>
              <w:t>F.</w:t>
            </w:r>
            <w:r>
              <w:rPr>
                <w:rFonts w:ascii="Arial Narrow" w:hAnsi="Arial Narrow"/>
              </w:rPr>
              <w:t>9</w:t>
            </w:r>
            <w:r w:rsidRPr="00725FC4">
              <w:rPr>
                <w:rFonts w:ascii="Arial Narrow" w:hAnsi="Arial Narrow"/>
              </w:rPr>
              <w:t>07</w:t>
            </w:r>
          </w:p>
        </w:tc>
        <w:tc>
          <w:tcPr>
            <w:tcW w:w="3392" w:type="pct"/>
            <w:tcBorders>
              <w:bottom w:val="nil"/>
            </w:tcBorders>
            <w:vAlign w:val="center"/>
            <w:hideMark/>
          </w:tcPr>
          <w:p w14:paraId="7AE50FBA" w14:textId="77777777" w:rsidR="00855F3D" w:rsidRPr="00725FC4" w:rsidRDefault="00855F3D" w:rsidP="00855F3D">
            <w:pPr>
              <w:spacing w:line="276" w:lineRule="auto"/>
              <w:jc w:val="both"/>
              <w:rPr>
                <w:rFonts w:ascii="Arial Narrow" w:hAnsi="Arial Narrow"/>
              </w:rPr>
            </w:pPr>
            <w:r w:rsidRPr="00725FC4">
              <w:rPr>
                <w:rFonts w:ascii="Arial Narrow" w:hAnsi="Arial Narrow"/>
              </w:rPr>
              <w:t xml:space="preserve">Fourniture et pose du tuyau galva </w:t>
            </w:r>
            <w:r>
              <w:rPr>
                <w:rFonts w:ascii="Arial Narrow" w:hAnsi="Arial Narrow"/>
              </w:rPr>
              <w:t>Ø</w:t>
            </w:r>
            <w:r w:rsidRPr="00725FC4">
              <w:rPr>
                <w:rFonts w:ascii="Arial Narrow" w:hAnsi="Arial Narrow"/>
              </w:rPr>
              <w:t xml:space="preserve"> 32 mm muni d’un T pour </w:t>
            </w:r>
            <w:r>
              <w:rPr>
                <w:rFonts w:ascii="Arial Narrow" w:hAnsi="Arial Narrow"/>
              </w:rPr>
              <w:t>les</w:t>
            </w:r>
            <w:r w:rsidRPr="00725FC4">
              <w:rPr>
                <w:rFonts w:ascii="Arial Narrow" w:hAnsi="Arial Narrow"/>
              </w:rPr>
              <w:t xml:space="preserve"> robinets (hauteur BF)</w:t>
            </w:r>
          </w:p>
        </w:tc>
        <w:tc>
          <w:tcPr>
            <w:tcW w:w="513" w:type="pct"/>
            <w:tcBorders>
              <w:bottom w:val="nil"/>
            </w:tcBorders>
            <w:vAlign w:val="center"/>
            <w:hideMark/>
          </w:tcPr>
          <w:p w14:paraId="40994C8E"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bottom w:val="nil"/>
            </w:tcBorders>
            <w:vAlign w:val="center"/>
            <w:hideMark/>
          </w:tcPr>
          <w:p w14:paraId="541AB256"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39FA0108" w14:textId="77777777" w:rsidTr="00855F3D">
        <w:trPr>
          <w:trHeight w:val="315"/>
          <w:tblHeader/>
          <w:jc w:val="center"/>
        </w:trPr>
        <w:tc>
          <w:tcPr>
            <w:tcW w:w="470" w:type="pct"/>
            <w:vMerge/>
            <w:vAlign w:val="center"/>
            <w:hideMark/>
          </w:tcPr>
          <w:p w14:paraId="514A88A3"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3368B8B9" w14:textId="77777777" w:rsidR="00855F3D" w:rsidRPr="00725FC4" w:rsidRDefault="00855F3D" w:rsidP="00855F3D">
            <w:pPr>
              <w:spacing w:line="276" w:lineRule="auto"/>
              <w:jc w:val="both"/>
              <w:rPr>
                <w:rFonts w:ascii="Arial Narrow" w:hAnsi="Arial Narrow"/>
              </w:rPr>
            </w:pPr>
            <w:r w:rsidRPr="00725FC4">
              <w:rPr>
                <w:rFonts w:ascii="Arial Narrow" w:hAnsi="Arial Narrow"/>
              </w:rPr>
              <w:t>Ce prix comprend :</w:t>
            </w:r>
          </w:p>
        </w:tc>
        <w:tc>
          <w:tcPr>
            <w:tcW w:w="513" w:type="pct"/>
            <w:tcBorders>
              <w:top w:val="nil"/>
              <w:bottom w:val="nil"/>
            </w:tcBorders>
            <w:vAlign w:val="center"/>
            <w:hideMark/>
          </w:tcPr>
          <w:p w14:paraId="53834D13"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6F30B0C2"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71E34F84" w14:textId="77777777" w:rsidTr="00855F3D">
        <w:trPr>
          <w:trHeight w:val="315"/>
          <w:tblHeader/>
          <w:jc w:val="center"/>
        </w:trPr>
        <w:tc>
          <w:tcPr>
            <w:tcW w:w="470" w:type="pct"/>
            <w:vMerge/>
            <w:vAlign w:val="center"/>
            <w:hideMark/>
          </w:tcPr>
          <w:p w14:paraId="470661CE"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5AE2E3C4" w14:textId="77777777" w:rsidR="00855F3D" w:rsidRPr="00725FC4" w:rsidRDefault="00855F3D" w:rsidP="00855F3D">
            <w:pPr>
              <w:spacing w:line="276" w:lineRule="auto"/>
              <w:jc w:val="both"/>
              <w:rPr>
                <w:rFonts w:ascii="Arial Narrow" w:hAnsi="Arial Narrow"/>
              </w:rPr>
            </w:pPr>
            <w:r w:rsidRPr="00725FC4">
              <w:rPr>
                <w:rFonts w:ascii="Arial Narrow" w:hAnsi="Arial Narrow"/>
              </w:rPr>
              <w:t xml:space="preserve">la fourniture et la pose des Tuyaux galva Ø 32mm </w:t>
            </w:r>
            <w:r>
              <w:rPr>
                <w:rFonts w:ascii="Arial Narrow" w:hAnsi="Arial Narrow"/>
              </w:rPr>
              <w:t>en T</w:t>
            </w:r>
            <w:r w:rsidRPr="00725FC4">
              <w:rPr>
                <w:rFonts w:ascii="Arial Narrow" w:hAnsi="Arial Narrow"/>
              </w:rPr>
              <w:t xml:space="preserve"> ;</w:t>
            </w:r>
          </w:p>
        </w:tc>
        <w:tc>
          <w:tcPr>
            <w:tcW w:w="513" w:type="pct"/>
            <w:tcBorders>
              <w:top w:val="nil"/>
              <w:bottom w:val="nil"/>
            </w:tcBorders>
            <w:vAlign w:val="center"/>
            <w:hideMark/>
          </w:tcPr>
          <w:p w14:paraId="4D48BE6E"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7ABE4ED6"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3D68DC31" w14:textId="77777777" w:rsidTr="00855F3D">
        <w:trPr>
          <w:trHeight w:val="315"/>
          <w:tblHeader/>
          <w:jc w:val="center"/>
        </w:trPr>
        <w:tc>
          <w:tcPr>
            <w:tcW w:w="470" w:type="pct"/>
            <w:vMerge/>
            <w:vAlign w:val="center"/>
            <w:hideMark/>
          </w:tcPr>
          <w:p w14:paraId="386E6AD2"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7F04DB78" w14:textId="77777777" w:rsidR="00855F3D" w:rsidRPr="00725FC4" w:rsidRDefault="00855F3D" w:rsidP="00855F3D">
            <w:pPr>
              <w:spacing w:line="276" w:lineRule="auto"/>
              <w:jc w:val="both"/>
              <w:rPr>
                <w:rFonts w:ascii="Arial Narrow" w:hAnsi="Arial Narrow"/>
              </w:rPr>
            </w:pPr>
            <w:r w:rsidRPr="00725FC4">
              <w:rPr>
                <w:rFonts w:ascii="Arial Narrow" w:hAnsi="Arial Narrow"/>
              </w:rPr>
              <w:t>tous les accessoires de raccordement</w:t>
            </w:r>
          </w:p>
        </w:tc>
        <w:tc>
          <w:tcPr>
            <w:tcW w:w="513" w:type="pct"/>
            <w:tcBorders>
              <w:top w:val="nil"/>
              <w:bottom w:val="nil"/>
            </w:tcBorders>
            <w:vAlign w:val="center"/>
            <w:hideMark/>
          </w:tcPr>
          <w:p w14:paraId="78647AFC"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41CF0112"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2BC5AA2A" w14:textId="77777777" w:rsidTr="00855F3D">
        <w:trPr>
          <w:trHeight w:val="315"/>
          <w:tblHeader/>
          <w:jc w:val="center"/>
        </w:trPr>
        <w:tc>
          <w:tcPr>
            <w:tcW w:w="470" w:type="pct"/>
            <w:vMerge/>
            <w:vAlign w:val="center"/>
            <w:hideMark/>
          </w:tcPr>
          <w:p w14:paraId="7AD416AB"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35769A47" w14:textId="77777777" w:rsidR="00855F3D" w:rsidRPr="00725FC4" w:rsidRDefault="00855F3D" w:rsidP="00855F3D">
            <w:pPr>
              <w:spacing w:line="276" w:lineRule="auto"/>
              <w:jc w:val="both"/>
              <w:rPr>
                <w:rFonts w:ascii="Arial Narrow" w:hAnsi="Arial Narrow"/>
              </w:rPr>
            </w:pPr>
            <w:r w:rsidRPr="00725FC4">
              <w:rPr>
                <w:rFonts w:ascii="Arial Narrow" w:hAnsi="Arial Narrow"/>
              </w:rPr>
              <w:t>et toutes sujétions de pose</w:t>
            </w:r>
          </w:p>
        </w:tc>
        <w:tc>
          <w:tcPr>
            <w:tcW w:w="513" w:type="pct"/>
            <w:tcBorders>
              <w:top w:val="nil"/>
              <w:bottom w:val="nil"/>
            </w:tcBorders>
            <w:vAlign w:val="center"/>
            <w:hideMark/>
          </w:tcPr>
          <w:p w14:paraId="22096EE3"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5EEFACD1"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628C9289" w14:textId="77777777" w:rsidTr="00855F3D">
        <w:trPr>
          <w:trHeight w:val="450"/>
          <w:tblHeader/>
          <w:jc w:val="center"/>
        </w:trPr>
        <w:tc>
          <w:tcPr>
            <w:tcW w:w="470" w:type="pct"/>
            <w:vMerge/>
            <w:vAlign w:val="center"/>
            <w:hideMark/>
          </w:tcPr>
          <w:p w14:paraId="591DD7BC" w14:textId="77777777" w:rsidR="00855F3D" w:rsidRPr="00725FC4" w:rsidRDefault="00855F3D" w:rsidP="00855F3D">
            <w:pPr>
              <w:spacing w:line="276" w:lineRule="auto"/>
              <w:jc w:val="center"/>
              <w:rPr>
                <w:rFonts w:ascii="Arial Narrow" w:hAnsi="Arial Narrow"/>
              </w:rPr>
            </w:pPr>
          </w:p>
        </w:tc>
        <w:tc>
          <w:tcPr>
            <w:tcW w:w="3392" w:type="pct"/>
            <w:tcBorders>
              <w:top w:val="nil"/>
              <w:bottom w:val="single" w:sz="4" w:space="0" w:color="auto"/>
            </w:tcBorders>
            <w:vAlign w:val="center"/>
            <w:hideMark/>
          </w:tcPr>
          <w:p w14:paraId="68EA3643" w14:textId="77777777" w:rsidR="00855F3D" w:rsidRPr="00725FC4" w:rsidRDefault="00855F3D" w:rsidP="00855F3D">
            <w:pPr>
              <w:spacing w:line="276" w:lineRule="auto"/>
              <w:jc w:val="both"/>
              <w:rPr>
                <w:rFonts w:ascii="Arial Narrow" w:hAnsi="Arial Narrow"/>
              </w:rPr>
            </w:pPr>
            <w:r w:rsidRPr="00725FC4">
              <w:rPr>
                <w:rFonts w:ascii="Arial Narrow" w:hAnsi="Arial Narrow"/>
              </w:rPr>
              <w:t>Le mètre linéaire à : ………………………………………….  FCFA</w:t>
            </w:r>
          </w:p>
        </w:tc>
        <w:tc>
          <w:tcPr>
            <w:tcW w:w="513" w:type="pct"/>
            <w:tcBorders>
              <w:top w:val="nil"/>
              <w:bottom w:val="single" w:sz="4" w:space="0" w:color="auto"/>
            </w:tcBorders>
            <w:vAlign w:val="center"/>
            <w:hideMark/>
          </w:tcPr>
          <w:p w14:paraId="7C30A8EA" w14:textId="77777777" w:rsidR="00855F3D" w:rsidRPr="00725FC4" w:rsidRDefault="00855F3D" w:rsidP="00855F3D">
            <w:pPr>
              <w:spacing w:line="276" w:lineRule="auto"/>
              <w:jc w:val="both"/>
              <w:rPr>
                <w:rFonts w:ascii="Arial Narrow" w:hAnsi="Arial Narrow"/>
              </w:rPr>
            </w:pPr>
            <w:r w:rsidRPr="00725FC4">
              <w:rPr>
                <w:rFonts w:ascii="Arial Narrow" w:hAnsi="Arial Narrow"/>
              </w:rPr>
              <w:t xml:space="preserve">ml </w:t>
            </w:r>
          </w:p>
        </w:tc>
        <w:tc>
          <w:tcPr>
            <w:tcW w:w="625" w:type="pct"/>
            <w:tcBorders>
              <w:top w:val="nil"/>
              <w:bottom w:val="single" w:sz="4" w:space="0" w:color="auto"/>
            </w:tcBorders>
            <w:vAlign w:val="center"/>
            <w:hideMark/>
          </w:tcPr>
          <w:p w14:paraId="71CD0D85"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5CC660B3" w14:textId="77777777" w:rsidTr="00855F3D">
        <w:trPr>
          <w:trHeight w:val="315"/>
          <w:tblHeader/>
          <w:jc w:val="center"/>
        </w:trPr>
        <w:tc>
          <w:tcPr>
            <w:tcW w:w="470" w:type="pct"/>
            <w:vMerge w:val="restart"/>
            <w:vAlign w:val="center"/>
            <w:hideMark/>
          </w:tcPr>
          <w:p w14:paraId="45DE8F46" w14:textId="77777777" w:rsidR="00855F3D" w:rsidRPr="00725FC4" w:rsidRDefault="00855F3D" w:rsidP="00855F3D">
            <w:pPr>
              <w:spacing w:line="276" w:lineRule="auto"/>
              <w:jc w:val="center"/>
              <w:rPr>
                <w:rFonts w:ascii="Arial Narrow" w:hAnsi="Arial Narrow"/>
              </w:rPr>
            </w:pPr>
            <w:r w:rsidRPr="00725FC4">
              <w:rPr>
                <w:rFonts w:ascii="Arial Narrow" w:hAnsi="Arial Narrow"/>
              </w:rPr>
              <w:t>F.</w:t>
            </w:r>
            <w:r>
              <w:rPr>
                <w:rFonts w:ascii="Arial Narrow" w:hAnsi="Arial Narrow"/>
              </w:rPr>
              <w:t>9</w:t>
            </w:r>
            <w:r w:rsidRPr="00725FC4">
              <w:rPr>
                <w:rFonts w:ascii="Arial Narrow" w:hAnsi="Arial Narrow"/>
              </w:rPr>
              <w:t>08</w:t>
            </w:r>
          </w:p>
        </w:tc>
        <w:tc>
          <w:tcPr>
            <w:tcW w:w="3392" w:type="pct"/>
            <w:tcBorders>
              <w:bottom w:val="nil"/>
            </w:tcBorders>
            <w:vAlign w:val="center"/>
            <w:hideMark/>
          </w:tcPr>
          <w:p w14:paraId="062B53CA" w14:textId="77777777" w:rsidR="00855F3D" w:rsidRPr="00725FC4" w:rsidRDefault="00855F3D" w:rsidP="00855F3D">
            <w:pPr>
              <w:spacing w:line="276" w:lineRule="auto"/>
              <w:jc w:val="both"/>
              <w:rPr>
                <w:rFonts w:ascii="Arial Narrow" w:hAnsi="Arial Narrow"/>
              </w:rPr>
            </w:pPr>
            <w:r w:rsidRPr="00725FC4">
              <w:rPr>
                <w:rFonts w:ascii="Arial Narrow" w:hAnsi="Arial Narrow"/>
              </w:rPr>
              <w:t>Fourniture et pose robinet 20/27</w:t>
            </w:r>
          </w:p>
        </w:tc>
        <w:tc>
          <w:tcPr>
            <w:tcW w:w="513" w:type="pct"/>
            <w:tcBorders>
              <w:bottom w:val="nil"/>
            </w:tcBorders>
            <w:vAlign w:val="center"/>
            <w:hideMark/>
          </w:tcPr>
          <w:p w14:paraId="473A1A50"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bottom w:val="nil"/>
            </w:tcBorders>
            <w:vAlign w:val="center"/>
            <w:hideMark/>
          </w:tcPr>
          <w:p w14:paraId="1B10562B"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1901B225" w14:textId="77777777" w:rsidTr="00855F3D">
        <w:trPr>
          <w:trHeight w:val="315"/>
          <w:tblHeader/>
          <w:jc w:val="center"/>
        </w:trPr>
        <w:tc>
          <w:tcPr>
            <w:tcW w:w="470" w:type="pct"/>
            <w:vMerge/>
            <w:vAlign w:val="center"/>
            <w:hideMark/>
          </w:tcPr>
          <w:p w14:paraId="41788BE4"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489B9400" w14:textId="77777777" w:rsidR="00855F3D" w:rsidRPr="00725FC4" w:rsidRDefault="00855F3D" w:rsidP="00855F3D">
            <w:pPr>
              <w:spacing w:line="276" w:lineRule="auto"/>
              <w:jc w:val="both"/>
              <w:rPr>
                <w:rFonts w:ascii="Arial Narrow" w:hAnsi="Arial Narrow"/>
              </w:rPr>
            </w:pPr>
            <w:r w:rsidRPr="00725FC4">
              <w:rPr>
                <w:rFonts w:ascii="Arial Narrow" w:hAnsi="Arial Narrow"/>
              </w:rPr>
              <w:t>Ce prix comprend :</w:t>
            </w:r>
          </w:p>
        </w:tc>
        <w:tc>
          <w:tcPr>
            <w:tcW w:w="513" w:type="pct"/>
            <w:tcBorders>
              <w:top w:val="nil"/>
              <w:bottom w:val="nil"/>
            </w:tcBorders>
            <w:vAlign w:val="center"/>
            <w:hideMark/>
          </w:tcPr>
          <w:p w14:paraId="1389AC9A"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23AF594D"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097F8AE6" w14:textId="77777777" w:rsidTr="00855F3D">
        <w:trPr>
          <w:trHeight w:val="315"/>
          <w:tblHeader/>
          <w:jc w:val="center"/>
        </w:trPr>
        <w:tc>
          <w:tcPr>
            <w:tcW w:w="470" w:type="pct"/>
            <w:vMerge/>
            <w:vAlign w:val="center"/>
            <w:hideMark/>
          </w:tcPr>
          <w:p w14:paraId="711C00BE"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5A5567EB" w14:textId="77777777" w:rsidR="00855F3D" w:rsidRPr="00725FC4" w:rsidRDefault="00855F3D" w:rsidP="00855F3D">
            <w:pPr>
              <w:spacing w:line="276" w:lineRule="auto"/>
              <w:jc w:val="both"/>
              <w:rPr>
                <w:rFonts w:ascii="Arial Narrow" w:hAnsi="Arial Narrow"/>
              </w:rPr>
            </w:pPr>
            <w:r w:rsidRPr="00725FC4">
              <w:rPr>
                <w:rFonts w:ascii="Arial Narrow" w:hAnsi="Arial Narrow"/>
              </w:rPr>
              <w:t>la fourniture et la pose des robinets 20/27 ;</w:t>
            </w:r>
          </w:p>
        </w:tc>
        <w:tc>
          <w:tcPr>
            <w:tcW w:w="513" w:type="pct"/>
            <w:tcBorders>
              <w:top w:val="nil"/>
              <w:bottom w:val="nil"/>
            </w:tcBorders>
            <w:vAlign w:val="center"/>
            <w:hideMark/>
          </w:tcPr>
          <w:p w14:paraId="1980759E"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702D00AB"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120C6DFA" w14:textId="77777777" w:rsidTr="00855F3D">
        <w:trPr>
          <w:trHeight w:val="315"/>
          <w:tblHeader/>
          <w:jc w:val="center"/>
        </w:trPr>
        <w:tc>
          <w:tcPr>
            <w:tcW w:w="470" w:type="pct"/>
            <w:vMerge/>
            <w:vAlign w:val="center"/>
            <w:hideMark/>
          </w:tcPr>
          <w:p w14:paraId="7D0046E2"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0EAC4830" w14:textId="77777777" w:rsidR="00855F3D" w:rsidRPr="00725FC4" w:rsidRDefault="00855F3D" w:rsidP="00855F3D">
            <w:pPr>
              <w:spacing w:line="276" w:lineRule="auto"/>
              <w:jc w:val="both"/>
              <w:rPr>
                <w:rFonts w:ascii="Arial Narrow" w:hAnsi="Arial Narrow"/>
              </w:rPr>
            </w:pPr>
            <w:r w:rsidRPr="00725FC4">
              <w:rPr>
                <w:rFonts w:ascii="Arial Narrow" w:hAnsi="Arial Narrow"/>
              </w:rPr>
              <w:t>tous les accessoires de raccordement</w:t>
            </w:r>
          </w:p>
        </w:tc>
        <w:tc>
          <w:tcPr>
            <w:tcW w:w="513" w:type="pct"/>
            <w:tcBorders>
              <w:top w:val="nil"/>
              <w:bottom w:val="nil"/>
            </w:tcBorders>
            <w:vAlign w:val="center"/>
            <w:hideMark/>
          </w:tcPr>
          <w:p w14:paraId="025A0520"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52834C21"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3C45F12D" w14:textId="77777777" w:rsidTr="00855F3D">
        <w:trPr>
          <w:trHeight w:val="315"/>
          <w:tblHeader/>
          <w:jc w:val="center"/>
        </w:trPr>
        <w:tc>
          <w:tcPr>
            <w:tcW w:w="470" w:type="pct"/>
            <w:vMerge/>
            <w:vAlign w:val="center"/>
            <w:hideMark/>
          </w:tcPr>
          <w:p w14:paraId="01E3CE17"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1B65F9A9" w14:textId="77777777" w:rsidR="00855F3D" w:rsidRPr="00725FC4" w:rsidRDefault="00855F3D" w:rsidP="00855F3D">
            <w:pPr>
              <w:spacing w:line="276" w:lineRule="auto"/>
              <w:jc w:val="both"/>
              <w:rPr>
                <w:rFonts w:ascii="Arial Narrow" w:hAnsi="Arial Narrow"/>
              </w:rPr>
            </w:pPr>
            <w:r w:rsidRPr="00725FC4">
              <w:rPr>
                <w:rFonts w:ascii="Arial Narrow" w:hAnsi="Arial Narrow"/>
              </w:rPr>
              <w:t>et toutes sujétions de pose</w:t>
            </w:r>
          </w:p>
        </w:tc>
        <w:tc>
          <w:tcPr>
            <w:tcW w:w="513" w:type="pct"/>
            <w:tcBorders>
              <w:top w:val="nil"/>
              <w:bottom w:val="nil"/>
            </w:tcBorders>
            <w:vAlign w:val="center"/>
            <w:hideMark/>
          </w:tcPr>
          <w:p w14:paraId="32278FCE"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32C4A049"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651344A9" w14:textId="77777777" w:rsidTr="00855F3D">
        <w:trPr>
          <w:trHeight w:val="481"/>
          <w:tblHeader/>
          <w:jc w:val="center"/>
        </w:trPr>
        <w:tc>
          <w:tcPr>
            <w:tcW w:w="470" w:type="pct"/>
            <w:vMerge/>
            <w:vAlign w:val="center"/>
            <w:hideMark/>
          </w:tcPr>
          <w:p w14:paraId="62423153" w14:textId="77777777" w:rsidR="00855F3D" w:rsidRPr="00725FC4" w:rsidRDefault="00855F3D" w:rsidP="00855F3D">
            <w:pPr>
              <w:spacing w:line="276" w:lineRule="auto"/>
              <w:jc w:val="center"/>
              <w:rPr>
                <w:rFonts w:ascii="Arial Narrow" w:hAnsi="Arial Narrow"/>
              </w:rPr>
            </w:pPr>
          </w:p>
        </w:tc>
        <w:tc>
          <w:tcPr>
            <w:tcW w:w="3392" w:type="pct"/>
            <w:tcBorders>
              <w:top w:val="nil"/>
              <w:bottom w:val="single" w:sz="4" w:space="0" w:color="auto"/>
            </w:tcBorders>
            <w:vAlign w:val="center"/>
            <w:hideMark/>
          </w:tcPr>
          <w:p w14:paraId="206B1F29" w14:textId="77777777" w:rsidR="00855F3D" w:rsidRPr="00725FC4" w:rsidRDefault="00855F3D" w:rsidP="00855F3D">
            <w:pPr>
              <w:spacing w:line="276" w:lineRule="auto"/>
              <w:jc w:val="both"/>
              <w:rPr>
                <w:rFonts w:ascii="Arial Narrow" w:hAnsi="Arial Narrow"/>
              </w:rPr>
            </w:pPr>
            <w:r w:rsidRPr="00725FC4">
              <w:rPr>
                <w:rFonts w:ascii="Arial Narrow" w:hAnsi="Arial Narrow"/>
              </w:rPr>
              <w:t>l’Unité à : …………………………………………………….  FCFA</w:t>
            </w:r>
          </w:p>
        </w:tc>
        <w:tc>
          <w:tcPr>
            <w:tcW w:w="513" w:type="pct"/>
            <w:tcBorders>
              <w:top w:val="nil"/>
              <w:bottom w:val="single" w:sz="4" w:space="0" w:color="auto"/>
            </w:tcBorders>
            <w:vAlign w:val="center"/>
            <w:hideMark/>
          </w:tcPr>
          <w:p w14:paraId="489731D9" w14:textId="77777777" w:rsidR="00855F3D" w:rsidRPr="00725FC4" w:rsidRDefault="00855F3D" w:rsidP="00855F3D">
            <w:pPr>
              <w:spacing w:line="276" w:lineRule="auto"/>
              <w:jc w:val="both"/>
              <w:rPr>
                <w:rFonts w:ascii="Arial Narrow" w:hAnsi="Arial Narrow"/>
              </w:rPr>
            </w:pPr>
            <w:r w:rsidRPr="00725FC4">
              <w:rPr>
                <w:rFonts w:ascii="Arial Narrow" w:hAnsi="Arial Narrow"/>
              </w:rPr>
              <w:t>U</w:t>
            </w:r>
          </w:p>
        </w:tc>
        <w:tc>
          <w:tcPr>
            <w:tcW w:w="625" w:type="pct"/>
            <w:tcBorders>
              <w:top w:val="nil"/>
              <w:bottom w:val="single" w:sz="4" w:space="0" w:color="auto"/>
            </w:tcBorders>
            <w:vAlign w:val="center"/>
            <w:hideMark/>
          </w:tcPr>
          <w:p w14:paraId="6B603662"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534A195E" w14:textId="77777777" w:rsidTr="00855F3D">
        <w:trPr>
          <w:trHeight w:val="660"/>
          <w:tblHeader/>
          <w:jc w:val="center"/>
        </w:trPr>
        <w:tc>
          <w:tcPr>
            <w:tcW w:w="470" w:type="pct"/>
            <w:vMerge w:val="restart"/>
            <w:vAlign w:val="center"/>
            <w:hideMark/>
          </w:tcPr>
          <w:p w14:paraId="2F3DF95D" w14:textId="77777777" w:rsidR="00855F3D" w:rsidRPr="00725FC4" w:rsidRDefault="00855F3D" w:rsidP="00855F3D">
            <w:pPr>
              <w:spacing w:line="276" w:lineRule="auto"/>
              <w:jc w:val="center"/>
              <w:rPr>
                <w:rFonts w:ascii="Arial Narrow" w:hAnsi="Arial Narrow"/>
              </w:rPr>
            </w:pPr>
            <w:r w:rsidRPr="00725FC4">
              <w:rPr>
                <w:rFonts w:ascii="Arial Narrow" w:hAnsi="Arial Narrow"/>
              </w:rPr>
              <w:t>F.</w:t>
            </w:r>
            <w:r>
              <w:rPr>
                <w:rFonts w:ascii="Arial Narrow" w:hAnsi="Arial Narrow"/>
              </w:rPr>
              <w:t>9</w:t>
            </w:r>
            <w:r w:rsidRPr="00725FC4">
              <w:rPr>
                <w:rFonts w:ascii="Arial Narrow" w:hAnsi="Arial Narrow"/>
              </w:rPr>
              <w:t>09</w:t>
            </w:r>
          </w:p>
        </w:tc>
        <w:tc>
          <w:tcPr>
            <w:tcW w:w="3392" w:type="pct"/>
            <w:tcBorders>
              <w:bottom w:val="nil"/>
            </w:tcBorders>
            <w:vAlign w:val="center"/>
            <w:hideMark/>
          </w:tcPr>
          <w:p w14:paraId="779422D3" w14:textId="77777777" w:rsidR="00855F3D" w:rsidRPr="00725FC4" w:rsidRDefault="00855F3D" w:rsidP="00855F3D">
            <w:pPr>
              <w:spacing w:line="276" w:lineRule="auto"/>
              <w:jc w:val="both"/>
              <w:rPr>
                <w:rFonts w:ascii="Arial Narrow" w:hAnsi="Arial Narrow"/>
              </w:rPr>
            </w:pPr>
            <w:r w:rsidRPr="00725FC4">
              <w:rPr>
                <w:rFonts w:ascii="Arial Narrow" w:hAnsi="Arial Narrow"/>
              </w:rPr>
              <w:t xml:space="preserve">F et P de tuyau </w:t>
            </w:r>
            <w:r>
              <w:rPr>
                <w:rFonts w:ascii="Arial Narrow" w:hAnsi="Arial Narrow"/>
              </w:rPr>
              <w:t>PEHD Ø 6</w:t>
            </w:r>
            <w:r w:rsidRPr="00725FC4">
              <w:rPr>
                <w:rFonts w:ascii="Arial Narrow" w:hAnsi="Arial Narrow"/>
              </w:rPr>
              <w:t xml:space="preserve">0 mm pour vidange château, trop plein, vanne d'arrêt y/c accessoires de pose </w:t>
            </w:r>
          </w:p>
        </w:tc>
        <w:tc>
          <w:tcPr>
            <w:tcW w:w="513" w:type="pct"/>
            <w:tcBorders>
              <w:bottom w:val="nil"/>
            </w:tcBorders>
            <w:vAlign w:val="center"/>
            <w:hideMark/>
          </w:tcPr>
          <w:p w14:paraId="0908E1C8"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bottom w:val="nil"/>
            </w:tcBorders>
            <w:vAlign w:val="center"/>
            <w:hideMark/>
          </w:tcPr>
          <w:p w14:paraId="34CA6324"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0930E05D" w14:textId="77777777" w:rsidTr="00855F3D">
        <w:trPr>
          <w:trHeight w:val="630"/>
          <w:tblHeader/>
          <w:jc w:val="center"/>
        </w:trPr>
        <w:tc>
          <w:tcPr>
            <w:tcW w:w="470" w:type="pct"/>
            <w:vMerge/>
            <w:vAlign w:val="center"/>
            <w:hideMark/>
          </w:tcPr>
          <w:p w14:paraId="5CBC1B51"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3770C90B" w14:textId="77777777" w:rsidR="00855F3D" w:rsidRPr="00725FC4" w:rsidRDefault="00855F3D" w:rsidP="00855F3D">
            <w:pPr>
              <w:spacing w:line="276" w:lineRule="auto"/>
              <w:jc w:val="both"/>
              <w:rPr>
                <w:rFonts w:ascii="Arial Narrow" w:hAnsi="Arial Narrow"/>
              </w:rPr>
            </w:pPr>
            <w:r w:rsidRPr="00725FC4">
              <w:rPr>
                <w:rFonts w:ascii="Arial Narrow" w:hAnsi="Arial Narrow"/>
              </w:rPr>
              <w:t xml:space="preserve">Ce prix rémunère l’achat et mise en place  de tuyau </w:t>
            </w:r>
            <w:r>
              <w:rPr>
                <w:rFonts w:ascii="Arial Narrow" w:hAnsi="Arial Narrow"/>
              </w:rPr>
              <w:t>PEHD Ø 6</w:t>
            </w:r>
            <w:r w:rsidRPr="00725FC4">
              <w:rPr>
                <w:rFonts w:ascii="Arial Narrow" w:hAnsi="Arial Narrow"/>
              </w:rPr>
              <w:t>0 mm muni de vanne d’arrêt, y compris toutes sujétions</w:t>
            </w:r>
          </w:p>
        </w:tc>
        <w:tc>
          <w:tcPr>
            <w:tcW w:w="513" w:type="pct"/>
            <w:tcBorders>
              <w:top w:val="nil"/>
              <w:bottom w:val="nil"/>
            </w:tcBorders>
            <w:vAlign w:val="center"/>
            <w:hideMark/>
          </w:tcPr>
          <w:p w14:paraId="7CDD83EF"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591B58F7"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312A87B3" w14:textId="77777777" w:rsidTr="00855F3D">
        <w:trPr>
          <w:trHeight w:val="379"/>
          <w:tblHeader/>
          <w:jc w:val="center"/>
        </w:trPr>
        <w:tc>
          <w:tcPr>
            <w:tcW w:w="470" w:type="pct"/>
            <w:vMerge/>
            <w:vAlign w:val="center"/>
            <w:hideMark/>
          </w:tcPr>
          <w:p w14:paraId="331C0117" w14:textId="77777777" w:rsidR="00855F3D" w:rsidRPr="00725FC4" w:rsidRDefault="00855F3D" w:rsidP="00855F3D">
            <w:pPr>
              <w:spacing w:line="276" w:lineRule="auto"/>
              <w:jc w:val="center"/>
              <w:rPr>
                <w:rFonts w:ascii="Arial Narrow" w:hAnsi="Arial Narrow"/>
              </w:rPr>
            </w:pPr>
          </w:p>
        </w:tc>
        <w:tc>
          <w:tcPr>
            <w:tcW w:w="3392" w:type="pct"/>
            <w:tcBorders>
              <w:top w:val="nil"/>
              <w:bottom w:val="single" w:sz="4" w:space="0" w:color="auto"/>
            </w:tcBorders>
            <w:vAlign w:val="center"/>
            <w:hideMark/>
          </w:tcPr>
          <w:p w14:paraId="546296C3" w14:textId="77777777" w:rsidR="00855F3D" w:rsidRPr="00725FC4" w:rsidRDefault="00855F3D" w:rsidP="00855F3D">
            <w:pPr>
              <w:spacing w:line="276" w:lineRule="auto"/>
              <w:jc w:val="both"/>
              <w:rPr>
                <w:rFonts w:ascii="Arial Narrow" w:hAnsi="Arial Narrow"/>
              </w:rPr>
            </w:pPr>
            <w:r w:rsidRPr="00725FC4">
              <w:rPr>
                <w:rFonts w:ascii="Arial Narrow" w:hAnsi="Arial Narrow"/>
              </w:rPr>
              <w:t>Le mètre linéaire à : ………………………………………….  FCFA</w:t>
            </w:r>
          </w:p>
        </w:tc>
        <w:tc>
          <w:tcPr>
            <w:tcW w:w="513" w:type="pct"/>
            <w:tcBorders>
              <w:top w:val="nil"/>
              <w:bottom w:val="single" w:sz="4" w:space="0" w:color="auto"/>
            </w:tcBorders>
            <w:vAlign w:val="center"/>
            <w:hideMark/>
          </w:tcPr>
          <w:p w14:paraId="653E94A6" w14:textId="77777777" w:rsidR="00855F3D" w:rsidRPr="00725FC4" w:rsidRDefault="00855F3D" w:rsidP="00855F3D">
            <w:pPr>
              <w:spacing w:line="276" w:lineRule="auto"/>
              <w:jc w:val="both"/>
              <w:rPr>
                <w:rFonts w:ascii="Arial Narrow" w:hAnsi="Arial Narrow"/>
              </w:rPr>
            </w:pPr>
            <w:r w:rsidRPr="00725FC4">
              <w:rPr>
                <w:rFonts w:ascii="Arial Narrow" w:hAnsi="Arial Narrow"/>
              </w:rPr>
              <w:t>ml</w:t>
            </w:r>
          </w:p>
        </w:tc>
        <w:tc>
          <w:tcPr>
            <w:tcW w:w="625" w:type="pct"/>
            <w:tcBorders>
              <w:top w:val="nil"/>
              <w:bottom w:val="single" w:sz="4" w:space="0" w:color="auto"/>
            </w:tcBorders>
            <w:vAlign w:val="center"/>
            <w:hideMark/>
          </w:tcPr>
          <w:p w14:paraId="2CD98E08"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35F68A9B" w14:textId="77777777" w:rsidTr="00855F3D">
        <w:trPr>
          <w:trHeight w:val="660"/>
          <w:tblHeader/>
          <w:jc w:val="center"/>
        </w:trPr>
        <w:tc>
          <w:tcPr>
            <w:tcW w:w="470" w:type="pct"/>
            <w:vMerge w:val="restart"/>
            <w:vAlign w:val="center"/>
            <w:hideMark/>
          </w:tcPr>
          <w:p w14:paraId="47A499BF" w14:textId="77777777" w:rsidR="00855F3D" w:rsidRPr="00725FC4" w:rsidRDefault="00855F3D" w:rsidP="00855F3D">
            <w:pPr>
              <w:spacing w:line="276" w:lineRule="auto"/>
              <w:jc w:val="center"/>
              <w:rPr>
                <w:rFonts w:ascii="Arial Narrow" w:hAnsi="Arial Narrow"/>
              </w:rPr>
            </w:pPr>
            <w:r w:rsidRPr="00725FC4">
              <w:rPr>
                <w:rFonts w:ascii="Arial Narrow" w:hAnsi="Arial Narrow"/>
              </w:rPr>
              <w:t>F.</w:t>
            </w:r>
            <w:r>
              <w:rPr>
                <w:rFonts w:ascii="Arial Narrow" w:hAnsi="Arial Narrow"/>
              </w:rPr>
              <w:t>9</w:t>
            </w:r>
            <w:r w:rsidRPr="00725FC4">
              <w:rPr>
                <w:rFonts w:ascii="Arial Narrow" w:hAnsi="Arial Narrow"/>
              </w:rPr>
              <w:t>10</w:t>
            </w:r>
          </w:p>
        </w:tc>
        <w:tc>
          <w:tcPr>
            <w:tcW w:w="3392" w:type="pct"/>
            <w:tcBorders>
              <w:bottom w:val="nil"/>
            </w:tcBorders>
            <w:vAlign w:val="center"/>
            <w:hideMark/>
          </w:tcPr>
          <w:p w14:paraId="10AB0550" w14:textId="77777777" w:rsidR="00855F3D" w:rsidRPr="00725FC4" w:rsidRDefault="00855F3D" w:rsidP="00855F3D">
            <w:pPr>
              <w:spacing w:line="276" w:lineRule="auto"/>
              <w:jc w:val="both"/>
              <w:rPr>
                <w:rFonts w:ascii="Arial Narrow" w:hAnsi="Arial Narrow"/>
              </w:rPr>
            </w:pPr>
            <w:r w:rsidRPr="00725FC4">
              <w:rPr>
                <w:rFonts w:ascii="Arial Narrow" w:hAnsi="Arial Narrow"/>
              </w:rPr>
              <w:t>F et P vanne d'arrêt de 32mm et y compris accessoires de pose à l'entrée des BF</w:t>
            </w:r>
          </w:p>
        </w:tc>
        <w:tc>
          <w:tcPr>
            <w:tcW w:w="513" w:type="pct"/>
            <w:tcBorders>
              <w:bottom w:val="nil"/>
            </w:tcBorders>
            <w:vAlign w:val="center"/>
            <w:hideMark/>
          </w:tcPr>
          <w:p w14:paraId="0BF78823"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bottom w:val="nil"/>
            </w:tcBorders>
            <w:vAlign w:val="center"/>
            <w:hideMark/>
          </w:tcPr>
          <w:p w14:paraId="322E516D"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629AD4F5" w14:textId="77777777" w:rsidTr="00855F3D">
        <w:trPr>
          <w:trHeight w:val="315"/>
          <w:tblHeader/>
          <w:jc w:val="center"/>
        </w:trPr>
        <w:tc>
          <w:tcPr>
            <w:tcW w:w="470" w:type="pct"/>
            <w:vMerge/>
            <w:vAlign w:val="center"/>
            <w:hideMark/>
          </w:tcPr>
          <w:p w14:paraId="4E302523"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280D9ED6" w14:textId="77777777" w:rsidR="00855F3D" w:rsidRPr="00725FC4" w:rsidRDefault="00855F3D" w:rsidP="00855F3D">
            <w:pPr>
              <w:spacing w:line="276" w:lineRule="auto"/>
              <w:jc w:val="both"/>
              <w:rPr>
                <w:rFonts w:ascii="Arial Narrow" w:hAnsi="Arial Narrow"/>
              </w:rPr>
            </w:pPr>
            <w:r w:rsidRPr="00725FC4">
              <w:rPr>
                <w:rFonts w:ascii="Arial Narrow" w:hAnsi="Arial Narrow"/>
              </w:rPr>
              <w:t>Ce prix comprend :</w:t>
            </w:r>
          </w:p>
        </w:tc>
        <w:tc>
          <w:tcPr>
            <w:tcW w:w="513" w:type="pct"/>
            <w:tcBorders>
              <w:top w:val="nil"/>
              <w:bottom w:val="nil"/>
            </w:tcBorders>
            <w:vAlign w:val="center"/>
            <w:hideMark/>
          </w:tcPr>
          <w:p w14:paraId="2D933988"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0412DC51"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160B0551" w14:textId="77777777" w:rsidTr="00855F3D">
        <w:trPr>
          <w:trHeight w:val="315"/>
          <w:tblHeader/>
          <w:jc w:val="center"/>
        </w:trPr>
        <w:tc>
          <w:tcPr>
            <w:tcW w:w="470" w:type="pct"/>
            <w:vMerge/>
            <w:vAlign w:val="center"/>
            <w:hideMark/>
          </w:tcPr>
          <w:p w14:paraId="68E8AA6C"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40DECEE5" w14:textId="77777777" w:rsidR="00855F3D" w:rsidRPr="00725FC4" w:rsidRDefault="00855F3D" w:rsidP="00855F3D">
            <w:pPr>
              <w:spacing w:line="276" w:lineRule="auto"/>
              <w:jc w:val="both"/>
              <w:rPr>
                <w:rFonts w:ascii="Arial Narrow" w:hAnsi="Arial Narrow"/>
              </w:rPr>
            </w:pPr>
            <w:r w:rsidRPr="00725FC4">
              <w:rPr>
                <w:rFonts w:ascii="Arial Narrow" w:hAnsi="Arial Narrow"/>
              </w:rPr>
              <w:t>La fourniture et la pose des vannes d’arrêt 32 mm</w:t>
            </w:r>
          </w:p>
        </w:tc>
        <w:tc>
          <w:tcPr>
            <w:tcW w:w="513" w:type="pct"/>
            <w:tcBorders>
              <w:top w:val="nil"/>
              <w:bottom w:val="nil"/>
            </w:tcBorders>
            <w:vAlign w:val="center"/>
            <w:hideMark/>
          </w:tcPr>
          <w:p w14:paraId="3EB402FB"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1AE31E38"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769D4B0F" w14:textId="77777777" w:rsidTr="00855F3D">
        <w:trPr>
          <w:trHeight w:val="315"/>
          <w:tblHeader/>
          <w:jc w:val="center"/>
        </w:trPr>
        <w:tc>
          <w:tcPr>
            <w:tcW w:w="470" w:type="pct"/>
            <w:vMerge/>
            <w:vAlign w:val="center"/>
            <w:hideMark/>
          </w:tcPr>
          <w:p w14:paraId="3FD7A607"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4F093DD3" w14:textId="77777777" w:rsidR="00855F3D" w:rsidRPr="00725FC4" w:rsidRDefault="00855F3D" w:rsidP="00855F3D">
            <w:pPr>
              <w:spacing w:line="276" w:lineRule="auto"/>
              <w:jc w:val="both"/>
              <w:rPr>
                <w:rFonts w:ascii="Arial Narrow" w:hAnsi="Arial Narrow"/>
              </w:rPr>
            </w:pPr>
            <w:r w:rsidRPr="00725FC4">
              <w:rPr>
                <w:rFonts w:ascii="Arial Narrow" w:hAnsi="Arial Narrow"/>
              </w:rPr>
              <w:t>Et toutes sujétions de pose</w:t>
            </w:r>
          </w:p>
        </w:tc>
        <w:tc>
          <w:tcPr>
            <w:tcW w:w="513" w:type="pct"/>
            <w:tcBorders>
              <w:top w:val="nil"/>
              <w:bottom w:val="nil"/>
            </w:tcBorders>
            <w:vAlign w:val="center"/>
            <w:hideMark/>
          </w:tcPr>
          <w:p w14:paraId="309594FB"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7581260A"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09607F87" w14:textId="77777777" w:rsidTr="00855F3D">
        <w:trPr>
          <w:trHeight w:val="323"/>
          <w:tblHeader/>
          <w:jc w:val="center"/>
        </w:trPr>
        <w:tc>
          <w:tcPr>
            <w:tcW w:w="470" w:type="pct"/>
            <w:vMerge/>
            <w:vAlign w:val="center"/>
            <w:hideMark/>
          </w:tcPr>
          <w:p w14:paraId="0B55815A" w14:textId="77777777" w:rsidR="00855F3D" w:rsidRPr="00725FC4" w:rsidRDefault="00855F3D" w:rsidP="00855F3D">
            <w:pPr>
              <w:spacing w:line="276" w:lineRule="auto"/>
              <w:jc w:val="center"/>
              <w:rPr>
                <w:rFonts w:ascii="Arial Narrow" w:hAnsi="Arial Narrow"/>
              </w:rPr>
            </w:pPr>
          </w:p>
        </w:tc>
        <w:tc>
          <w:tcPr>
            <w:tcW w:w="3392" w:type="pct"/>
            <w:tcBorders>
              <w:top w:val="nil"/>
              <w:bottom w:val="single" w:sz="4" w:space="0" w:color="auto"/>
            </w:tcBorders>
            <w:vAlign w:val="center"/>
            <w:hideMark/>
          </w:tcPr>
          <w:p w14:paraId="6A5019C2" w14:textId="77777777" w:rsidR="00855F3D" w:rsidRPr="00725FC4" w:rsidRDefault="00855F3D" w:rsidP="00855F3D">
            <w:pPr>
              <w:spacing w:line="276" w:lineRule="auto"/>
              <w:jc w:val="both"/>
              <w:rPr>
                <w:rFonts w:ascii="Arial Narrow" w:hAnsi="Arial Narrow"/>
              </w:rPr>
            </w:pPr>
            <w:r w:rsidRPr="00725FC4">
              <w:rPr>
                <w:rFonts w:ascii="Arial Narrow" w:hAnsi="Arial Narrow"/>
              </w:rPr>
              <w:t>L’unité à : …………………………………………………….  FCFA.</w:t>
            </w:r>
          </w:p>
        </w:tc>
        <w:tc>
          <w:tcPr>
            <w:tcW w:w="513" w:type="pct"/>
            <w:tcBorders>
              <w:top w:val="nil"/>
              <w:bottom w:val="single" w:sz="4" w:space="0" w:color="auto"/>
            </w:tcBorders>
            <w:vAlign w:val="center"/>
            <w:hideMark/>
          </w:tcPr>
          <w:p w14:paraId="1DF90CEF" w14:textId="77777777" w:rsidR="00855F3D" w:rsidRPr="00725FC4" w:rsidRDefault="00855F3D" w:rsidP="00855F3D">
            <w:pPr>
              <w:spacing w:line="276" w:lineRule="auto"/>
              <w:jc w:val="both"/>
              <w:rPr>
                <w:rFonts w:ascii="Arial Narrow" w:hAnsi="Arial Narrow"/>
              </w:rPr>
            </w:pPr>
            <w:r w:rsidRPr="00725FC4">
              <w:rPr>
                <w:rFonts w:ascii="Arial Narrow" w:hAnsi="Arial Narrow"/>
              </w:rPr>
              <w:t>U</w:t>
            </w:r>
          </w:p>
        </w:tc>
        <w:tc>
          <w:tcPr>
            <w:tcW w:w="625" w:type="pct"/>
            <w:tcBorders>
              <w:top w:val="nil"/>
              <w:bottom w:val="single" w:sz="4" w:space="0" w:color="auto"/>
            </w:tcBorders>
            <w:vAlign w:val="center"/>
            <w:hideMark/>
          </w:tcPr>
          <w:p w14:paraId="7671DE0D"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3AC2FB22" w14:textId="77777777" w:rsidTr="00855F3D">
        <w:trPr>
          <w:trHeight w:val="315"/>
          <w:tblHeader/>
          <w:jc w:val="center"/>
        </w:trPr>
        <w:tc>
          <w:tcPr>
            <w:tcW w:w="470" w:type="pct"/>
            <w:vMerge w:val="restart"/>
            <w:vAlign w:val="center"/>
            <w:hideMark/>
          </w:tcPr>
          <w:p w14:paraId="5609199C" w14:textId="77777777" w:rsidR="00855F3D" w:rsidRPr="00283F08" w:rsidRDefault="00855F3D" w:rsidP="00855F3D">
            <w:pPr>
              <w:spacing w:line="276" w:lineRule="auto"/>
              <w:jc w:val="center"/>
              <w:rPr>
                <w:rFonts w:ascii="Arial Narrow" w:hAnsi="Arial Narrow"/>
              </w:rPr>
            </w:pPr>
            <w:r w:rsidRPr="00283F08">
              <w:rPr>
                <w:rFonts w:ascii="Arial Narrow" w:hAnsi="Arial Narrow"/>
              </w:rPr>
              <w:t>F.</w:t>
            </w:r>
            <w:r>
              <w:rPr>
                <w:rFonts w:ascii="Arial Narrow" w:hAnsi="Arial Narrow"/>
              </w:rPr>
              <w:t>9</w:t>
            </w:r>
            <w:r w:rsidRPr="00283F08">
              <w:rPr>
                <w:rFonts w:ascii="Arial Narrow" w:hAnsi="Arial Narrow"/>
              </w:rPr>
              <w:t>11</w:t>
            </w:r>
          </w:p>
        </w:tc>
        <w:tc>
          <w:tcPr>
            <w:tcW w:w="3392" w:type="pct"/>
            <w:tcBorders>
              <w:bottom w:val="nil"/>
            </w:tcBorders>
            <w:vAlign w:val="center"/>
            <w:hideMark/>
          </w:tcPr>
          <w:p w14:paraId="36285F06" w14:textId="77777777" w:rsidR="00855F3D" w:rsidRPr="00725FC4" w:rsidRDefault="00855F3D" w:rsidP="00855F3D">
            <w:pPr>
              <w:spacing w:line="276" w:lineRule="auto"/>
              <w:jc w:val="both"/>
              <w:rPr>
                <w:rFonts w:ascii="Arial Narrow" w:hAnsi="Arial Narrow"/>
              </w:rPr>
            </w:pPr>
            <w:r w:rsidRPr="00725FC4">
              <w:rPr>
                <w:rFonts w:ascii="Arial Narrow" w:hAnsi="Arial Narrow"/>
              </w:rPr>
              <w:t>F et P de compteur volumétrique</w:t>
            </w:r>
            <w:r>
              <w:rPr>
                <w:rFonts w:ascii="Arial Narrow" w:hAnsi="Arial Narrow"/>
              </w:rPr>
              <w:t xml:space="preserve"> de 65</w:t>
            </w:r>
            <w:r w:rsidRPr="00725FC4">
              <w:rPr>
                <w:rFonts w:ascii="Arial Narrow" w:hAnsi="Arial Narrow"/>
              </w:rPr>
              <w:t xml:space="preserve"> (BF et tête du forage)</w:t>
            </w:r>
          </w:p>
        </w:tc>
        <w:tc>
          <w:tcPr>
            <w:tcW w:w="513" w:type="pct"/>
            <w:tcBorders>
              <w:bottom w:val="nil"/>
            </w:tcBorders>
            <w:vAlign w:val="center"/>
            <w:hideMark/>
          </w:tcPr>
          <w:p w14:paraId="45D22B7E"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bottom w:val="nil"/>
            </w:tcBorders>
            <w:vAlign w:val="center"/>
            <w:hideMark/>
          </w:tcPr>
          <w:p w14:paraId="2ADB5119"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35241E0A" w14:textId="77777777" w:rsidTr="00855F3D">
        <w:trPr>
          <w:trHeight w:val="315"/>
          <w:tblHeader/>
          <w:jc w:val="center"/>
        </w:trPr>
        <w:tc>
          <w:tcPr>
            <w:tcW w:w="470" w:type="pct"/>
            <w:vMerge/>
            <w:vAlign w:val="center"/>
            <w:hideMark/>
          </w:tcPr>
          <w:p w14:paraId="65291307"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73CBDEEA" w14:textId="77777777" w:rsidR="00855F3D" w:rsidRPr="00725FC4" w:rsidRDefault="00855F3D" w:rsidP="00855F3D">
            <w:pPr>
              <w:spacing w:line="276" w:lineRule="auto"/>
              <w:jc w:val="both"/>
              <w:rPr>
                <w:rFonts w:ascii="Arial Narrow" w:hAnsi="Arial Narrow"/>
              </w:rPr>
            </w:pPr>
            <w:r w:rsidRPr="00725FC4">
              <w:rPr>
                <w:rFonts w:ascii="Arial Narrow" w:hAnsi="Arial Narrow"/>
              </w:rPr>
              <w:t>Ce prix comprend :</w:t>
            </w:r>
          </w:p>
        </w:tc>
        <w:tc>
          <w:tcPr>
            <w:tcW w:w="513" w:type="pct"/>
            <w:tcBorders>
              <w:top w:val="nil"/>
              <w:bottom w:val="nil"/>
            </w:tcBorders>
            <w:vAlign w:val="center"/>
            <w:hideMark/>
          </w:tcPr>
          <w:p w14:paraId="6F339C02"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29F4F33C"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08E3EEA9" w14:textId="77777777" w:rsidTr="00855F3D">
        <w:trPr>
          <w:trHeight w:val="315"/>
          <w:tblHeader/>
          <w:jc w:val="center"/>
        </w:trPr>
        <w:tc>
          <w:tcPr>
            <w:tcW w:w="470" w:type="pct"/>
            <w:vMerge/>
            <w:vAlign w:val="center"/>
            <w:hideMark/>
          </w:tcPr>
          <w:p w14:paraId="45A125EC"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5238A2BA" w14:textId="77777777" w:rsidR="00855F3D" w:rsidRPr="00725FC4" w:rsidRDefault="00855F3D" w:rsidP="00855F3D">
            <w:pPr>
              <w:spacing w:line="276" w:lineRule="auto"/>
              <w:jc w:val="both"/>
              <w:rPr>
                <w:rFonts w:ascii="Arial Narrow" w:hAnsi="Arial Narrow"/>
              </w:rPr>
            </w:pPr>
            <w:r w:rsidRPr="00725FC4">
              <w:rPr>
                <w:rFonts w:ascii="Arial Narrow" w:hAnsi="Arial Narrow"/>
              </w:rPr>
              <w:t>la fourniture et la pose de compteur volumétrique ;</w:t>
            </w:r>
          </w:p>
        </w:tc>
        <w:tc>
          <w:tcPr>
            <w:tcW w:w="513" w:type="pct"/>
            <w:tcBorders>
              <w:top w:val="nil"/>
              <w:bottom w:val="nil"/>
            </w:tcBorders>
            <w:vAlign w:val="center"/>
            <w:hideMark/>
          </w:tcPr>
          <w:p w14:paraId="61C7AB29"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43FE2BD2"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6DB8AC96" w14:textId="77777777" w:rsidTr="00855F3D">
        <w:trPr>
          <w:trHeight w:val="315"/>
          <w:tblHeader/>
          <w:jc w:val="center"/>
        </w:trPr>
        <w:tc>
          <w:tcPr>
            <w:tcW w:w="470" w:type="pct"/>
            <w:vMerge/>
            <w:vAlign w:val="center"/>
            <w:hideMark/>
          </w:tcPr>
          <w:p w14:paraId="2B4774EE"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6F5D9664" w14:textId="77777777" w:rsidR="00855F3D" w:rsidRPr="00725FC4" w:rsidRDefault="00855F3D" w:rsidP="00855F3D">
            <w:pPr>
              <w:spacing w:line="276" w:lineRule="auto"/>
              <w:jc w:val="both"/>
              <w:rPr>
                <w:rFonts w:ascii="Arial Narrow" w:hAnsi="Arial Narrow"/>
              </w:rPr>
            </w:pPr>
            <w:r w:rsidRPr="00725FC4">
              <w:rPr>
                <w:rFonts w:ascii="Arial Narrow" w:hAnsi="Arial Narrow"/>
              </w:rPr>
              <w:t>tous les accessoires de raccordement</w:t>
            </w:r>
          </w:p>
        </w:tc>
        <w:tc>
          <w:tcPr>
            <w:tcW w:w="513" w:type="pct"/>
            <w:tcBorders>
              <w:top w:val="nil"/>
              <w:bottom w:val="nil"/>
            </w:tcBorders>
            <w:vAlign w:val="center"/>
            <w:hideMark/>
          </w:tcPr>
          <w:p w14:paraId="745F628D"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0A54AE8A"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5F10AEA2" w14:textId="77777777" w:rsidTr="00855F3D">
        <w:trPr>
          <w:trHeight w:val="315"/>
          <w:tblHeader/>
          <w:jc w:val="center"/>
        </w:trPr>
        <w:tc>
          <w:tcPr>
            <w:tcW w:w="470" w:type="pct"/>
            <w:vMerge/>
            <w:vAlign w:val="center"/>
            <w:hideMark/>
          </w:tcPr>
          <w:p w14:paraId="60C1E921"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0A1993E6" w14:textId="77777777" w:rsidR="00855F3D" w:rsidRPr="00725FC4" w:rsidRDefault="00855F3D" w:rsidP="00855F3D">
            <w:pPr>
              <w:spacing w:line="276" w:lineRule="auto"/>
              <w:jc w:val="both"/>
              <w:rPr>
                <w:rFonts w:ascii="Arial Narrow" w:hAnsi="Arial Narrow"/>
              </w:rPr>
            </w:pPr>
            <w:r w:rsidRPr="00725FC4">
              <w:rPr>
                <w:rFonts w:ascii="Arial Narrow" w:hAnsi="Arial Narrow"/>
              </w:rPr>
              <w:t>et toutes sujétions de pose</w:t>
            </w:r>
          </w:p>
        </w:tc>
        <w:tc>
          <w:tcPr>
            <w:tcW w:w="513" w:type="pct"/>
            <w:tcBorders>
              <w:top w:val="nil"/>
              <w:bottom w:val="nil"/>
            </w:tcBorders>
            <w:vAlign w:val="center"/>
            <w:hideMark/>
          </w:tcPr>
          <w:p w14:paraId="124B8A2B"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77003C27"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2EC5B323" w14:textId="77777777" w:rsidTr="00855F3D">
        <w:trPr>
          <w:trHeight w:val="428"/>
          <w:tblHeader/>
          <w:jc w:val="center"/>
        </w:trPr>
        <w:tc>
          <w:tcPr>
            <w:tcW w:w="470" w:type="pct"/>
            <w:vMerge/>
            <w:vAlign w:val="center"/>
            <w:hideMark/>
          </w:tcPr>
          <w:p w14:paraId="1E087078" w14:textId="77777777" w:rsidR="00855F3D" w:rsidRPr="00725FC4" w:rsidRDefault="00855F3D" w:rsidP="00855F3D">
            <w:pPr>
              <w:spacing w:line="276" w:lineRule="auto"/>
              <w:jc w:val="center"/>
              <w:rPr>
                <w:rFonts w:ascii="Arial Narrow" w:hAnsi="Arial Narrow"/>
              </w:rPr>
            </w:pPr>
          </w:p>
        </w:tc>
        <w:tc>
          <w:tcPr>
            <w:tcW w:w="3392" w:type="pct"/>
            <w:tcBorders>
              <w:top w:val="nil"/>
            </w:tcBorders>
            <w:vAlign w:val="center"/>
            <w:hideMark/>
          </w:tcPr>
          <w:p w14:paraId="44CF697C" w14:textId="77777777" w:rsidR="00855F3D" w:rsidRPr="00725FC4" w:rsidRDefault="00855F3D" w:rsidP="00855F3D">
            <w:pPr>
              <w:spacing w:line="276" w:lineRule="auto"/>
              <w:jc w:val="both"/>
              <w:rPr>
                <w:rFonts w:ascii="Arial Narrow" w:hAnsi="Arial Narrow"/>
              </w:rPr>
            </w:pPr>
            <w:r w:rsidRPr="00725FC4">
              <w:rPr>
                <w:rFonts w:ascii="Arial Narrow" w:hAnsi="Arial Narrow"/>
              </w:rPr>
              <w:t>l’unité à : …………………………………………………….  FCFA</w:t>
            </w:r>
          </w:p>
        </w:tc>
        <w:tc>
          <w:tcPr>
            <w:tcW w:w="513" w:type="pct"/>
            <w:tcBorders>
              <w:top w:val="nil"/>
            </w:tcBorders>
            <w:vAlign w:val="center"/>
            <w:hideMark/>
          </w:tcPr>
          <w:p w14:paraId="640E953C" w14:textId="77777777" w:rsidR="00855F3D" w:rsidRPr="00725FC4" w:rsidRDefault="00855F3D" w:rsidP="00855F3D">
            <w:pPr>
              <w:spacing w:line="276" w:lineRule="auto"/>
              <w:jc w:val="both"/>
              <w:rPr>
                <w:rFonts w:ascii="Arial Narrow" w:hAnsi="Arial Narrow"/>
              </w:rPr>
            </w:pPr>
            <w:r w:rsidRPr="00725FC4">
              <w:rPr>
                <w:rFonts w:ascii="Arial Narrow" w:hAnsi="Arial Narrow"/>
              </w:rPr>
              <w:t>U</w:t>
            </w:r>
          </w:p>
        </w:tc>
        <w:tc>
          <w:tcPr>
            <w:tcW w:w="625" w:type="pct"/>
            <w:tcBorders>
              <w:top w:val="nil"/>
            </w:tcBorders>
            <w:vAlign w:val="center"/>
            <w:hideMark/>
          </w:tcPr>
          <w:p w14:paraId="1E7FFAD0"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5D5483" w14:paraId="10A5EE89" w14:textId="77777777" w:rsidTr="00855F3D">
        <w:trPr>
          <w:trHeight w:val="330"/>
          <w:tblHeader/>
          <w:jc w:val="center"/>
        </w:trPr>
        <w:tc>
          <w:tcPr>
            <w:tcW w:w="470" w:type="pct"/>
            <w:shd w:val="clear" w:color="auto" w:fill="D9D9D9" w:themeFill="background1" w:themeFillShade="D9"/>
            <w:vAlign w:val="center"/>
            <w:hideMark/>
          </w:tcPr>
          <w:p w14:paraId="71761AAE" w14:textId="77777777" w:rsidR="00855F3D" w:rsidRPr="005D5483" w:rsidRDefault="00855F3D" w:rsidP="00855F3D">
            <w:pPr>
              <w:spacing w:line="276" w:lineRule="auto"/>
              <w:jc w:val="center"/>
              <w:rPr>
                <w:rFonts w:ascii="Arial Narrow" w:hAnsi="Arial Narrow"/>
                <w:b/>
                <w:sz w:val="26"/>
                <w:szCs w:val="26"/>
                <w:highlight w:val="yellow"/>
              </w:rPr>
            </w:pPr>
            <w:r w:rsidRPr="005D5483">
              <w:rPr>
                <w:rFonts w:ascii="Arial Narrow" w:hAnsi="Arial Narrow"/>
                <w:b/>
                <w:sz w:val="26"/>
                <w:szCs w:val="26"/>
                <w:highlight w:val="yellow"/>
              </w:rPr>
              <w:t>F.1000</w:t>
            </w:r>
          </w:p>
        </w:tc>
        <w:tc>
          <w:tcPr>
            <w:tcW w:w="3392" w:type="pct"/>
            <w:tcBorders>
              <w:bottom w:val="single" w:sz="4" w:space="0" w:color="auto"/>
            </w:tcBorders>
            <w:shd w:val="clear" w:color="auto" w:fill="D9D9D9" w:themeFill="background1" w:themeFillShade="D9"/>
            <w:vAlign w:val="center"/>
            <w:hideMark/>
          </w:tcPr>
          <w:p w14:paraId="5AEA84AA" w14:textId="77777777" w:rsidR="00855F3D" w:rsidRPr="005D5483" w:rsidRDefault="00855F3D" w:rsidP="00855F3D">
            <w:pPr>
              <w:spacing w:line="276" w:lineRule="auto"/>
              <w:jc w:val="both"/>
              <w:rPr>
                <w:rFonts w:ascii="Arial Narrow" w:hAnsi="Arial Narrow"/>
                <w:b/>
                <w:sz w:val="26"/>
                <w:szCs w:val="26"/>
                <w:highlight w:val="yellow"/>
              </w:rPr>
            </w:pPr>
            <w:r w:rsidRPr="005D5483">
              <w:rPr>
                <w:rFonts w:ascii="Arial Narrow" w:hAnsi="Arial Narrow"/>
                <w:b/>
                <w:sz w:val="26"/>
                <w:szCs w:val="26"/>
                <w:highlight w:val="yellow"/>
              </w:rPr>
              <w:t xml:space="preserve">ASPETS SOCIO ENVIRONMENTAUX </w:t>
            </w:r>
          </w:p>
        </w:tc>
        <w:tc>
          <w:tcPr>
            <w:tcW w:w="513" w:type="pct"/>
            <w:tcBorders>
              <w:bottom w:val="single" w:sz="4" w:space="0" w:color="auto"/>
            </w:tcBorders>
            <w:shd w:val="clear" w:color="auto" w:fill="D9D9D9" w:themeFill="background1" w:themeFillShade="D9"/>
            <w:vAlign w:val="center"/>
            <w:hideMark/>
          </w:tcPr>
          <w:p w14:paraId="71F0468C" w14:textId="77777777" w:rsidR="00855F3D" w:rsidRPr="005D5483" w:rsidRDefault="00855F3D" w:rsidP="00855F3D">
            <w:pPr>
              <w:spacing w:line="276" w:lineRule="auto"/>
              <w:jc w:val="both"/>
              <w:rPr>
                <w:rFonts w:ascii="Arial Narrow" w:hAnsi="Arial Narrow"/>
                <w:b/>
                <w:sz w:val="26"/>
                <w:szCs w:val="26"/>
                <w:highlight w:val="yellow"/>
              </w:rPr>
            </w:pPr>
            <w:r w:rsidRPr="005D5483">
              <w:rPr>
                <w:rFonts w:ascii="Arial Narrow" w:hAnsi="Arial Narrow"/>
                <w:b/>
                <w:sz w:val="26"/>
                <w:szCs w:val="26"/>
                <w:highlight w:val="yellow"/>
              </w:rPr>
              <w:t> </w:t>
            </w:r>
          </w:p>
        </w:tc>
        <w:tc>
          <w:tcPr>
            <w:tcW w:w="625" w:type="pct"/>
            <w:tcBorders>
              <w:bottom w:val="single" w:sz="4" w:space="0" w:color="auto"/>
            </w:tcBorders>
            <w:shd w:val="clear" w:color="auto" w:fill="D9D9D9" w:themeFill="background1" w:themeFillShade="D9"/>
            <w:vAlign w:val="center"/>
            <w:hideMark/>
          </w:tcPr>
          <w:p w14:paraId="29CF4C11" w14:textId="77777777" w:rsidR="00855F3D" w:rsidRPr="005D5483" w:rsidRDefault="00855F3D" w:rsidP="00855F3D">
            <w:pPr>
              <w:spacing w:line="276" w:lineRule="auto"/>
              <w:jc w:val="both"/>
              <w:rPr>
                <w:rFonts w:ascii="Arial Narrow" w:hAnsi="Arial Narrow"/>
                <w:b/>
                <w:sz w:val="26"/>
                <w:szCs w:val="26"/>
                <w:highlight w:val="yellow"/>
              </w:rPr>
            </w:pPr>
            <w:r w:rsidRPr="005D5483">
              <w:rPr>
                <w:rFonts w:ascii="Arial Narrow" w:hAnsi="Arial Narrow"/>
                <w:b/>
                <w:sz w:val="26"/>
                <w:szCs w:val="26"/>
                <w:highlight w:val="yellow"/>
              </w:rPr>
              <w:t> </w:t>
            </w:r>
            <w:commentRangeStart w:id="13"/>
            <w:commentRangeEnd w:id="13"/>
            <w:r>
              <w:rPr>
                <w:rStyle w:val="Marquedecommentaire"/>
                <w:lang w:eastAsia="en-US"/>
              </w:rPr>
              <w:commentReference w:id="13"/>
            </w:r>
          </w:p>
        </w:tc>
      </w:tr>
      <w:tr w:rsidR="00855F3D" w:rsidRPr="005D5483" w14:paraId="0B62CF09" w14:textId="77777777" w:rsidTr="00855F3D">
        <w:trPr>
          <w:trHeight w:val="330"/>
          <w:tblHeader/>
          <w:jc w:val="center"/>
        </w:trPr>
        <w:tc>
          <w:tcPr>
            <w:tcW w:w="470" w:type="pct"/>
            <w:vMerge w:val="restart"/>
            <w:vAlign w:val="center"/>
            <w:hideMark/>
          </w:tcPr>
          <w:p w14:paraId="48BCC6C0" w14:textId="77777777" w:rsidR="00855F3D" w:rsidRPr="005D5483" w:rsidRDefault="00855F3D" w:rsidP="00855F3D">
            <w:pPr>
              <w:spacing w:line="276" w:lineRule="auto"/>
              <w:jc w:val="center"/>
              <w:rPr>
                <w:rFonts w:ascii="Arial Narrow" w:hAnsi="Arial Narrow"/>
                <w:highlight w:val="yellow"/>
              </w:rPr>
            </w:pPr>
            <w:r w:rsidRPr="005D5483">
              <w:rPr>
                <w:rFonts w:ascii="Arial Narrow" w:hAnsi="Arial Narrow"/>
                <w:highlight w:val="yellow"/>
              </w:rPr>
              <w:t>F.1001</w:t>
            </w:r>
          </w:p>
        </w:tc>
        <w:tc>
          <w:tcPr>
            <w:tcW w:w="3392" w:type="pct"/>
            <w:tcBorders>
              <w:bottom w:val="nil"/>
            </w:tcBorders>
            <w:vAlign w:val="center"/>
            <w:hideMark/>
          </w:tcPr>
          <w:p w14:paraId="0D218A72" w14:textId="77777777" w:rsidR="00855F3D" w:rsidRPr="005D5483" w:rsidRDefault="00855F3D" w:rsidP="00855F3D">
            <w:pPr>
              <w:spacing w:line="276" w:lineRule="auto"/>
              <w:jc w:val="both"/>
              <w:rPr>
                <w:rFonts w:ascii="Arial Narrow" w:hAnsi="Arial Narrow"/>
                <w:highlight w:val="yellow"/>
              </w:rPr>
            </w:pPr>
            <w:r w:rsidRPr="005D5483">
              <w:rPr>
                <w:rFonts w:ascii="Arial Narrow" w:hAnsi="Arial Narrow"/>
                <w:highlight w:val="yellow"/>
              </w:rPr>
              <w:t>Bacs à ordures  de collecte en demi-fut</w:t>
            </w:r>
          </w:p>
        </w:tc>
        <w:tc>
          <w:tcPr>
            <w:tcW w:w="513" w:type="pct"/>
            <w:tcBorders>
              <w:bottom w:val="nil"/>
            </w:tcBorders>
            <w:vAlign w:val="center"/>
            <w:hideMark/>
          </w:tcPr>
          <w:p w14:paraId="5AC8F0F5" w14:textId="77777777" w:rsidR="00855F3D" w:rsidRPr="005D5483" w:rsidRDefault="00855F3D" w:rsidP="00855F3D">
            <w:pPr>
              <w:spacing w:line="276" w:lineRule="auto"/>
              <w:jc w:val="both"/>
              <w:rPr>
                <w:rFonts w:ascii="Arial Narrow" w:hAnsi="Arial Narrow"/>
                <w:highlight w:val="yellow"/>
              </w:rPr>
            </w:pPr>
            <w:r w:rsidRPr="005D5483">
              <w:rPr>
                <w:rFonts w:ascii="Arial Narrow" w:hAnsi="Arial Narrow"/>
                <w:highlight w:val="yellow"/>
              </w:rPr>
              <w:t> </w:t>
            </w:r>
          </w:p>
        </w:tc>
        <w:tc>
          <w:tcPr>
            <w:tcW w:w="625" w:type="pct"/>
            <w:tcBorders>
              <w:bottom w:val="nil"/>
            </w:tcBorders>
            <w:vAlign w:val="center"/>
            <w:hideMark/>
          </w:tcPr>
          <w:p w14:paraId="69D0D406" w14:textId="77777777" w:rsidR="00855F3D" w:rsidRPr="005D5483" w:rsidRDefault="00855F3D" w:rsidP="00855F3D">
            <w:pPr>
              <w:spacing w:line="276" w:lineRule="auto"/>
              <w:jc w:val="both"/>
              <w:rPr>
                <w:rFonts w:ascii="Arial Narrow" w:hAnsi="Arial Narrow"/>
                <w:highlight w:val="yellow"/>
              </w:rPr>
            </w:pPr>
            <w:r w:rsidRPr="005D5483">
              <w:rPr>
                <w:rFonts w:ascii="Arial Narrow" w:hAnsi="Arial Narrow"/>
                <w:highlight w:val="yellow"/>
              </w:rPr>
              <w:t> </w:t>
            </w:r>
          </w:p>
        </w:tc>
      </w:tr>
      <w:tr w:rsidR="00855F3D" w:rsidRPr="005D5483" w14:paraId="02DD84E2" w14:textId="77777777" w:rsidTr="00855F3D">
        <w:trPr>
          <w:trHeight w:val="630"/>
          <w:tblHeader/>
          <w:jc w:val="center"/>
        </w:trPr>
        <w:tc>
          <w:tcPr>
            <w:tcW w:w="470" w:type="pct"/>
            <w:vMerge/>
            <w:vAlign w:val="center"/>
            <w:hideMark/>
          </w:tcPr>
          <w:p w14:paraId="68AD527A" w14:textId="77777777" w:rsidR="00855F3D" w:rsidRPr="005D5483" w:rsidRDefault="00855F3D" w:rsidP="00855F3D">
            <w:pPr>
              <w:spacing w:line="276" w:lineRule="auto"/>
              <w:jc w:val="center"/>
              <w:rPr>
                <w:rFonts w:ascii="Arial Narrow" w:hAnsi="Arial Narrow"/>
                <w:highlight w:val="yellow"/>
              </w:rPr>
            </w:pPr>
          </w:p>
        </w:tc>
        <w:tc>
          <w:tcPr>
            <w:tcW w:w="3392" w:type="pct"/>
            <w:tcBorders>
              <w:top w:val="nil"/>
              <w:bottom w:val="nil"/>
            </w:tcBorders>
            <w:vAlign w:val="center"/>
            <w:hideMark/>
          </w:tcPr>
          <w:p w14:paraId="5C41F3BA" w14:textId="77777777" w:rsidR="00855F3D" w:rsidRPr="005D5483" w:rsidRDefault="00855F3D" w:rsidP="00855F3D">
            <w:pPr>
              <w:spacing w:line="276" w:lineRule="auto"/>
              <w:jc w:val="both"/>
              <w:rPr>
                <w:rFonts w:ascii="Arial Narrow" w:hAnsi="Arial Narrow"/>
                <w:highlight w:val="yellow"/>
              </w:rPr>
            </w:pPr>
            <w:r w:rsidRPr="005D5483">
              <w:rPr>
                <w:rFonts w:ascii="Arial Narrow" w:hAnsi="Arial Narrow"/>
                <w:highlight w:val="yellow"/>
              </w:rPr>
              <w:t>Ce prix rémunère à l’unité la fourniture des bacs à ordure de collecte sur le site de l’ouvrage.</w:t>
            </w:r>
          </w:p>
        </w:tc>
        <w:tc>
          <w:tcPr>
            <w:tcW w:w="513" w:type="pct"/>
            <w:tcBorders>
              <w:top w:val="nil"/>
              <w:bottom w:val="nil"/>
            </w:tcBorders>
            <w:vAlign w:val="center"/>
            <w:hideMark/>
          </w:tcPr>
          <w:p w14:paraId="69300581" w14:textId="77777777" w:rsidR="00855F3D" w:rsidRPr="005D5483" w:rsidRDefault="00855F3D" w:rsidP="00855F3D">
            <w:pPr>
              <w:spacing w:line="276" w:lineRule="auto"/>
              <w:jc w:val="both"/>
              <w:rPr>
                <w:rFonts w:ascii="Arial Narrow" w:hAnsi="Arial Narrow"/>
                <w:highlight w:val="yellow"/>
              </w:rPr>
            </w:pPr>
            <w:r w:rsidRPr="005D5483">
              <w:rPr>
                <w:rFonts w:ascii="Arial Narrow" w:hAnsi="Arial Narrow"/>
                <w:highlight w:val="yellow"/>
              </w:rPr>
              <w:t> </w:t>
            </w:r>
          </w:p>
        </w:tc>
        <w:tc>
          <w:tcPr>
            <w:tcW w:w="625" w:type="pct"/>
            <w:tcBorders>
              <w:top w:val="nil"/>
              <w:bottom w:val="nil"/>
            </w:tcBorders>
            <w:vAlign w:val="center"/>
            <w:hideMark/>
          </w:tcPr>
          <w:p w14:paraId="72500505" w14:textId="77777777" w:rsidR="00855F3D" w:rsidRPr="005D5483" w:rsidRDefault="00855F3D" w:rsidP="00855F3D">
            <w:pPr>
              <w:spacing w:line="276" w:lineRule="auto"/>
              <w:jc w:val="both"/>
              <w:rPr>
                <w:rFonts w:ascii="Arial Narrow" w:hAnsi="Arial Narrow"/>
                <w:highlight w:val="yellow"/>
              </w:rPr>
            </w:pPr>
            <w:r w:rsidRPr="005D5483">
              <w:rPr>
                <w:rFonts w:ascii="Arial Narrow" w:hAnsi="Arial Narrow"/>
                <w:highlight w:val="yellow"/>
              </w:rPr>
              <w:t> </w:t>
            </w:r>
          </w:p>
        </w:tc>
      </w:tr>
      <w:tr w:rsidR="00855F3D" w:rsidRPr="005D5483" w14:paraId="77F3EE56" w14:textId="77777777" w:rsidTr="00855F3D">
        <w:trPr>
          <w:trHeight w:val="380"/>
          <w:tblHeader/>
          <w:jc w:val="center"/>
        </w:trPr>
        <w:tc>
          <w:tcPr>
            <w:tcW w:w="470" w:type="pct"/>
            <w:vMerge/>
            <w:vAlign w:val="center"/>
            <w:hideMark/>
          </w:tcPr>
          <w:p w14:paraId="073F9385" w14:textId="77777777" w:rsidR="00855F3D" w:rsidRPr="005D5483" w:rsidRDefault="00855F3D" w:rsidP="00855F3D">
            <w:pPr>
              <w:spacing w:line="276" w:lineRule="auto"/>
              <w:jc w:val="center"/>
              <w:rPr>
                <w:rFonts w:ascii="Arial Narrow" w:hAnsi="Arial Narrow"/>
                <w:highlight w:val="yellow"/>
              </w:rPr>
            </w:pPr>
          </w:p>
        </w:tc>
        <w:tc>
          <w:tcPr>
            <w:tcW w:w="3392" w:type="pct"/>
            <w:tcBorders>
              <w:top w:val="nil"/>
              <w:bottom w:val="single" w:sz="4" w:space="0" w:color="auto"/>
            </w:tcBorders>
            <w:vAlign w:val="center"/>
            <w:hideMark/>
          </w:tcPr>
          <w:p w14:paraId="2D0AF863" w14:textId="77777777" w:rsidR="00855F3D" w:rsidRPr="005D5483" w:rsidRDefault="00855F3D" w:rsidP="00855F3D">
            <w:pPr>
              <w:spacing w:line="276" w:lineRule="auto"/>
              <w:jc w:val="both"/>
              <w:rPr>
                <w:rFonts w:ascii="Arial Narrow" w:hAnsi="Arial Narrow"/>
                <w:highlight w:val="yellow"/>
              </w:rPr>
            </w:pPr>
            <w:r w:rsidRPr="005D5483">
              <w:rPr>
                <w:rFonts w:ascii="Arial Narrow" w:hAnsi="Arial Narrow"/>
                <w:highlight w:val="yellow"/>
              </w:rPr>
              <w:t>L'unité à ……………………………………………….: Francs CFA</w:t>
            </w:r>
          </w:p>
        </w:tc>
        <w:tc>
          <w:tcPr>
            <w:tcW w:w="513" w:type="pct"/>
            <w:tcBorders>
              <w:top w:val="nil"/>
              <w:bottom w:val="single" w:sz="4" w:space="0" w:color="auto"/>
            </w:tcBorders>
            <w:vAlign w:val="center"/>
            <w:hideMark/>
          </w:tcPr>
          <w:p w14:paraId="18E7B8BD" w14:textId="77777777" w:rsidR="00855F3D" w:rsidRPr="005D5483" w:rsidRDefault="00855F3D" w:rsidP="00855F3D">
            <w:pPr>
              <w:spacing w:line="276" w:lineRule="auto"/>
              <w:jc w:val="both"/>
              <w:rPr>
                <w:rFonts w:ascii="Arial Narrow" w:hAnsi="Arial Narrow"/>
                <w:highlight w:val="yellow"/>
              </w:rPr>
            </w:pPr>
            <w:r w:rsidRPr="005D5483">
              <w:rPr>
                <w:rFonts w:ascii="Arial Narrow" w:hAnsi="Arial Narrow"/>
                <w:highlight w:val="yellow"/>
              </w:rPr>
              <w:t>U</w:t>
            </w:r>
          </w:p>
        </w:tc>
        <w:tc>
          <w:tcPr>
            <w:tcW w:w="625" w:type="pct"/>
            <w:tcBorders>
              <w:top w:val="nil"/>
              <w:bottom w:val="single" w:sz="4" w:space="0" w:color="auto"/>
            </w:tcBorders>
            <w:vAlign w:val="center"/>
            <w:hideMark/>
          </w:tcPr>
          <w:p w14:paraId="0CA6D988" w14:textId="77777777" w:rsidR="00855F3D" w:rsidRPr="005D5483" w:rsidRDefault="00855F3D" w:rsidP="00855F3D">
            <w:pPr>
              <w:spacing w:line="276" w:lineRule="auto"/>
              <w:jc w:val="both"/>
              <w:rPr>
                <w:rFonts w:ascii="Arial Narrow" w:hAnsi="Arial Narrow"/>
                <w:highlight w:val="yellow"/>
              </w:rPr>
            </w:pPr>
            <w:r w:rsidRPr="005D5483">
              <w:rPr>
                <w:rFonts w:ascii="Arial Narrow" w:hAnsi="Arial Narrow"/>
                <w:highlight w:val="yellow"/>
              </w:rPr>
              <w:t> </w:t>
            </w:r>
          </w:p>
        </w:tc>
      </w:tr>
      <w:tr w:rsidR="00855F3D" w:rsidRPr="005D5483" w14:paraId="78F42843" w14:textId="77777777" w:rsidTr="00855F3D">
        <w:trPr>
          <w:trHeight w:val="707"/>
          <w:tblHeader/>
          <w:jc w:val="center"/>
        </w:trPr>
        <w:tc>
          <w:tcPr>
            <w:tcW w:w="470" w:type="pct"/>
            <w:vMerge w:val="restart"/>
            <w:vAlign w:val="center"/>
            <w:hideMark/>
          </w:tcPr>
          <w:p w14:paraId="640B5D14" w14:textId="77777777" w:rsidR="00855F3D" w:rsidRPr="005D5483" w:rsidRDefault="00855F3D" w:rsidP="00855F3D">
            <w:pPr>
              <w:spacing w:line="276" w:lineRule="auto"/>
              <w:jc w:val="center"/>
              <w:rPr>
                <w:rFonts w:ascii="Arial Narrow" w:hAnsi="Arial Narrow"/>
                <w:highlight w:val="yellow"/>
              </w:rPr>
            </w:pPr>
            <w:r w:rsidRPr="005D5483">
              <w:rPr>
                <w:rFonts w:ascii="Arial Narrow" w:hAnsi="Arial Narrow"/>
                <w:highlight w:val="yellow"/>
              </w:rPr>
              <w:t>F.1002</w:t>
            </w:r>
          </w:p>
        </w:tc>
        <w:tc>
          <w:tcPr>
            <w:tcW w:w="3392" w:type="pct"/>
            <w:tcBorders>
              <w:bottom w:val="nil"/>
            </w:tcBorders>
            <w:vAlign w:val="center"/>
            <w:hideMark/>
          </w:tcPr>
          <w:p w14:paraId="22FEA5DA" w14:textId="77777777" w:rsidR="00855F3D" w:rsidRPr="005D5483" w:rsidRDefault="00855F3D" w:rsidP="00855F3D">
            <w:pPr>
              <w:spacing w:line="276" w:lineRule="auto"/>
              <w:jc w:val="both"/>
              <w:rPr>
                <w:rFonts w:ascii="Arial Narrow" w:hAnsi="Arial Narrow"/>
                <w:highlight w:val="yellow"/>
              </w:rPr>
            </w:pPr>
            <w:r w:rsidRPr="005D5483">
              <w:rPr>
                <w:rFonts w:ascii="Arial Narrow" w:hAnsi="Arial Narrow" w:cs="Calibri"/>
                <w:bCs/>
                <w:color w:val="000000"/>
                <w:highlight w:val="yellow"/>
              </w:rPr>
              <w:t>Fourniture du petit matériel d'entretien (01 brouette, 01 pelle maçon, 01 râteau, 02 paires de gants et 01 arrosoir)</w:t>
            </w:r>
          </w:p>
        </w:tc>
        <w:tc>
          <w:tcPr>
            <w:tcW w:w="513" w:type="pct"/>
            <w:tcBorders>
              <w:bottom w:val="nil"/>
            </w:tcBorders>
            <w:vAlign w:val="center"/>
            <w:hideMark/>
          </w:tcPr>
          <w:p w14:paraId="1E2D7104" w14:textId="77777777" w:rsidR="00855F3D" w:rsidRPr="005D5483" w:rsidRDefault="00855F3D" w:rsidP="00855F3D">
            <w:pPr>
              <w:spacing w:line="276" w:lineRule="auto"/>
              <w:jc w:val="both"/>
              <w:rPr>
                <w:rFonts w:ascii="Arial Narrow" w:hAnsi="Arial Narrow"/>
                <w:highlight w:val="yellow"/>
              </w:rPr>
            </w:pPr>
            <w:r w:rsidRPr="005D5483">
              <w:rPr>
                <w:rFonts w:ascii="Arial Narrow" w:hAnsi="Arial Narrow"/>
                <w:highlight w:val="yellow"/>
              </w:rPr>
              <w:t> </w:t>
            </w:r>
          </w:p>
        </w:tc>
        <w:tc>
          <w:tcPr>
            <w:tcW w:w="625" w:type="pct"/>
            <w:tcBorders>
              <w:bottom w:val="nil"/>
            </w:tcBorders>
            <w:vAlign w:val="center"/>
            <w:hideMark/>
          </w:tcPr>
          <w:p w14:paraId="5055719B" w14:textId="77777777" w:rsidR="00855F3D" w:rsidRPr="005D5483" w:rsidRDefault="00855F3D" w:rsidP="00855F3D">
            <w:pPr>
              <w:spacing w:line="276" w:lineRule="auto"/>
              <w:jc w:val="both"/>
              <w:rPr>
                <w:rFonts w:ascii="Arial Narrow" w:hAnsi="Arial Narrow"/>
                <w:highlight w:val="yellow"/>
              </w:rPr>
            </w:pPr>
            <w:r w:rsidRPr="005D5483">
              <w:rPr>
                <w:rFonts w:ascii="Arial Narrow" w:hAnsi="Arial Narrow"/>
                <w:highlight w:val="yellow"/>
              </w:rPr>
              <w:t> </w:t>
            </w:r>
          </w:p>
        </w:tc>
      </w:tr>
      <w:tr w:rsidR="00855F3D" w:rsidRPr="005D5483" w14:paraId="2EC9B180" w14:textId="77777777" w:rsidTr="00855F3D">
        <w:trPr>
          <w:trHeight w:val="630"/>
          <w:tblHeader/>
          <w:jc w:val="center"/>
        </w:trPr>
        <w:tc>
          <w:tcPr>
            <w:tcW w:w="470" w:type="pct"/>
            <w:vMerge/>
            <w:vAlign w:val="center"/>
            <w:hideMark/>
          </w:tcPr>
          <w:p w14:paraId="49B99431" w14:textId="77777777" w:rsidR="00855F3D" w:rsidRPr="005D5483" w:rsidRDefault="00855F3D" w:rsidP="00855F3D">
            <w:pPr>
              <w:spacing w:line="276" w:lineRule="auto"/>
              <w:jc w:val="center"/>
              <w:rPr>
                <w:rFonts w:ascii="Arial Narrow" w:hAnsi="Arial Narrow"/>
                <w:highlight w:val="yellow"/>
              </w:rPr>
            </w:pPr>
          </w:p>
        </w:tc>
        <w:tc>
          <w:tcPr>
            <w:tcW w:w="3392" w:type="pct"/>
            <w:tcBorders>
              <w:top w:val="nil"/>
              <w:bottom w:val="nil"/>
            </w:tcBorders>
            <w:vAlign w:val="center"/>
            <w:hideMark/>
          </w:tcPr>
          <w:p w14:paraId="6F76ED65" w14:textId="77777777" w:rsidR="00855F3D" w:rsidRPr="005D5483" w:rsidRDefault="00855F3D" w:rsidP="00855F3D">
            <w:pPr>
              <w:spacing w:line="276" w:lineRule="auto"/>
              <w:jc w:val="both"/>
              <w:rPr>
                <w:rFonts w:ascii="Arial Narrow" w:hAnsi="Arial Narrow"/>
                <w:highlight w:val="yellow"/>
              </w:rPr>
            </w:pPr>
            <w:r w:rsidRPr="005D5483">
              <w:rPr>
                <w:rFonts w:ascii="Arial Narrow" w:hAnsi="Arial Narrow"/>
                <w:highlight w:val="yellow"/>
              </w:rPr>
              <w:t>Ce prix rémunère dans l’ensemble la fourniture du matériel d’entretien de bonne qualité à savoir :</w:t>
            </w:r>
          </w:p>
        </w:tc>
        <w:tc>
          <w:tcPr>
            <w:tcW w:w="513" w:type="pct"/>
            <w:tcBorders>
              <w:top w:val="nil"/>
              <w:bottom w:val="nil"/>
            </w:tcBorders>
            <w:vAlign w:val="center"/>
            <w:hideMark/>
          </w:tcPr>
          <w:p w14:paraId="407E347A" w14:textId="77777777" w:rsidR="00855F3D" w:rsidRPr="005D5483" w:rsidRDefault="00855F3D" w:rsidP="00855F3D">
            <w:pPr>
              <w:spacing w:line="276" w:lineRule="auto"/>
              <w:jc w:val="both"/>
              <w:rPr>
                <w:rFonts w:ascii="Arial Narrow" w:hAnsi="Arial Narrow"/>
                <w:highlight w:val="yellow"/>
              </w:rPr>
            </w:pPr>
            <w:r w:rsidRPr="005D5483">
              <w:rPr>
                <w:rFonts w:ascii="Arial Narrow" w:hAnsi="Arial Narrow"/>
                <w:highlight w:val="yellow"/>
              </w:rPr>
              <w:t> </w:t>
            </w:r>
          </w:p>
        </w:tc>
        <w:tc>
          <w:tcPr>
            <w:tcW w:w="625" w:type="pct"/>
            <w:tcBorders>
              <w:top w:val="nil"/>
              <w:bottom w:val="nil"/>
            </w:tcBorders>
            <w:vAlign w:val="center"/>
            <w:hideMark/>
          </w:tcPr>
          <w:p w14:paraId="44AFFEAB" w14:textId="77777777" w:rsidR="00855F3D" w:rsidRPr="005D5483" w:rsidRDefault="00855F3D" w:rsidP="00855F3D">
            <w:pPr>
              <w:spacing w:line="276" w:lineRule="auto"/>
              <w:jc w:val="both"/>
              <w:rPr>
                <w:rFonts w:ascii="Arial Narrow" w:hAnsi="Arial Narrow"/>
                <w:highlight w:val="yellow"/>
              </w:rPr>
            </w:pPr>
            <w:r w:rsidRPr="005D5483">
              <w:rPr>
                <w:rFonts w:ascii="Arial Narrow" w:hAnsi="Arial Narrow"/>
                <w:highlight w:val="yellow"/>
              </w:rPr>
              <w:t> </w:t>
            </w:r>
          </w:p>
        </w:tc>
      </w:tr>
      <w:tr w:rsidR="00855F3D" w:rsidRPr="005D5483" w14:paraId="3136E2CE" w14:textId="77777777" w:rsidTr="00855F3D">
        <w:trPr>
          <w:trHeight w:val="315"/>
          <w:tblHeader/>
          <w:jc w:val="center"/>
        </w:trPr>
        <w:tc>
          <w:tcPr>
            <w:tcW w:w="470" w:type="pct"/>
            <w:vMerge/>
            <w:vAlign w:val="center"/>
            <w:hideMark/>
          </w:tcPr>
          <w:p w14:paraId="0AAB4B01" w14:textId="77777777" w:rsidR="00855F3D" w:rsidRPr="005D5483" w:rsidRDefault="00855F3D" w:rsidP="00855F3D">
            <w:pPr>
              <w:spacing w:line="276" w:lineRule="auto"/>
              <w:jc w:val="center"/>
              <w:rPr>
                <w:rFonts w:ascii="Arial Narrow" w:hAnsi="Arial Narrow"/>
                <w:highlight w:val="yellow"/>
              </w:rPr>
            </w:pPr>
          </w:p>
        </w:tc>
        <w:tc>
          <w:tcPr>
            <w:tcW w:w="3392" w:type="pct"/>
            <w:tcBorders>
              <w:top w:val="nil"/>
              <w:bottom w:val="nil"/>
            </w:tcBorders>
            <w:vAlign w:val="center"/>
            <w:hideMark/>
          </w:tcPr>
          <w:p w14:paraId="68690E1F" w14:textId="77777777" w:rsidR="00855F3D" w:rsidRPr="005D5483" w:rsidRDefault="00855F3D" w:rsidP="00855F3D">
            <w:pPr>
              <w:spacing w:line="276" w:lineRule="auto"/>
              <w:jc w:val="both"/>
              <w:rPr>
                <w:rFonts w:ascii="Arial Narrow" w:hAnsi="Arial Narrow"/>
                <w:highlight w:val="yellow"/>
              </w:rPr>
            </w:pPr>
            <w:r w:rsidRPr="005D5483">
              <w:rPr>
                <w:rFonts w:ascii="Arial Narrow" w:hAnsi="Arial Narrow"/>
                <w:highlight w:val="yellow"/>
              </w:rPr>
              <w:t>          01 brouette</w:t>
            </w:r>
          </w:p>
        </w:tc>
        <w:tc>
          <w:tcPr>
            <w:tcW w:w="513" w:type="pct"/>
            <w:tcBorders>
              <w:top w:val="nil"/>
              <w:bottom w:val="nil"/>
            </w:tcBorders>
            <w:vAlign w:val="center"/>
            <w:hideMark/>
          </w:tcPr>
          <w:p w14:paraId="214FB446" w14:textId="77777777" w:rsidR="00855F3D" w:rsidRPr="005D5483" w:rsidRDefault="00855F3D" w:rsidP="00855F3D">
            <w:pPr>
              <w:spacing w:line="276" w:lineRule="auto"/>
              <w:jc w:val="both"/>
              <w:rPr>
                <w:rFonts w:ascii="Arial Narrow" w:hAnsi="Arial Narrow"/>
                <w:highlight w:val="yellow"/>
              </w:rPr>
            </w:pPr>
            <w:r w:rsidRPr="005D5483">
              <w:rPr>
                <w:rFonts w:ascii="Arial Narrow" w:hAnsi="Arial Narrow"/>
                <w:highlight w:val="yellow"/>
              </w:rPr>
              <w:t> </w:t>
            </w:r>
          </w:p>
        </w:tc>
        <w:tc>
          <w:tcPr>
            <w:tcW w:w="625" w:type="pct"/>
            <w:tcBorders>
              <w:top w:val="nil"/>
              <w:bottom w:val="nil"/>
            </w:tcBorders>
            <w:vAlign w:val="center"/>
            <w:hideMark/>
          </w:tcPr>
          <w:p w14:paraId="09C3A252" w14:textId="77777777" w:rsidR="00855F3D" w:rsidRPr="005D5483" w:rsidRDefault="00855F3D" w:rsidP="00855F3D">
            <w:pPr>
              <w:spacing w:line="276" w:lineRule="auto"/>
              <w:jc w:val="both"/>
              <w:rPr>
                <w:rFonts w:ascii="Arial Narrow" w:hAnsi="Arial Narrow"/>
                <w:highlight w:val="yellow"/>
              </w:rPr>
            </w:pPr>
            <w:r w:rsidRPr="005D5483">
              <w:rPr>
                <w:rFonts w:ascii="Arial Narrow" w:hAnsi="Arial Narrow"/>
                <w:highlight w:val="yellow"/>
              </w:rPr>
              <w:t> </w:t>
            </w:r>
          </w:p>
        </w:tc>
      </w:tr>
      <w:tr w:rsidR="00855F3D" w:rsidRPr="005D5483" w14:paraId="54F36E8C" w14:textId="77777777" w:rsidTr="00855F3D">
        <w:trPr>
          <w:trHeight w:val="315"/>
          <w:tblHeader/>
          <w:jc w:val="center"/>
        </w:trPr>
        <w:tc>
          <w:tcPr>
            <w:tcW w:w="470" w:type="pct"/>
            <w:vMerge/>
            <w:vAlign w:val="center"/>
            <w:hideMark/>
          </w:tcPr>
          <w:p w14:paraId="21A7C976" w14:textId="77777777" w:rsidR="00855F3D" w:rsidRPr="005D5483" w:rsidRDefault="00855F3D" w:rsidP="00855F3D">
            <w:pPr>
              <w:spacing w:line="276" w:lineRule="auto"/>
              <w:jc w:val="center"/>
              <w:rPr>
                <w:rFonts w:ascii="Arial Narrow" w:hAnsi="Arial Narrow"/>
                <w:highlight w:val="yellow"/>
              </w:rPr>
            </w:pPr>
          </w:p>
        </w:tc>
        <w:tc>
          <w:tcPr>
            <w:tcW w:w="3392" w:type="pct"/>
            <w:tcBorders>
              <w:top w:val="nil"/>
              <w:bottom w:val="nil"/>
            </w:tcBorders>
            <w:vAlign w:val="center"/>
            <w:hideMark/>
          </w:tcPr>
          <w:p w14:paraId="3CE8786D" w14:textId="77777777" w:rsidR="00855F3D" w:rsidRPr="005D5483" w:rsidRDefault="00855F3D" w:rsidP="00855F3D">
            <w:pPr>
              <w:spacing w:line="276" w:lineRule="auto"/>
              <w:jc w:val="both"/>
              <w:rPr>
                <w:rFonts w:ascii="Arial Narrow" w:hAnsi="Arial Narrow"/>
                <w:highlight w:val="yellow"/>
              </w:rPr>
            </w:pPr>
            <w:r w:rsidRPr="005D5483">
              <w:rPr>
                <w:rFonts w:ascii="Arial Narrow" w:hAnsi="Arial Narrow"/>
                <w:highlight w:val="yellow"/>
              </w:rPr>
              <w:t>          01 pelle maçon</w:t>
            </w:r>
          </w:p>
        </w:tc>
        <w:tc>
          <w:tcPr>
            <w:tcW w:w="513" w:type="pct"/>
            <w:tcBorders>
              <w:top w:val="nil"/>
              <w:bottom w:val="nil"/>
            </w:tcBorders>
            <w:vAlign w:val="center"/>
            <w:hideMark/>
          </w:tcPr>
          <w:p w14:paraId="3D60CF28" w14:textId="77777777" w:rsidR="00855F3D" w:rsidRPr="005D5483" w:rsidRDefault="00855F3D" w:rsidP="00855F3D">
            <w:pPr>
              <w:spacing w:line="276" w:lineRule="auto"/>
              <w:jc w:val="both"/>
              <w:rPr>
                <w:rFonts w:ascii="Arial Narrow" w:hAnsi="Arial Narrow"/>
                <w:highlight w:val="yellow"/>
              </w:rPr>
            </w:pPr>
            <w:r w:rsidRPr="005D5483">
              <w:rPr>
                <w:rFonts w:ascii="Arial Narrow" w:hAnsi="Arial Narrow"/>
                <w:highlight w:val="yellow"/>
              </w:rPr>
              <w:t> </w:t>
            </w:r>
          </w:p>
        </w:tc>
        <w:tc>
          <w:tcPr>
            <w:tcW w:w="625" w:type="pct"/>
            <w:tcBorders>
              <w:top w:val="nil"/>
              <w:bottom w:val="nil"/>
            </w:tcBorders>
            <w:vAlign w:val="center"/>
            <w:hideMark/>
          </w:tcPr>
          <w:p w14:paraId="45F7F80A" w14:textId="77777777" w:rsidR="00855F3D" w:rsidRPr="005D5483" w:rsidRDefault="00855F3D" w:rsidP="00855F3D">
            <w:pPr>
              <w:spacing w:line="276" w:lineRule="auto"/>
              <w:jc w:val="both"/>
              <w:rPr>
                <w:rFonts w:ascii="Arial Narrow" w:hAnsi="Arial Narrow"/>
                <w:highlight w:val="yellow"/>
              </w:rPr>
            </w:pPr>
            <w:r w:rsidRPr="005D5483">
              <w:rPr>
                <w:rFonts w:ascii="Arial Narrow" w:hAnsi="Arial Narrow"/>
                <w:highlight w:val="yellow"/>
              </w:rPr>
              <w:t> </w:t>
            </w:r>
          </w:p>
        </w:tc>
      </w:tr>
      <w:tr w:rsidR="00855F3D" w:rsidRPr="005D5483" w14:paraId="1BBD8C8C" w14:textId="77777777" w:rsidTr="00855F3D">
        <w:trPr>
          <w:trHeight w:val="315"/>
          <w:tblHeader/>
          <w:jc w:val="center"/>
        </w:trPr>
        <w:tc>
          <w:tcPr>
            <w:tcW w:w="470" w:type="pct"/>
            <w:vMerge/>
            <w:vAlign w:val="center"/>
            <w:hideMark/>
          </w:tcPr>
          <w:p w14:paraId="19E4E5AD" w14:textId="77777777" w:rsidR="00855F3D" w:rsidRPr="005D5483" w:rsidRDefault="00855F3D" w:rsidP="00855F3D">
            <w:pPr>
              <w:spacing w:line="276" w:lineRule="auto"/>
              <w:jc w:val="center"/>
              <w:rPr>
                <w:rFonts w:ascii="Arial Narrow" w:hAnsi="Arial Narrow"/>
                <w:highlight w:val="yellow"/>
              </w:rPr>
            </w:pPr>
          </w:p>
        </w:tc>
        <w:tc>
          <w:tcPr>
            <w:tcW w:w="3392" w:type="pct"/>
            <w:tcBorders>
              <w:top w:val="nil"/>
              <w:bottom w:val="nil"/>
            </w:tcBorders>
            <w:vAlign w:val="center"/>
            <w:hideMark/>
          </w:tcPr>
          <w:p w14:paraId="7D4BD823" w14:textId="77777777" w:rsidR="00855F3D" w:rsidRPr="005D5483" w:rsidRDefault="00855F3D" w:rsidP="00855F3D">
            <w:pPr>
              <w:spacing w:line="276" w:lineRule="auto"/>
              <w:jc w:val="both"/>
              <w:rPr>
                <w:rFonts w:ascii="Arial Narrow" w:hAnsi="Arial Narrow"/>
                <w:highlight w:val="yellow"/>
              </w:rPr>
            </w:pPr>
            <w:r w:rsidRPr="005D5483">
              <w:rPr>
                <w:rFonts w:ascii="Arial Narrow" w:hAnsi="Arial Narrow"/>
                <w:highlight w:val="yellow"/>
              </w:rPr>
              <w:t>          01 râteau</w:t>
            </w:r>
          </w:p>
        </w:tc>
        <w:tc>
          <w:tcPr>
            <w:tcW w:w="513" w:type="pct"/>
            <w:tcBorders>
              <w:top w:val="nil"/>
              <w:bottom w:val="nil"/>
            </w:tcBorders>
            <w:vAlign w:val="center"/>
            <w:hideMark/>
          </w:tcPr>
          <w:p w14:paraId="61AFC30E" w14:textId="77777777" w:rsidR="00855F3D" w:rsidRPr="005D5483" w:rsidRDefault="00855F3D" w:rsidP="00855F3D">
            <w:pPr>
              <w:spacing w:line="276" w:lineRule="auto"/>
              <w:jc w:val="both"/>
              <w:rPr>
                <w:rFonts w:ascii="Arial Narrow" w:hAnsi="Arial Narrow"/>
                <w:highlight w:val="yellow"/>
              </w:rPr>
            </w:pPr>
            <w:r w:rsidRPr="005D5483">
              <w:rPr>
                <w:rFonts w:ascii="Arial Narrow" w:hAnsi="Arial Narrow"/>
                <w:highlight w:val="yellow"/>
              </w:rPr>
              <w:t> </w:t>
            </w:r>
          </w:p>
        </w:tc>
        <w:tc>
          <w:tcPr>
            <w:tcW w:w="625" w:type="pct"/>
            <w:tcBorders>
              <w:top w:val="nil"/>
              <w:bottom w:val="nil"/>
            </w:tcBorders>
            <w:vAlign w:val="center"/>
            <w:hideMark/>
          </w:tcPr>
          <w:p w14:paraId="2EDAD22B" w14:textId="77777777" w:rsidR="00855F3D" w:rsidRPr="005D5483" w:rsidRDefault="00855F3D" w:rsidP="00855F3D">
            <w:pPr>
              <w:spacing w:line="276" w:lineRule="auto"/>
              <w:jc w:val="both"/>
              <w:rPr>
                <w:rFonts w:ascii="Arial Narrow" w:hAnsi="Arial Narrow"/>
                <w:highlight w:val="yellow"/>
              </w:rPr>
            </w:pPr>
            <w:r w:rsidRPr="005D5483">
              <w:rPr>
                <w:rFonts w:ascii="Arial Narrow" w:hAnsi="Arial Narrow"/>
                <w:highlight w:val="yellow"/>
              </w:rPr>
              <w:t> </w:t>
            </w:r>
          </w:p>
        </w:tc>
      </w:tr>
      <w:tr w:rsidR="00855F3D" w:rsidRPr="005D5483" w14:paraId="2A4CE162" w14:textId="77777777" w:rsidTr="00855F3D">
        <w:trPr>
          <w:trHeight w:val="315"/>
          <w:tblHeader/>
          <w:jc w:val="center"/>
        </w:trPr>
        <w:tc>
          <w:tcPr>
            <w:tcW w:w="470" w:type="pct"/>
            <w:vMerge/>
            <w:vAlign w:val="center"/>
            <w:hideMark/>
          </w:tcPr>
          <w:p w14:paraId="51C590EE" w14:textId="77777777" w:rsidR="00855F3D" w:rsidRPr="005D5483" w:rsidRDefault="00855F3D" w:rsidP="00855F3D">
            <w:pPr>
              <w:spacing w:line="276" w:lineRule="auto"/>
              <w:jc w:val="center"/>
              <w:rPr>
                <w:rFonts w:ascii="Arial Narrow" w:hAnsi="Arial Narrow"/>
                <w:highlight w:val="yellow"/>
              </w:rPr>
            </w:pPr>
          </w:p>
        </w:tc>
        <w:tc>
          <w:tcPr>
            <w:tcW w:w="3392" w:type="pct"/>
            <w:tcBorders>
              <w:top w:val="nil"/>
              <w:bottom w:val="nil"/>
            </w:tcBorders>
            <w:vAlign w:val="center"/>
            <w:hideMark/>
          </w:tcPr>
          <w:p w14:paraId="2355CB89" w14:textId="77777777" w:rsidR="00855F3D" w:rsidRPr="005D5483" w:rsidRDefault="00855F3D" w:rsidP="00855F3D">
            <w:pPr>
              <w:spacing w:line="276" w:lineRule="auto"/>
              <w:jc w:val="both"/>
              <w:rPr>
                <w:rFonts w:ascii="Arial Narrow" w:hAnsi="Arial Narrow"/>
                <w:highlight w:val="yellow"/>
              </w:rPr>
            </w:pPr>
            <w:r w:rsidRPr="005D5483">
              <w:rPr>
                <w:rFonts w:ascii="Arial Narrow" w:hAnsi="Arial Narrow"/>
                <w:highlight w:val="yellow"/>
              </w:rPr>
              <w:t xml:space="preserve">          02 paires de gants</w:t>
            </w:r>
          </w:p>
        </w:tc>
        <w:tc>
          <w:tcPr>
            <w:tcW w:w="513" w:type="pct"/>
            <w:tcBorders>
              <w:top w:val="nil"/>
              <w:bottom w:val="nil"/>
            </w:tcBorders>
            <w:vAlign w:val="center"/>
            <w:hideMark/>
          </w:tcPr>
          <w:p w14:paraId="2D6E0EC7" w14:textId="77777777" w:rsidR="00855F3D" w:rsidRPr="005D5483" w:rsidRDefault="00855F3D" w:rsidP="00855F3D">
            <w:pPr>
              <w:spacing w:line="276" w:lineRule="auto"/>
              <w:jc w:val="both"/>
              <w:rPr>
                <w:rFonts w:ascii="Arial Narrow" w:hAnsi="Arial Narrow"/>
                <w:highlight w:val="yellow"/>
              </w:rPr>
            </w:pPr>
            <w:r w:rsidRPr="005D5483">
              <w:rPr>
                <w:rFonts w:ascii="Arial Narrow" w:hAnsi="Arial Narrow"/>
                <w:highlight w:val="yellow"/>
              </w:rPr>
              <w:t> </w:t>
            </w:r>
          </w:p>
        </w:tc>
        <w:tc>
          <w:tcPr>
            <w:tcW w:w="625" w:type="pct"/>
            <w:tcBorders>
              <w:top w:val="nil"/>
              <w:bottom w:val="nil"/>
            </w:tcBorders>
            <w:vAlign w:val="center"/>
            <w:hideMark/>
          </w:tcPr>
          <w:p w14:paraId="7239B11F" w14:textId="77777777" w:rsidR="00855F3D" w:rsidRPr="005D5483" w:rsidRDefault="00855F3D" w:rsidP="00855F3D">
            <w:pPr>
              <w:spacing w:line="276" w:lineRule="auto"/>
              <w:jc w:val="both"/>
              <w:rPr>
                <w:rFonts w:ascii="Arial Narrow" w:hAnsi="Arial Narrow"/>
                <w:highlight w:val="yellow"/>
              </w:rPr>
            </w:pPr>
            <w:r w:rsidRPr="005D5483">
              <w:rPr>
                <w:rFonts w:ascii="Arial Narrow" w:hAnsi="Arial Narrow"/>
                <w:highlight w:val="yellow"/>
              </w:rPr>
              <w:t> </w:t>
            </w:r>
          </w:p>
        </w:tc>
      </w:tr>
      <w:tr w:rsidR="00855F3D" w:rsidRPr="005D5483" w14:paraId="181711E0" w14:textId="77777777" w:rsidTr="00855F3D">
        <w:trPr>
          <w:trHeight w:val="315"/>
          <w:tblHeader/>
          <w:jc w:val="center"/>
        </w:trPr>
        <w:tc>
          <w:tcPr>
            <w:tcW w:w="470" w:type="pct"/>
            <w:vMerge/>
            <w:vAlign w:val="center"/>
            <w:hideMark/>
          </w:tcPr>
          <w:p w14:paraId="626F2E76" w14:textId="77777777" w:rsidR="00855F3D" w:rsidRPr="005D5483" w:rsidRDefault="00855F3D" w:rsidP="00855F3D">
            <w:pPr>
              <w:spacing w:line="276" w:lineRule="auto"/>
              <w:jc w:val="center"/>
              <w:rPr>
                <w:rFonts w:ascii="Arial Narrow" w:hAnsi="Arial Narrow"/>
                <w:highlight w:val="yellow"/>
              </w:rPr>
            </w:pPr>
          </w:p>
        </w:tc>
        <w:tc>
          <w:tcPr>
            <w:tcW w:w="3392" w:type="pct"/>
            <w:tcBorders>
              <w:top w:val="nil"/>
              <w:bottom w:val="nil"/>
            </w:tcBorders>
            <w:vAlign w:val="center"/>
            <w:hideMark/>
          </w:tcPr>
          <w:p w14:paraId="5E56581B" w14:textId="77777777" w:rsidR="00855F3D" w:rsidRPr="005D5483" w:rsidRDefault="00855F3D" w:rsidP="00855F3D">
            <w:pPr>
              <w:spacing w:line="276" w:lineRule="auto"/>
              <w:jc w:val="both"/>
              <w:rPr>
                <w:rFonts w:ascii="Arial Narrow" w:hAnsi="Arial Narrow"/>
                <w:highlight w:val="yellow"/>
              </w:rPr>
            </w:pPr>
            <w:r w:rsidRPr="005D5483">
              <w:rPr>
                <w:rFonts w:ascii="Arial Narrow" w:hAnsi="Arial Narrow"/>
                <w:highlight w:val="yellow"/>
              </w:rPr>
              <w:t>          01 arrosoir</w:t>
            </w:r>
          </w:p>
        </w:tc>
        <w:tc>
          <w:tcPr>
            <w:tcW w:w="513" w:type="pct"/>
            <w:tcBorders>
              <w:top w:val="nil"/>
              <w:bottom w:val="nil"/>
            </w:tcBorders>
            <w:vAlign w:val="center"/>
            <w:hideMark/>
          </w:tcPr>
          <w:p w14:paraId="317EEB96" w14:textId="77777777" w:rsidR="00855F3D" w:rsidRPr="005D5483" w:rsidRDefault="00855F3D" w:rsidP="00855F3D">
            <w:pPr>
              <w:spacing w:line="276" w:lineRule="auto"/>
              <w:jc w:val="both"/>
              <w:rPr>
                <w:rFonts w:ascii="Arial Narrow" w:hAnsi="Arial Narrow"/>
                <w:highlight w:val="yellow"/>
              </w:rPr>
            </w:pPr>
            <w:r w:rsidRPr="005D5483">
              <w:rPr>
                <w:rFonts w:ascii="Arial Narrow" w:hAnsi="Arial Narrow"/>
                <w:highlight w:val="yellow"/>
              </w:rPr>
              <w:t> </w:t>
            </w:r>
          </w:p>
        </w:tc>
        <w:tc>
          <w:tcPr>
            <w:tcW w:w="625" w:type="pct"/>
            <w:tcBorders>
              <w:top w:val="nil"/>
              <w:bottom w:val="nil"/>
            </w:tcBorders>
            <w:vAlign w:val="center"/>
            <w:hideMark/>
          </w:tcPr>
          <w:p w14:paraId="6D20A2EB" w14:textId="77777777" w:rsidR="00855F3D" w:rsidRPr="005D5483" w:rsidRDefault="00855F3D" w:rsidP="00855F3D">
            <w:pPr>
              <w:spacing w:line="276" w:lineRule="auto"/>
              <w:jc w:val="both"/>
              <w:rPr>
                <w:rFonts w:ascii="Arial Narrow" w:hAnsi="Arial Narrow"/>
                <w:highlight w:val="yellow"/>
              </w:rPr>
            </w:pPr>
            <w:r w:rsidRPr="005D5483">
              <w:rPr>
                <w:rFonts w:ascii="Arial Narrow" w:hAnsi="Arial Narrow"/>
                <w:highlight w:val="yellow"/>
              </w:rPr>
              <w:t> </w:t>
            </w:r>
          </w:p>
        </w:tc>
      </w:tr>
      <w:tr w:rsidR="00855F3D" w:rsidRPr="00725FC4" w14:paraId="08C5F0F7" w14:textId="77777777" w:rsidTr="00855F3D">
        <w:trPr>
          <w:trHeight w:val="312"/>
          <w:tblHeader/>
          <w:jc w:val="center"/>
        </w:trPr>
        <w:tc>
          <w:tcPr>
            <w:tcW w:w="470" w:type="pct"/>
            <w:vMerge/>
            <w:vAlign w:val="center"/>
            <w:hideMark/>
          </w:tcPr>
          <w:p w14:paraId="481585A2" w14:textId="77777777" w:rsidR="00855F3D" w:rsidRPr="005D5483" w:rsidRDefault="00855F3D" w:rsidP="00855F3D">
            <w:pPr>
              <w:spacing w:line="276" w:lineRule="auto"/>
              <w:jc w:val="center"/>
              <w:rPr>
                <w:rFonts w:ascii="Arial Narrow" w:hAnsi="Arial Narrow"/>
                <w:highlight w:val="yellow"/>
              </w:rPr>
            </w:pPr>
          </w:p>
        </w:tc>
        <w:tc>
          <w:tcPr>
            <w:tcW w:w="3392" w:type="pct"/>
            <w:tcBorders>
              <w:top w:val="nil"/>
            </w:tcBorders>
            <w:vAlign w:val="center"/>
            <w:hideMark/>
          </w:tcPr>
          <w:p w14:paraId="7CB467B9" w14:textId="77777777" w:rsidR="00855F3D" w:rsidRPr="005D5483" w:rsidRDefault="00855F3D" w:rsidP="00855F3D">
            <w:pPr>
              <w:spacing w:line="276" w:lineRule="auto"/>
              <w:jc w:val="both"/>
              <w:rPr>
                <w:rFonts w:ascii="Arial Narrow" w:hAnsi="Arial Narrow"/>
                <w:highlight w:val="yellow"/>
              </w:rPr>
            </w:pPr>
            <w:r w:rsidRPr="005D5483">
              <w:rPr>
                <w:rFonts w:ascii="Arial Narrow" w:hAnsi="Arial Narrow"/>
                <w:highlight w:val="yellow"/>
              </w:rPr>
              <w:t>L'ensemble à : …………………………………………. Francs CFA</w:t>
            </w:r>
          </w:p>
        </w:tc>
        <w:tc>
          <w:tcPr>
            <w:tcW w:w="513" w:type="pct"/>
            <w:tcBorders>
              <w:top w:val="nil"/>
            </w:tcBorders>
            <w:vAlign w:val="center"/>
            <w:hideMark/>
          </w:tcPr>
          <w:p w14:paraId="2FFC162D" w14:textId="77777777" w:rsidR="00855F3D" w:rsidRPr="00725FC4" w:rsidRDefault="00855F3D" w:rsidP="00855F3D">
            <w:pPr>
              <w:spacing w:line="276" w:lineRule="auto"/>
              <w:jc w:val="both"/>
              <w:rPr>
                <w:rFonts w:ascii="Arial Narrow" w:hAnsi="Arial Narrow"/>
              </w:rPr>
            </w:pPr>
            <w:r w:rsidRPr="005D5483">
              <w:rPr>
                <w:rFonts w:ascii="Arial Narrow" w:hAnsi="Arial Narrow"/>
                <w:highlight w:val="yellow"/>
              </w:rPr>
              <w:t>ENS</w:t>
            </w:r>
          </w:p>
        </w:tc>
        <w:tc>
          <w:tcPr>
            <w:tcW w:w="625" w:type="pct"/>
            <w:tcBorders>
              <w:top w:val="nil"/>
            </w:tcBorders>
            <w:vAlign w:val="center"/>
            <w:hideMark/>
          </w:tcPr>
          <w:p w14:paraId="74EB7A76"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B4094F" w14:paraId="63D0D9A7" w14:textId="77777777" w:rsidTr="00855F3D">
        <w:trPr>
          <w:trHeight w:val="330"/>
          <w:tblHeader/>
          <w:jc w:val="center"/>
        </w:trPr>
        <w:tc>
          <w:tcPr>
            <w:tcW w:w="470" w:type="pct"/>
            <w:shd w:val="clear" w:color="auto" w:fill="D9D9D9" w:themeFill="background1" w:themeFillShade="D9"/>
            <w:vAlign w:val="center"/>
            <w:hideMark/>
          </w:tcPr>
          <w:p w14:paraId="2CB9DD04" w14:textId="77777777" w:rsidR="00855F3D" w:rsidRPr="00B4094F" w:rsidRDefault="00855F3D" w:rsidP="00855F3D">
            <w:pPr>
              <w:spacing w:line="276" w:lineRule="auto"/>
              <w:jc w:val="center"/>
              <w:rPr>
                <w:rFonts w:ascii="Arial Narrow" w:hAnsi="Arial Narrow"/>
                <w:b/>
                <w:sz w:val="26"/>
                <w:szCs w:val="26"/>
                <w:highlight w:val="yellow"/>
              </w:rPr>
            </w:pPr>
            <w:r w:rsidRPr="00B4094F">
              <w:rPr>
                <w:rFonts w:ascii="Arial Narrow" w:hAnsi="Arial Narrow"/>
                <w:b/>
                <w:sz w:val="26"/>
                <w:szCs w:val="26"/>
                <w:highlight w:val="yellow"/>
              </w:rPr>
              <w:t>F.1100</w:t>
            </w:r>
          </w:p>
        </w:tc>
        <w:tc>
          <w:tcPr>
            <w:tcW w:w="3392" w:type="pct"/>
            <w:tcBorders>
              <w:bottom w:val="single" w:sz="4" w:space="0" w:color="auto"/>
            </w:tcBorders>
            <w:shd w:val="clear" w:color="auto" w:fill="D9D9D9" w:themeFill="background1" w:themeFillShade="D9"/>
            <w:vAlign w:val="center"/>
            <w:hideMark/>
          </w:tcPr>
          <w:p w14:paraId="7160BF83" w14:textId="77777777" w:rsidR="00855F3D" w:rsidRPr="00B4094F" w:rsidRDefault="00855F3D" w:rsidP="00855F3D">
            <w:pPr>
              <w:spacing w:line="276" w:lineRule="auto"/>
              <w:jc w:val="both"/>
              <w:rPr>
                <w:rFonts w:ascii="Arial Narrow" w:hAnsi="Arial Narrow"/>
                <w:b/>
                <w:sz w:val="26"/>
                <w:szCs w:val="26"/>
                <w:highlight w:val="yellow"/>
              </w:rPr>
            </w:pPr>
            <w:r w:rsidRPr="00B4094F">
              <w:rPr>
                <w:rFonts w:ascii="Arial Narrow" w:hAnsi="Arial Narrow"/>
                <w:b/>
                <w:sz w:val="26"/>
                <w:szCs w:val="26"/>
                <w:highlight w:val="yellow"/>
              </w:rPr>
              <w:t>LABELISATION ET MAINTENANCE</w:t>
            </w:r>
          </w:p>
        </w:tc>
        <w:tc>
          <w:tcPr>
            <w:tcW w:w="513" w:type="pct"/>
            <w:tcBorders>
              <w:bottom w:val="single" w:sz="4" w:space="0" w:color="auto"/>
            </w:tcBorders>
            <w:shd w:val="clear" w:color="auto" w:fill="D9D9D9" w:themeFill="background1" w:themeFillShade="D9"/>
            <w:vAlign w:val="center"/>
            <w:hideMark/>
          </w:tcPr>
          <w:p w14:paraId="279FF55C" w14:textId="77777777" w:rsidR="00855F3D" w:rsidRPr="00B4094F" w:rsidRDefault="00855F3D" w:rsidP="00855F3D">
            <w:pPr>
              <w:spacing w:line="276" w:lineRule="auto"/>
              <w:jc w:val="both"/>
              <w:rPr>
                <w:rFonts w:ascii="Arial Narrow" w:hAnsi="Arial Narrow"/>
                <w:b/>
                <w:sz w:val="26"/>
                <w:szCs w:val="26"/>
                <w:highlight w:val="yellow"/>
              </w:rPr>
            </w:pPr>
            <w:r w:rsidRPr="00B4094F">
              <w:rPr>
                <w:rFonts w:ascii="Arial Narrow" w:hAnsi="Arial Narrow"/>
                <w:b/>
                <w:sz w:val="26"/>
                <w:szCs w:val="26"/>
                <w:highlight w:val="yellow"/>
              </w:rPr>
              <w:t> </w:t>
            </w:r>
          </w:p>
        </w:tc>
        <w:tc>
          <w:tcPr>
            <w:tcW w:w="625" w:type="pct"/>
            <w:tcBorders>
              <w:bottom w:val="single" w:sz="4" w:space="0" w:color="auto"/>
            </w:tcBorders>
            <w:shd w:val="clear" w:color="auto" w:fill="D9D9D9" w:themeFill="background1" w:themeFillShade="D9"/>
            <w:vAlign w:val="center"/>
            <w:hideMark/>
          </w:tcPr>
          <w:p w14:paraId="3E948C22" w14:textId="77777777" w:rsidR="00855F3D" w:rsidRPr="00B4094F" w:rsidRDefault="00855F3D" w:rsidP="00855F3D">
            <w:pPr>
              <w:spacing w:line="276" w:lineRule="auto"/>
              <w:jc w:val="both"/>
              <w:rPr>
                <w:rFonts w:ascii="Arial Narrow" w:hAnsi="Arial Narrow"/>
                <w:b/>
                <w:sz w:val="26"/>
                <w:szCs w:val="26"/>
                <w:highlight w:val="yellow"/>
              </w:rPr>
            </w:pPr>
            <w:r w:rsidRPr="00B4094F">
              <w:rPr>
                <w:rFonts w:ascii="Arial Narrow" w:hAnsi="Arial Narrow"/>
                <w:b/>
                <w:sz w:val="26"/>
                <w:szCs w:val="26"/>
                <w:highlight w:val="yellow"/>
              </w:rPr>
              <w:t> </w:t>
            </w:r>
          </w:p>
        </w:tc>
      </w:tr>
      <w:tr w:rsidR="00855F3D" w:rsidRPr="00B4094F" w14:paraId="7882D10D" w14:textId="77777777" w:rsidTr="00855F3D">
        <w:trPr>
          <w:trHeight w:val="630"/>
          <w:tblHeader/>
          <w:jc w:val="center"/>
        </w:trPr>
        <w:tc>
          <w:tcPr>
            <w:tcW w:w="470" w:type="pct"/>
            <w:vMerge w:val="restart"/>
            <w:vAlign w:val="center"/>
            <w:hideMark/>
          </w:tcPr>
          <w:p w14:paraId="5E3ACBAF" w14:textId="77777777" w:rsidR="00855F3D" w:rsidRPr="00B4094F" w:rsidRDefault="00855F3D" w:rsidP="00855F3D">
            <w:pPr>
              <w:spacing w:line="276" w:lineRule="auto"/>
              <w:jc w:val="center"/>
              <w:rPr>
                <w:rFonts w:ascii="Arial Narrow" w:hAnsi="Arial Narrow"/>
                <w:highlight w:val="yellow"/>
              </w:rPr>
            </w:pPr>
            <w:r w:rsidRPr="00B4094F">
              <w:rPr>
                <w:rFonts w:ascii="Arial Narrow" w:hAnsi="Arial Narrow"/>
                <w:highlight w:val="yellow"/>
              </w:rPr>
              <w:t>F.1101</w:t>
            </w:r>
          </w:p>
        </w:tc>
        <w:tc>
          <w:tcPr>
            <w:tcW w:w="3392" w:type="pct"/>
            <w:tcBorders>
              <w:bottom w:val="nil"/>
            </w:tcBorders>
            <w:vAlign w:val="center"/>
            <w:hideMark/>
          </w:tcPr>
          <w:p w14:paraId="10A4E79F" w14:textId="77777777" w:rsidR="00855F3D" w:rsidRPr="00B4094F" w:rsidRDefault="00855F3D" w:rsidP="00855F3D">
            <w:pPr>
              <w:spacing w:line="276" w:lineRule="auto"/>
              <w:jc w:val="both"/>
              <w:rPr>
                <w:rFonts w:ascii="Arial Narrow" w:hAnsi="Arial Narrow"/>
                <w:highlight w:val="yellow"/>
              </w:rPr>
            </w:pPr>
            <w:r w:rsidRPr="00B4094F">
              <w:rPr>
                <w:rFonts w:ascii="Arial Narrow" w:hAnsi="Arial Narrow"/>
                <w:highlight w:val="yellow"/>
              </w:rPr>
              <w:t>Fourniture  et pose d'une plaque de labélisation (60x80) du financement scellée sur la structure du château</w:t>
            </w:r>
          </w:p>
        </w:tc>
        <w:tc>
          <w:tcPr>
            <w:tcW w:w="513" w:type="pct"/>
            <w:tcBorders>
              <w:bottom w:val="nil"/>
            </w:tcBorders>
            <w:vAlign w:val="center"/>
            <w:hideMark/>
          </w:tcPr>
          <w:p w14:paraId="21567995" w14:textId="77777777" w:rsidR="00855F3D" w:rsidRPr="00B4094F" w:rsidRDefault="00855F3D" w:rsidP="00855F3D">
            <w:pPr>
              <w:spacing w:line="276" w:lineRule="auto"/>
              <w:jc w:val="both"/>
              <w:rPr>
                <w:rFonts w:ascii="Arial Narrow" w:hAnsi="Arial Narrow"/>
                <w:highlight w:val="yellow"/>
              </w:rPr>
            </w:pPr>
            <w:r w:rsidRPr="00B4094F">
              <w:rPr>
                <w:rFonts w:ascii="Arial Narrow" w:hAnsi="Arial Narrow"/>
                <w:highlight w:val="yellow"/>
              </w:rPr>
              <w:t> </w:t>
            </w:r>
          </w:p>
        </w:tc>
        <w:tc>
          <w:tcPr>
            <w:tcW w:w="625" w:type="pct"/>
            <w:tcBorders>
              <w:bottom w:val="nil"/>
            </w:tcBorders>
            <w:vAlign w:val="center"/>
            <w:hideMark/>
          </w:tcPr>
          <w:p w14:paraId="0D831329" w14:textId="77777777" w:rsidR="00855F3D" w:rsidRPr="00B4094F" w:rsidRDefault="00855F3D" w:rsidP="00855F3D">
            <w:pPr>
              <w:spacing w:line="276" w:lineRule="auto"/>
              <w:jc w:val="both"/>
              <w:rPr>
                <w:rFonts w:ascii="Arial Narrow" w:hAnsi="Arial Narrow"/>
                <w:highlight w:val="yellow"/>
              </w:rPr>
            </w:pPr>
            <w:r w:rsidRPr="00B4094F">
              <w:rPr>
                <w:rFonts w:ascii="Arial Narrow" w:hAnsi="Arial Narrow"/>
                <w:highlight w:val="yellow"/>
              </w:rPr>
              <w:t> </w:t>
            </w:r>
          </w:p>
        </w:tc>
      </w:tr>
      <w:tr w:rsidR="00855F3D" w:rsidRPr="00B4094F" w14:paraId="69613247" w14:textId="77777777" w:rsidTr="00855F3D">
        <w:trPr>
          <w:trHeight w:val="315"/>
          <w:tblHeader/>
          <w:jc w:val="center"/>
        </w:trPr>
        <w:tc>
          <w:tcPr>
            <w:tcW w:w="470" w:type="pct"/>
            <w:vMerge/>
            <w:vAlign w:val="center"/>
            <w:hideMark/>
          </w:tcPr>
          <w:p w14:paraId="4D9AD2AA" w14:textId="77777777" w:rsidR="00855F3D" w:rsidRPr="00B4094F" w:rsidRDefault="00855F3D" w:rsidP="00855F3D">
            <w:pPr>
              <w:spacing w:line="276" w:lineRule="auto"/>
              <w:jc w:val="center"/>
              <w:rPr>
                <w:rFonts w:ascii="Arial Narrow" w:hAnsi="Arial Narrow"/>
                <w:highlight w:val="yellow"/>
              </w:rPr>
            </w:pPr>
          </w:p>
        </w:tc>
        <w:tc>
          <w:tcPr>
            <w:tcW w:w="3392" w:type="pct"/>
            <w:tcBorders>
              <w:top w:val="nil"/>
              <w:bottom w:val="nil"/>
            </w:tcBorders>
            <w:vAlign w:val="center"/>
            <w:hideMark/>
          </w:tcPr>
          <w:p w14:paraId="47908FCF" w14:textId="77777777" w:rsidR="00855F3D" w:rsidRPr="00B4094F" w:rsidRDefault="00855F3D" w:rsidP="00855F3D">
            <w:pPr>
              <w:spacing w:line="276" w:lineRule="auto"/>
              <w:jc w:val="both"/>
              <w:rPr>
                <w:rFonts w:ascii="Arial Narrow" w:hAnsi="Arial Narrow"/>
                <w:highlight w:val="yellow"/>
              </w:rPr>
            </w:pPr>
            <w:r w:rsidRPr="00B4094F">
              <w:rPr>
                <w:rFonts w:ascii="Arial Narrow" w:hAnsi="Arial Narrow"/>
                <w:highlight w:val="yellow"/>
              </w:rPr>
              <w:t>Ce prix comprend :</w:t>
            </w:r>
          </w:p>
        </w:tc>
        <w:tc>
          <w:tcPr>
            <w:tcW w:w="513" w:type="pct"/>
            <w:tcBorders>
              <w:top w:val="nil"/>
              <w:bottom w:val="nil"/>
            </w:tcBorders>
            <w:vAlign w:val="center"/>
            <w:hideMark/>
          </w:tcPr>
          <w:p w14:paraId="0FE9E00E" w14:textId="77777777" w:rsidR="00855F3D" w:rsidRPr="00B4094F" w:rsidRDefault="00855F3D" w:rsidP="00855F3D">
            <w:pPr>
              <w:spacing w:line="276" w:lineRule="auto"/>
              <w:jc w:val="both"/>
              <w:rPr>
                <w:rFonts w:ascii="Arial Narrow" w:hAnsi="Arial Narrow"/>
                <w:highlight w:val="yellow"/>
              </w:rPr>
            </w:pPr>
            <w:r w:rsidRPr="00B4094F">
              <w:rPr>
                <w:rFonts w:ascii="Arial Narrow" w:hAnsi="Arial Narrow"/>
                <w:highlight w:val="yellow"/>
              </w:rPr>
              <w:t> </w:t>
            </w:r>
          </w:p>
        </w:tc>
        <w:tc>
          <w:tcPr>
            <w:tcW w:w="625" w:type="pct"/>
            <w:tcBorders>
              <w:top w:val="nil"/>
              <w:bottom w:val="nil"/>
            </w:tcBorders>
            <w:vAlign w:val="center"/>
            <w:hideMark/>
          </w:tcPr>
          <w:p w14:paraId="1A452320" w14:textId="77777777" w:rsidR="00855F3D" w:rsidRPr="00B4094F" w:rsidRDefault="00855F3D" w:rsidP="00855F3D">
            <w:pPr>
              <w:spacing w:line="276" w:lineRule="auto"/>
              <w:jc w:val="both"/>
              <w:rPr>
                <w:rFonts w:ascii="Arial Narrow" w:hAnsi="Arial Narrow"/>
                <w:highlight w:val="yellow"/>
              </w:rPr>
            </w:pPr>
            <w:r w:rsidRPr="00B4094F">
              <w:rPr>
                <w:rFonts w:ascii="Arial Narrow" w:hAnsi="Arial Narrow"/>
                <w:highlight w:val="yellow"/>
              </w:rPr>
              <w:t> </w:t>
            </w:r>
          </w:p>
        </w:tc>
      </w:tr>
      <w:tr w:rsidR="00855F3D" w:rsidRPr="00B4094F" w14:paraId="4362CED9" w14:textId="77777777" w:rsidTr="00855F3D">
        <w:trPr>
          <w:trHeight w:val="315"/>
          <w:tblHeader/>
          <w:jc w:val="center"/>
        </w:trPr>
        <w:tc>
          <w:tcPr>
            <w:tcW w:w="470" w:type="pct"/>
            <w:vMerge/>
            <w:vAlign w:val="center"/>
            <w:hideMark/>
          </w:tcPr>
          <w:p w14:paraId="50D2BBB6" w14:textId="77777777" w:rsidR="00855F3D" w:rsidRPr="00B4094F" w:rsidRDefault="00855F3D" w:rsidP="00855F3D">
            <w:pPr>
              <w:spacing w:line="276" w:lineRule="auto"/>
              <w:jc w:val="center"/>
              <w:rPr>
                <w:rFonts w:ascii="Arial Narrow" w:hAnsi="Arial Narrow"/>
                <w:highlight w:val="yellow"/>
              </w:rPr>
            </w:pPr>
          </w:p>
        </w:tc>
        <w:tc>
          <w:tcPr>
            <w:tcW w:w="3392" w:type="pct"/>
            <w:tcBorders>
              <w:top w:val="nil"/>
              <w:bottom w:val="nil"/>
            </w:tcBorders>
            <w:vAlign w:val="center"/>
            <w:hideMark/>
          </w:tcPr>
          <w:p w14:paraId="3F7820DD" w14:textId="77777777" w:rsidR="00855F3D" w:rsidRPr="00B4094F" w:rsidRDefault="00855F3D" w:rsidP="00855F3D">
            <w:pPr>
              <w:spacing w:line="276" w:lineRule="auto"/>
              <w:jc w:val="both"/>
              <w:rPr>
                <w:rFonts w:ascii="Arial Narrow" w:hAnsi="Arial Narrow"/>
                <w:highlight w:val="yellow"/>
              </w:rPr>
            </w:pPr>
            <w:r w:rsidRPr="00B4094F">
              <w:rPr>
                <w:rFonts w:ascii="Arial Narrow" w:hAnsi="Arial Narrow"/>
                <w:highlight w:val="yellow"/>
              </w:rPr>
              <w:t xml:space="preserve"> La fourniture du métal et la confection de la plaque</w:t>
            </w:r>
          </w:p>
        </w:tc>
        <w:tc>
          <w:tcPr>
            <w:tcW w:w="513" w:type="pct"/>
            <w:tcBorders>
              <w:top w:val="nil"/>
              <w:bottom w:val="nil"/>
            </w:tcBorders>
            <w:noWrap/>
            <w:vAlign w:val="center"/>
            <w:hideMark/>
          </w:tcPr>
          <w:p w14:paraId="7E919FC3" w14:textId="77777777" w:rsidR="00855F3D" w:rsidRPr="00B4094F" w:rsidRDefault="00855F3D" w:rsidP="00855F3D">
            <w:pPr>
              <w:spacing w:line="276" w:lineRule="auto"/>
              <w:jc w:val="both"/>
              <w:rPr>
                <w:rFonts w:ascii="Arial Narrow" w:hAnsi="Arial Narrow"/>
                <w:highlight w:val="yellow"/>
                <w:lang w:val="fr-BE" w:eastAsia="fr-BE"/>
              </w:rPr>
            </w:pPr>
          </w:p>
        </w:tc>
        <w:tc>
          <w:tcPr>
            <w:tcW w:w="625" w:type="pct"/>
            <w:tcBorders>
              <w:top w:val="nil"/>
              <w:bottom w:val="nil"/>
            </w:tcBorders>
            <w:noWrap/>
            <w:vAlign w:val="center"/>
            <w:hideMark/>
          </w:tcPr>
          <w:p w14:paraId="33AB081B" w14:textId="77777777" w:rsidR="00855F3D" w:rsidRPr="00B4094F" w:rsidRDefault="00855F3D" w:rsidP="00855F3D">
            <w:pPr>
              <w:spacing w:line="276" w:lineRule="auto"/>
              <w:jc w:val="both"/>
              <w:rPr>
                <w:rFonts w:ascii="Arial Narrow" w:hAnsi="Arial Narrow"/>
                <w:highlight w:val="yellow"/>
              </w:rPr>
            </w:pPr>
            <w:r w:rsidRPr="00B4094F">
              <w:rPr>
                <w:rFonts w:ascii="Arial Narrow" w:hAnsi="Arial Narrow"/>
                <w:highlight w:val="yellow"/>
              </w:rPr>
              <w:t> </w:t>
            </w:r>
          </w:p>
        </w:tc>
      </w:tr>
      <w:tr w:rsidR="00855F3D" w:rsidRPr="00B4094F" w14:paraId="42126E30" w14:textId="77777777" w:rsidTr="00855F3D">
        <w:trPr>
          <w:trHeight w:val="315"/>
          <w:tblHeader/>
          <w:jc w:val="center"/>
        </w:trPr>
        <w:tc>
          <w:tcPr>
            <w:tcW w:w="470" w:type="pct"/>
            <w:vMerge/>
            <w:vAlign w:val="center"/>
            <w:hideMark/>
          </w:tcPr>
          <w:p w14:paraId="40A628E8" w14:textId="77777777" w:rsidR="00855F3D" w:rsidRPr="00B4094F" w:rsidRDefault="00855F3D" w:rsidP="00855F3D">
            <w:pPr>
              <w:spacing w:line="276" w:lineRule="auto"/>
              <w:jc w:val="center"/>
              <w:rPr>
                <w:rFonts w:ascii="Arial Narrow" w:hAnsi="Arial Narrow"/>
                <w:highlight w:val="yellow"/>
              </w:rPr>
            </w:pPr>
          </w:p>
        </w:tc>
        <w:tc>
          <w:tcPr>
            <w:tcW w:w="3392" w:type="pct"/>
            <w:tcBorders>
              <w:top w:val="nil"/>
              <w:bottom w:val="nil"/>
            </w:tcBorders>
            <w:vAlign w:val="center"/>
            <w:hideMark/>
          </w:tcPr>
          <w:p w14:paraId="417C3076" w14:textId="77777777" w:rsidR="00855F3D" w:rsidRPr="00B4094F" w:rsidRDefault="00855F3D" w:rsidP="00855F3D">
            <w:pPr>
              <w:spacing w:line="276" w:lineRule="auto"/>
              <w:jc w:val="both"/>
              <w:rPr>
                <w:rFonts w:ascii="Arial Narrow" w:hAnsi="Arial Narrow"/>
                <w:highlight w:val="yellow"/>
              </w:rPr>
            </w:pPr>
            <w:r w:rsidRPr="00B4094F">
              <w:rPr>
                <w:rFonts w:ascii="Arial Narrow" w:hAnsi="Arial Narrow"/>
                <w:highlight w:val="yellow"/>
              </w:rPr>
              <w:t xml:space="preserve"> La gravure sèche sur la plaque minéralogique</w:t>
            </w:r>
          </w:p>
        </w:tc>
        <w:tc>
          <w:tcPr>
            <w:tcW w:w="513" w:type="pct"/>
            <w:tcBorders>
              <w:top w:val="nil"/>
              <w:bottom w:val="nil"/>
            </w:tcBorders>
            <w:vAlign w:val="center"/>
            <w:hideMark/>
          </w:tcPr>
          <w:p w14:paraId="545BF316" w14:textId="77777777" w:rsidR="00855F3D" w:rsidRPr="00B4094F" w:rsidRDefault="00855F3D" w:rsidP="00855F3D">
            <w:pPr>
              <w:spacing w:line="276" w:lineRule="auto"/>
              <w:jc w:val="both"/>
              <w:rPr>
                <w:rFonts w:ascii="Arial Narrow" w:hAnsi="Arial Narrow"/>
                <w:highlight w:val="yellow"/>
              </w:rPr>
            </w:pPr>
            <w:r w:rsidRPr="00B4094F">
              <w:rPr>
                <w:rFonts w:ascii="Arial Narrow" w:hAnsi="Arial Narrow"/>
                <w:highlight w:val="yellow"/>
              </w:rPr>
              <w:t> </w:t>
            </w:r>
          </w:p>
        </w:tc>
        <w:tc>
          <w:tcPr>
            <w:tcW w:w="625" w:type="pct"/>
            <w:tcBorders>
              <w:top w:val="nil"/>
              <w:bottom w:val="nil"/>
            </w:tcBorders>
            <w:vAlign w:val="center"/>
            <w:hideMark/>
          </w:tcPr>
          <w:p w14:paraId="66897320" w14:textId="77777777" w:rsidR="00855F3D" w:rsidRPr="00B4094F" w:rsidRDefault="00855F3D" w:rsidP="00855F3D">
            <w:pPr>
              <w:spacing w:line="276" w:lineRule="auto"/>
              <w:jc w:val="both"/>
              <w:rPr>
                <w:rFonts w:ascii="Arial Narrow" w:hAnsi="Arial Narrow"/>
                <w:highlight w:val="yellow"/>
              </w:rPr>
            </w:pPr>
            <w:r w:rsidRPr="00B4094F">
              <w:rPr>
                <w:rFonts w:ascii="Arial Narrow" w:hAnsi="Arial Narrow"/>
                <w:highlight w:val="yellow"/>
              </w:rPr>
              <w:t> </w:t>
            </w:r>
          </w:p>
        </w:tc>
      </w:tr>
      <w:tr w:rsidR="00855F3D" w:rsidRPr="00B4094F" w14:paraId="0126A5E5" w14:textId="77777777" w:rsidTr="00855F3D">
        <w:trPr>
          <w:trHeight w:val="315"/>
          <w:tblHeader/>
          <w:jc w:val="center"/>
        </w:trPr>
        <w:tc>
          <w:tcPr>
            <w:tcW w:w="470" w:type="pct"/>
            <w:vMerge/>
            <w:vAlign w:val="center"/>
            <w:hideMark/>
          </w:tcPr>
          <w:p w14:paraId="5819FFED" w14:textId="77777777" w:rsidR="00855F3D" w:rsidRPr="00B4094F" w:rsidRDefault="00855F3D" w:rsidP="00855F3D">
            <w:pPr>
              <w:spacing w:line="276" w:lineRule="auto"/>
              <w:jc w:val="center"/>
              <w:rPr>
                <w:rFonts w:ascii="Arial Narrow" w:hAnsi="Arial Narrow"/>
                <w:highlight w:val="yellow"/>
              </w:rPr>
            </w:pPr>
          </w:p>
        </w:tc>
        <w:tc>
          <w:tcPr>
            <w:tcW w:w="3392" w:type="pct"/>
            <w:tcBorders>
              <w:top w:val="nil"/>
              <w:bottom w:val="nil"/>
            </w:tcBorders>
            <w:vAlign w:val="center"/>
            <w:hideMark/>
          </w:tcPr>
          <w:p w14:paraId="787C14CA" w14:textId="77777777" w:rsidR="00855F3D" w:rsidRPr="00B4094F" w:rsidRDefault="00855F3D" w:rsidP="00855F3D">
            <w:pPr>
              <w:spacing w:line="276" w:lineRule="auto"/>
              <w:jc w:val="both"/>
              <w:rPr>
                <w:rFonts w:ascii="Arial Narrow" w:hAnsi="Arial Narrow"/>
                <w:highlight w:val="yellow"/>
              </w:rPr>
            </w:pPr>
            <w:r w:rsidRPr="00B4094F">
              <w:rPr>
                <w:rFonts w:ascii="Arial Narrow" w:hAnsi="Arial Narrow"/>
                <w:highlight w:val="yellow"/>
              </w:rPr>
              <w:t xml:space="preserve"> Le scellement de la plaque sur le château </w:t>
            </w:r>
          </w:p>
        </w:tc>
        <w:tc>
          <w:tcPr>
            <w:tcW w:w="513" w:type="pct"/>
            <w:tcBorders>
              <w:top w:val="nil"/>
              <w:bottom w:val="nil"/>
            </w:tcBorders>
            <w:vAlign w:val="center"/>
            <w:hideMark/>
          </w:tcPr>
          <w:p w14:paraId="4B368696" w14:textId="77777777" w:rsidR="00855F3D" w:rsidRPr="00B4094F" w:rsidRDefault="00855F3D" w:rsidP="00855F3D">
            <w:pPr>
              <w:spacing w:line="276" w:lineRule="auto"/>
              <w:jc w:val="both"/>
              <w:rPr>
                <w:rFonts w:ascii="Arial Narrow" w:hAnsi="Arial Narrow"/>
                <w:highlight w:val="yellow"/>
              </w:rPr>
            </w:pPr>
            <w:r w:rsidRPr="00B4094F">
              <w:rPr>
                <w:rFonts w:ascii="Arial Narrow" w:hAnsi="Arial Narrow"/>
                <w:highlight w:val="yellow"/>
              </w:rPr>
              <w:t> </w:t>
            </w:r>
          </w:p>
        </w:tc>
        <w:tc>
          <w:tcPr>
            <w:tcW w:w="625" w:type="pct"/>
            <w:tcBorders>
              <w:top w:val="nil"/>
              <w:bottom w:val="nil"/>
            </w:tcBorders>
            <w:vAlign w:val="center"/>
            <w:hideMark/>
          </w:tcPr>
          <w:p w14:paraId="05D6166A" w14:textId="77777777" w:rsidR="00855F3D" w:rsidRPr="00B4094F" w:rsidRDefault="00855F3D" w:rsidP="00855F3D">
            <w:pPr>
              <w:spacing w:line="276" w:lineRule="auto"/>
              <w:jc w:val="both"/>
              <w:rPr>
                <w:rFonts w:ascii="Arial Narrow" w:hAnsi="Arial Narrow"/>
                <w:highlight w:val="yellow"/>
              </w:rPr>
            </w:pPr>
            <w:r w:rsidRPr="00B4094F">
              <w:rPr>
                <w:rFonts w:ascii="Arial Narrow" w:hAnsi="Arial Narrow"/>
                <w:highlight w:val="yellow"/>
              </w:rPr>
              <w:t> </w:t>
            </w:r>
          </w:p>
        </w:tc>
      </w:tr>
      <w:tr w:rsidR="00855F3D" w:rsidRPr="00B4094F" w14:paraId="5395D0AD" w14:textId="77777777" w:rsidTr="00855F3D">
        <w:trPr>
          <w:trHeight w:val="315"/>
          <w:tblHeader/>
          <w:jc w:val="center"/>
        </w:trPr>
        <w:tc>
          <w:tcPr>
            <w:tcW w:w="470" w:type="pct"/>
            <w:vMerge/>
            <w:vAlign w:val="center"/>
            <w:hideMark/>
          </w:tcPr>
          <w:p w14:paraId="42B6FD4F" w14:textId="77777777" w:rsidR="00855F3D" w:rsidRPr="00B4094F" w:rsidRDefault="00855F3D" w:rsidP="00855F3D">
            <w:pPr>
              <w:spacing w:line="276" w:lineRule="auto"/>
              <w:jc w:val="center"/>
              <w:rPr>
                <w:rFonts w:ascii="Arial Narrow" w:hAnsi="Arial Narrow"/>
                <w:highlight w:val="yellow"/>
              </w:rPr>
            </w:pPr>
          </w:p>
        </w:tc>
        <w:tc>
          <w:tcPr>
            <w:tcW w:w="3392" w:type="pct"/>
            <w:tcBorders>
              <w:top w:val="nil"/>
              <w:bottom w:val="nil"/>
            </w:tcBorders>
            <w:vAlign w:val="center"/>
            <w:hideMark/>
          </w:tcPr>
          <w:p w14:paraId="0120A59B" w14:textId="77777777" w:rsidR="00855F3D" w:rsidRPr="00B4094F" w:rsidRDefault="00855F3D" w:rsidP="00855F3D">
            <w:pPr>
              <w:spacing w:line="276" w:lineRule="auto"/>
              <w:jc w:val="both"/>
              <w:rPr>
                <w:rFonts w:ascii="Arial Narrow" w:hAnsi="Arial Narrow"/>
                <w:highlight w:val="yellow"/>
              </w:rPr>
            </w:pPr>
            <w:r w:rsidRPr="00B4094F">
              <w:rPr>
                <w:rFonts w:ascii="Arial Narrow" w:hAnsi="Arial Narrow"/>
                <w:highlight w:val="yellow"/>
              </w:rPr>
              <w:t xml:space="preserve"> et toutes sujétions </w:t>
            </w:r>
          </w:p>
        </w:tc>
        <w:tc>
          <w:tcPr>
            <w:tcW w:w="513" w:type="pct"/>
            <w:tcBorders>
              <w:top w:val="nil"/>
              <w:bottom w:val="nil"/>
            </w:tcBorders>
            <w:vAlign w:val="center"/>
            <w:hideMark/>
          </w:tcPr>
          <w:p w14:paraId="5C7DEB72" w14:textId="77777777" w:rsidR="00855F3D" w:rsidRPr="00B4094F" w:rsidRDefault="00855F3D" w:rsidP="00855F3D">
            <w:pPr>
              <w:spacing w:line="276" w:lineRule="auto"/>
              <w:jc w:val="both"/>
              <w:rPr>
                <w:rFonts w:ascii="Arial Narrow" w:hAnsi="Arial Narrow"/>
                <w:highlight w:val="yellow"/>
              </w:rPr>
            </w:pPr>
            <w:r w:rsidRPr="00B4094F">
              <w:rPr>
                <w:rFonts w:ascii="Arial Narrow" w:hAnsi="Arial Narrow"/>
                <w:highlight w:val="yellow"/>
              </w:rPr>
              <w:t> </w:t>
            </w:r>
          </w:p>
        </w:tc>
        <w:tc>
          <w:tcPr>
            <w:tcW w:w="625" w:type="pct"/>
            <w:tcBorders>
              <w:top w:val="nil"/>
              <w:bottom w:val="nil"/>
            </w:tcBorders>
            <w:vAlign w:val="center"/>
            <w:hideMark/>
          </w:tcPr>
          <w:p w14:paraId="65BE60D6" w14:textId="77777777" w:rsidR="00855F3D" w:rsidRPr="00B4094F" w:rsidRDefault="00855F3D" w:rsidP="00855F3D">
            <w:pPr>
              <w:spacing w:line="276" w:lineRule="auto"/>
              <w:jc w:val="both"/>
              <w:rPr>
                <w:rFonts w:ascii="Arial Narrow" w:hAnsi="Arial Narrow"/>
                <w:highlight w:val="yellow"/>
              </w:rPr>
            </w:pPr>
            <w:r w:rsidRPr="00B4094F">
              <w:rPr>
                <w:rFonts w:ascii="Arial Narrow" w:hAnsi="Arial Narrow"/>
                <w:highlight w:val="yellow"/>
              </w:rPr>
              <w:t> </w:t>
            </w:r>
          </w:p>
        </w:tc>
      </w:tr>
      <w:tr w:rsidR="00855F3D" w:rsidRPr="00B4094F" w14:paraId="2FFA9F96" w14:textId="77777777" w:rsidTr="00855F3D">
        <w:trPr>
          <w:trHeight w:val="330"/>
          <w:tblHeader/>
          <w:jc w:val="center"/>
        </w:trPr>
        <w:tc>
          <w:tcPr>
            <w:tcW w:w="470" w:type="pct"/>
            <w:vMerge/>
            <w:vAlign w:val="center"/>
            <w:hideMark/>
          </w:tcPr>
          <w:p w14:paraId="35735C02" w14:textId="77777777" w:rsidR="00855F3D" w:rsidRPr="00B4094F" w:rsidRDefault="00855F3D" w:rsidP="00855F3D">
            <w:pPr>
              <w:spacing w:line="276" w:lineRule="auto"/>
              <w:jc w:val="center"/>
              <w:rPr>
                <w:rFonts w:ascii="Arial Narrow" w:hAnsi="Arial Narrow"/>
                <w:highlight w:val="yellow"/>
              </w:rPr>
            </w:pPr>
          </w:p>
        </w:tc>
        <w:tc>
          <w:tcPr>
            <w:tcW w:w="3392" w:type="pct"/>
            <w:tcBorders>
              <w:top w:val="nil"/>
            </w:tcBorders>
            <w:vAlign w:val="center"/>
            <w:hideMark/>
          </w:tcPr>
          <w:p w14:paraId="259D866E" w14:textId="77777777" w:rsidR="00855F3D" w:rsidRPr="00B4094F" w:rsidRDefault="00855F3D" w:rsidP="00855F3D">
            <w:pPr>
              <w:spacing w:line="276" w:lineRule="auto"/>
              <w:jc w:val="both"/>
              <w:rPr>
                <w:rFonts w:ascii="Arial Narrow" w:hAnsi="Arial Narrow"/>
                <w:highlight w:val="yellow"/>
              </w:rPr>
            </w:pPr>
            <w:r w:rsidRPr="00B4094F">
              <w:rPr>
                <w:rFonts w:ascii="Arial Narrow" w:hAnsi="Arial Narrow"/>
                <w:highlight w:val="yellow"/>
              </w:rPr>
              <w:t>L'unité à : ……………………………………………….Francs CFA</w:t>
            </w:r>
          </w:p>
        </w:tc>
        <w:tc>
          <w:tcPr>
            <w:tcW w:w="513" w:type="pct"/>
            <w:tcBorders>
              <w:top w:val="nil"/>
            </w:tcBorders>
            <w:vAlign w:val="center"/>
            <w:hideMark/>
          </w:tcPr>
          <w:p w14:paraId="273AEB4D" w14:textId="77777777" w:rsidR="00855F3D" w:rsidRPr="00B4094F" w:rsidRDefault="00855F3D" w:rsidP="00855F3D">
            <w:pPr>
              <w:spacing w:line="276" w:lineRule="auto"/>
              <w:jc w:val="both"/>
              <w:rPr>
                <w:rFonts w:ascii="Arial Narrow" w:hAnsi="Arial Narrow"/>
                <w:highlight w:val="yellow"/>
              </w:rPr>
            </w:pPr>
            <w:r w:rsidRPr="00B4094F">
              <w:rPr>
                <w:rFonts w:ascii="Arial Narrow" w:hAnsi="Arial Narrow"/>
                <w:highlight w:val="yellow"/>
              </w:rPr>
              <w:t>U</w:t>
            </w:r>
          </w:p>
        </w:tc>
        <w:tc>
          <w:tcPr>
            <w:tcW w:w="625" w:type="pct"/>
            <w:tcBorders>
              <w:top w:val="nil"/>
            </w:tcBorders>
            <w:vAlign w:val="center"/>
            <w:hideMark/>
          </w:tcPr>
          <w:p w14:paraId="1A61AB70" w14:textId="77777777" w:rsidR="00855F3D" w:rsidRPr="00B4094F" w:rsidRDefault="00855F3D" w:rsidP="00855F3D">
            <w:pPr>
              <w:spacing w:line="276" w:lineRule="auto"/>
              <w:jc w:val="both"/>
              <w:rPr>
                <w:rFonts w:ascii="Arial Narrow" w:hAnsi="Arial Narrow"/>
                <w:highlight w:val="yellow"/>
              </w:rPr>
            </w:pPr>
            <w:r w:rsidRPr="00B4094F">
              <w:rPr>
                <w:rFonts w:ascii="Arial Narrow" w:hAnsi="Arial Narrow"/>
                <w:highlight w:val="yellow"/>
              </w:rPr>
              <w:t> </w:t>
            </w:r>
          </w:p>
        </w:tc>
      </w:tr>
      <w:tr w:rsidR="00855F3D" w:rsidRPr="00B4094F" w14:paraId="68158C57" w14:textId="77777777" w:rsidTr="00855F3D">
        <w:trPr>
          <w:trHeight w:val="4056"/>
          <w:tblHeader/>
          <w:jc w:val="center"/>
        </w:trPr>
        <w:tc>
          <w:tcPr>
            <w:tcW w:w="470" w:type="pct"/>
            <w:vAlign w:val="center"/>
          </w:tcPr>
          <w:p w14:paraId="3CC9044D" w14:textId="77777777" w:rsidR="00855F3D" w:rsidRPr="00B4094F" w:rsidRDefault="00855F3D" w:rsidP="00855F3D">
            <w:pPr>
              <w:spacing w:line="276" w:lineRule="auto"/>
              <w:jc w:val="center"/>
              <w:rPr>
                <w:rFonts w:ascii="Arial Narrow" w:hAnsi="Arial Narrow"/>
                <w:highlight w:val="yellow"/>
              </w:rPr>
            </w:pPr>
            <w:r w:rsidRPr="00B4094F">
              <w:rPr>
                <w:rFonts w:ascii="Arial Narrow" w:hAnsi="Arial Narrow"/>
                <w:highlight w:val="yellow"/>
              </w:rPr>
              <w:t>F.1102</w:t>
            </w:r>
          </w:p>
        </w:tc>
        <w:tc>
          <w:tcPr>
            <w:tcW w:w="3392" w:type="pct"/>
            <w:vAlign w:val="center"/>
          </w:tcPr>
          <w:p w14:paraId="06B6CA67" w14:textId="77777777" w:rsidR="00855F3D" w:rsidRPr="00B4094F" w:rsidRDefault="00855F3D" w:rsidP="00855F3D">
            <w:pPr>
              <w:spacing w:line="276" w:lineRule="auto"/>
              <w:jc w:val="both"/>
              <w:rPr>
                <w:rFonts w:ascii="Arial Narrow" w:hAnsi="Arial Narrow"/>
                <w:highlight w:val="yellow"/>
              </w:rPr>
            </w:pPr>
            <w:r w:rsidRPr="00B4094F">
              <w:rPr>
                <w:rFonts w:ascii="Arial Narrow" w:hAnsi="Arial Narrow"/>
                <w:highlight w:val="yellow"/>
              </w:rPr>
              <w:t>Formation et mise en place d’un COGES pour la petite maintenance (entretien des ouvrages)</w:t>
            </w:r>
          </w:p>
          <w:p w14:paraId="2D7F8F63" w14:textId="77777777" w:rsidR="00855F3D" w:rsidRPr="00B4094F" w:rsidRDefault="00855F3D" w:rsidP="00855F3D">
            <w:pPr>
              <w:spacing w:line="276" w:lineRule="auto"/>
              <w:jc w:val="both"/>
              <w:rPr>
                <w:rFonts w:ascii="Arial Narrow" w:hAnsi="Arial Narrow"/>
                <w:highlight w:val="yellow"/>
              </w:rPr>
            </w:pPr>
          </w:p>
          <w:p w14:paraId="11AC84C3" w14:textId="77777777" w:rsidR="00855F3D" w:rsidRPr="00B4094F" w:rsidRDefault="00855F3D" w:rsidP="00855F3D">
            <w:pPr>
              <w:spacing w:line="276" w:lineRule="auto"/>
              <w:jc w:val="both"/>
              <w:rPr>
                <w:rFonts w:ascii="Arial Narrow" w:hAnsi="Arial Narrow"/>
                <w:highlight w:val="yellow"/>
              </w:rPr>
            </w:pPr>
            <w:r w:rsidRPr="00B4094F">
              <w:rPr>
                <w:rFonts w:ascii="Arial Narrow" w:hAnsi="Arial Narrow"/>
                <w:highlight w:val="yellow"/>
              </w:rPr>
              <w:t>Ce prix comprend :</w:t>
            </w:r>
          </w:p>
          <w:p w14:paraId="226DDE5F" w14:textId="77777777" w:rsidR="00855F3D" w:rsidRPr="00B4094F" w:rsidRDefault="00855F3D" w:rsidP="00855F3D">
            <w:pPr>
              <w:spacing w:line="276" w:lineRule="auto"/>
              <w:jc w:val="both"/>
              <w:rPr>
                <w:rFonts w:ascii="Arial Narrow" w:hAnsi="Arial Narrow"/>
                <w:highlight w:val="yellow"/>
              </w:rPr>
            </w:pPr>
            <w:r w:rsidRPr="00B4094F">
              <w:rPr>
                <w:rFonts w:ascii="Arial Narrow" w:hAnsi="Arial Narrow"/>
                <w:highlight w:val="yellow"/>
              </w:rPr>
              <w:t>La mise en place d’un comité mixte (03 hommes/04 femmes) qui sera chargé de l’entretien régulier des infrastructures, ainsi que de leur surveillance. Ce comité constitué de 07 personnes devra relayer à la Mairie toutes les préoccupations concernant le fonctionnement des ouvrages construits.</w:t>
            </w:r>
          </w:p>
          <w:p w14:paraId="6BF89875" w14:textId="77777777" w:rsidR="00855F3D" w:rsidRPr="00B4094F" w:rsidRDefault="00855F3D" w:rsidP="00855F3D">
            <w:pPr>
              <w:spacing w:line="276" w:lineRule="auto"/>
              <w:jc w:val="both"/>
              <w:rPr>
                <w:rFonts w:ascii="Arial Narrow" w:hAnsi="Arial Narrow"/>
                <w:highlight w:val="yellow"/>
              </w:rPr>
            </w:pPr>
            <w:r w:rsidRPr="00B4094F">
              <w:rPr>
                <w:rFonts w:ascii="Arial Narrow" w:hAnsi="Arial Narrow"/>
                <w:highlight w:val="yellow"/>
              </w:rPr>
              <w:t>La formation à la planification des activités, sur l’intérêt d’assurer la bonne tenue des équipements, comment procéder à la maintenance des infrastructures, comment agir en cas de problème (panne, dysfonctionnement, casse, etc.), qui contacter en cas de nécessité.</w:t>
            </w:r>
          </w:p>
          <w:p w14:paraId="3AFDB851" w14:textId="77777777" w:rsidR="00855F3D" w:rsidRPr="00B4094F" w:rsidRDefault="00855F3D" w:rsidP="00855F3D">
            <w:pPr>
              <w:spacing w:line="276" w:lineRule="auto"/>
              <w:jc w:val="both"/>
              <w:rPr>
                <w:rFonts w:ascii="Arial Narrow" w:hAnsi="Arial Narrow"/>
                <w:sz w:val="12"/>
                <w:szCs w:val="12"/>
                <w:highlight w:val="yellow"/>
              </w:rPr>
            </w:pPr>
          </w:p>
          <w:p w14:paraId="3294BFFC" w14:textId="77777777" w:rsidR="00855F3D" w:rsidRPr="00B4094F" w:rsidRDefault="00855F3D" w:rsidP="00855F3D">
            <w:pPr>
              <w:spacing w:line="276" w:lineRule="auto"/>
              <w:jc w:val="both"/>
              <w:rPr>
                <w:rFonts w:ascii="Arial Narrow" w:hAnsi="Arial Narrow"/>
                <w:highlight w:val="yellow"/>
              </w:rPr>
            </w:pPr>
            <w:r w:rsidRPr="00B4094F">
              <w:rPr>
                <w:rFonts w:ascii="Arial Narrow" w:hAnsi="Arial Narrow"/>
                <w:highlight w:val="yellow"/>
              </w:rPr>
              <w:t>L’unité à :……………………………………………….Francs CFA</w:t>
            </w:r>
          </w:p>
        </w:tc>
        <w:tc>
          <w:tcPr>
            <w:tcW w:w="513" w:type="pct"/>
            <w:vAlign w:val="center"/>
          </w:tcPr>
          <w:p w14:paraId="0F96081B" w14:textId="77777777" w:rsidR="00855F3D" w:rsidRPr="00B4094F" w:rsidRDefault="00855F3D" w:rsidP="00855F3D">
            <w:pPr>
              <w:spacing w:line="276" w:lineRule="auto"/>
              <w:jc w:val="both"/>
              <w:rPr>
                <w:rFonts w:ascii="Arial Narrow" w:hAnsi="Arial Narrow"/>
                <w:highlight w:val="yellow"/>
              </w:rPr>
            </w:pPr>
            <w:r w:rsidRPr="00B4094F">
              <w:rPr>
                <w:rFonts w:ascii="Arial Narrow" w:hAnsi="Arial Narrow"/>
                <w:highlight w:val="yellow"/>
              </w:rPr>
              <w:t>U</w:t>
            </w:r>
          </w:p>
        </w:tc>
        <w:tc>
          <w:tcPr>
            <w:tcW w:w="625" w:type="pct"/>
            <w:vAlign w:val="center"/>
          </w:tcPr>
          <w:p w14:paraId="09C1BA52" w14:textId="77777777" w:rsidR="00855F3D" w:rsidRPr="00B4094F" w:rsidRDefault="00855F3D" w:rsidP="00855F3D">
            <w:pPr>
              <w:spacing w:line="276" w:lineRule="auto"/>
              <w:jc w:val="both"/>
              <w:rPr>
                <w:rFonts w:ascii="Arial Narrow" w:hAnsi="Arial Narrow"/>
                <w:highlight w:val="yellow"/>
              </w:rPr>
            </w:pPr>
          </w:p>
        </w:tc>
      </w:tr>
      <w:tr w:rsidR="00855F3D" w:rsidRPr="00725FC4" w14:paraId="2208E037" w14:textId="77777777" w:rsidTr="00855F3D">
        <w:trPr>
          <w:trHeight w:val="330"/>
          <w:tblHeader/>
          <w:jc w:val="center"/>
        </w:trPr>
        <w:tc>
          <w:tcPr>
            <w:tcW w:w="470" w:type="pct"/>
            <w:vAlign w:val="center"/>
          </w:tcPr>
          <w:p w14:paraId="1DB5DA6C" w14:textId="77777777" w:rsidR="00855F3D" w:rsidRPr="00B4094F" w:rsidRDefault="00855F3D" w:rsidP="00855F3D">
            <w:pPr>
              <w:spacing w:line="276" w:lineRule="auto"/>
              <w:jc w:val="center"/>
              <w:rPr>
                <w:rFonts w:ascii="Arial Narrow" w:hAnsi="Arial Narrow"/>
                <w:highlight w:val="yellow"/>
              </w:rPr>
            </w:pPr>
            <w:r w:rsidRPr="00B4094F">
              <w:rPr>
                <w:rFonts w:ascii="Arial Narrow" w:hAnsi="Arial Narrow"/>
                <w:highlight w:val="yellow"/>
              </w:rPr>
              <w:lastRenderedPageBreak/>
              <w:t>F.1103</w:t>
            </w:r>
          </w:p>
        </w:tc>
        <w:tc>
          <w:tcPr>
            <w:tcW w:w="3392" w:type="pct"/>
            <w:vAlign w:val="center"/>
          </w:tcPr>
          <w:p w14:paraId="64891B87" w14:textId="77777777" w:rsidR="00855F3D" w:rsidRPr="00B4094F" w:rsidRDefault="00855F3D" w:rsidP="00855F3D">
            <w:pPr>
              <w:spacing w:line="276" w:lineRule="auto"/>
              <w:jc w:val="both"/>
              <w:rPr>
                <w:rFonts w:ascii="Arial Narrow" w:hAnsi="Arial Narrow"/>
                <w:highlight w:val="yellow"/>
              </w:rPr>
            </w:pPr>
            <w:r w:rsidRPr="00B4094F">
              <w:rPr>
                <w:rFonts w:ascii="Arial Narrow" w:hAnsi="Arial Narrow"/>
                <w:highlight w:val="yellow"/>
              </w:rPr>
              <w:t xml:space="preserve">Fourniture d'une caisse à outils pour les petites interventions d'urgences </w:t>
            </w:r>
          </w:p>
          <w:p w14:paraId="7AF1F004" w14:textId="77777777" w:rsidR="00855F3D" w:rsidRPr="00B4094F" w:rsidRDefault="00855F3D" w:rsidP="00855F3D">
            <w:pPr>
              <w:spacing w:line="276" w:lineRule="auto"/>
              <w:jc w:val="both"/>
              <w:rPr>
                <w:rFonts w:ascii="Arial Narrow" w:hAnsi="Arial Narrow"/>
                <w:sz w:val="12"/>
                <w:szCs w:val="12"/>
                <w:highlight w:val="yellow"/>
              </w:rPr>
            </w:pPr>
          </w:p>
          <w:p w14:paraId="2E91D1D3" w14:textId="77777777" w:rsidR="00855F3D" w:rsidRPr="00B4094F" w:rsidRDefault="00855F3D" w:rsidP="00855F3D">
            <w:pPr>
              <w:spacing w:line="276" w:lineRule="auto"/>
              <w:jc w:val="both"/>
              <w:rPr>
                <w:rFonts w:ascii="Arial Narrow" w:hAnsi="Arial Narrow"/>
                <w:highlight w:val="yellow"/>
              </w:rPr>
            </w:pPr>
            <w:r w:rsidRPr="00B4094F">
              <w:rPr>
                <w:rFonts w:ascii="Arial Narrow" w:hAnsi="Arial Narrow"/>
                <w:highlight w:val="yellow"/>
              </w:rPr>
              <w:t>Ce prix comprend :</w:t>
            </w:r>
          </w:p>
          <w:p w14:paraId="2B2B559C" w14:textId="77777777" w:rsidR="00855F3D" w:rsidRPr="00B4094F" w:rsidRDefault="00855F3D" w:rsidP="00855F3D">
            <w:pPr>
              <w:spacing w:line="276" w:lineRule="auto"/>
              <w:jc w:val="both"/>
              <w:rPr>
                <w:rFonts w:ascii="Arial Narrow" w:hAnsi="Arial Narrow"/>
                <w:highlight w:val="yellow"/>
              </w:rPr>
            </w:pPr>
            <w:r w:rsidRPr="00B4094F">
              <w:rPr>
                <w:rFonts w:ascii="Arial Narrow" w:hAnsi="Arial Narrow"/>
                <w:highlight w:val="yellow"/>
              </w:rPr>
              <w:t xml:space="preserve"> La fourniture dans une caisse métallique muni d’un cadenas des équipements ou pièces d’usures ci-après :</w:t>
            </w:r>
          </w:p>
          <w:p w14:paraId="387FFFDD" w14:textId="77777777" w:rsidR="00855F3D" w:rsidRPr="00B4094F" w:rsidRDefault="00855F3D" w:rsidP="00855F3D">
            <w:pPr>
              <w:spacing w:line="276" w:lineRule="auto"/>
              <w:jc w:val="both"/>
              <w:rPr>
                <w:rFonts w:ascii="Arial Narrow" w:hAnsi="Arial Narrow"/>
                <w:sz w:val="12"/>
                <w:szCs w:val="12"/>
                <w:highlight w:val="yellow"/>
              </w:rPr>
            </w:pPr>
          </w:p>
          <w:p w14:paraId="218791FC" w14:textId="77777777" w:rsidR="00855F3D" w:rsidRPr="00B4094F" w:rsidRDefault="00855F3D" w:rsidP="00855F3D">
            <w:pPr>
              <w:spacing w:line="276" w:lineRule="auto"/>
              <w:jc w:val="both"/>
              <w:rPr>
                <w:rFonts w:ascii="Arial Narrow" w:hAnsi="Arial Narrow"/>
                <w:highlight w:val="yellow"/>
              </w:rPr>
            </w:pPr>
            <w:r w:rsidRPr="00B4094F">
              <w:rPr>
                <w:rFonts w:ascii="Arial Narrow" w:hAnsi="Arial Narrow"/>
                <w:highlight w:val="yellow"/>
              </w:rPr>
              <w:t xml:space="preserve">- 02 rouleaux de téflon, </w:t>
            </w:r>
          </w:p>
          <w:p w14:paraId="68F83C13" w14:textId="77777777" w:rsidR="00855F3D" w:rsidRPr="00B4094F" w:rsidRDefault="00855F3D" w:rsidP="00855F3D">
            <w:pPr>
              <w:spacing w:line="276" w:lineRule="auto"/>
              <w:jc w:val="both"/>
              <w:rPr>
                <w:rFonts w:ascii="Arial Narrow" w:hAnsi="Arial Narrow"/>
                <w:highlight w:val="yellow"/>
              </w:rPr>
            </w:pPr>
            <w:r w:rsidRPr="00B4094F">
              <w:rPr>
                <w:rFonts w:ascii="Arial Narrow" w:hAnsi="Arial Narrow"/>
                <w:highlight w:val="yellow"/>
              </w:rPr>
              <w:t xml:space="preserve">- 03 coudes de différentes sections, </w:t>
            </w:r>
          </w:p>
          <w:p w14:paraId="16258257" w14:textId="77777777" w:rsidR="00855F3D" w:rsidRPr="00B4094F" w:rsidRDefault="00855F3D" w:rsidP="00855F3D">
            <w:pPr>
              <w:spacing w:line="276" w:lineRule="auto"/>
              <w:jc w:val="both"/>
              <w:rPr>
                <w:rFonts w:ascii="Arial Narrow" w:hAnsi="Arial Narrow"/>
                <w:highlight w:val="yellow"/>
              </w:rPr>
            </w:pPr>
            <w:r w:rsidRPr="00B4094F">
              <w:rPr>
                <w:rFonts w:ascii="Arial Narrow" w:hAnsi="Arial Narrow"/>
                <w:highlight w:val="yellow"/>
              </w:rPr>
              <w:t>- 03 Tés de différentes sections,</w:t>
            </w:r>
          </w:p>
          <w:p w14:paraId="38060A7D" w14:textId="77777777" w:rsidR="00855F3D" w:rsidRPr="00B4094F" w:rsidRDefault="00855F3D" w:rsidP="00855F3D">
            <w:pPr>
              <w:spacing w:line="276" w:lineRule="auto"/>
              <w:jc w:val="both"/>
              <w:rPr>
                <w:rFonts w:ascii="Arial Narrow" w:hAnsi="Arial Narrow"/>
                <w:highlight w:val="yellow"/>
              </w:rPr>
            </w:pPr>
            <w:r w:rsidRPr="00B4094F">
              <w:rPr>
                <w:rFonts w:ascii="Arial Narrow" w:hAnsi="Arial Narrow"/>
                <w:highlight w:val="yellow"/>
              </w:rPr>
              <w:t>- 05 manchons de différentes sections,</w:t>
            </w:r>
          </w:p>
          <w:p w14:paraId="5ACD30CE" w14:textId="77777777" w:rsidR="00855F3D" w:rsidRPr="00B4094F" w:rsidRDefault="00855F3D" w:rsidP="00855F3D">
            <w:pPr>
              <w:spacing w:line="276" w:lineRule="auto"/>
              <w:jc w:val="both"/>
              <w:rPr>
                <w:rFonts w:ascii="Arial Narrow" w:hAnsi="Arial Narrow"/>
                <w:highlight w:val="yellow"/>
              </w:rPr>
            </w:pPr>
            <w:r w:rsidRPr="00B4094F">
              <w:rPr>
                <w:rFonts w:ascii="Arial Narrow" w:hAnsi="Arial Narrow"/>
                <w:highlight w:val="yellow"/>
              </w:rPr>
              <w:t xml:space="preserve">- 03 robinets du même modèle que ceux installés, </w:t>
            </w:r>
          </w:p>
          <w:p w14:paraId="0CD62F0C" w14:textId="77777777" w:rsidR="00855F3D" w:rsidRPr="00B4094F" w:rsidRDefault="00855F3D" w:rsidP="00855F3D">
            <w:pPr>
              <w:spacing w:line="276" w:lineRule="auto"/>
              <w:jc w:val="both"/>
              <w:rPr>
                <w:rFonts w:ascii="Arial Narrow" w:hAnsi="Arial Narrow"/>
                <w:highlight w:val="yellow"/>
              </w:rPr>
            </w:pPr>
            <w:r w:rsidRPr="00B4094F">
              <w:rPr>
                <w:rFonts w:ascii="Arial Narrow" w:hAnsi="Arial Narrow"/>
                <w:highlight w:val="yellow"/>
              </w:rPr>
              <w:t>- 01 clé à molette</w:t>
            </w:r>
          </w:p>
          <w:p w14:paraId="0FD79B88" w14:textId="77777777" w:rsidR="00855F3D" w:rsidRPr="00B4094F" w:rsidRDefault="00855F3D" w:rsidP="00855F3D">
            <w:pPr>
              <w:spacing w:line="276" w:lineRule="auto"/>
              <w:jc w:val="both"/>
              <w:rPr>
                <w:rFonts w:ascii="Arial Narrow" w:hAnsi="Arial Narrow"/>
                <w:highlight w:val="yellow"/>
              </w:rPr>
            </w:pPr>
          </w:p>
          <w:p w14:paraId="5D765E69" w14:textId="77777777" w:rsidR="00855F3D" w:rsidRPr="00B4094F" w:rsidRDefault="00855F3D" w:rsidP="00855F3D">
            <w:pPr>
              <w:spacing w:line="276" w:lineRule="auto"/>
              <w:jc w:val="both"/>
              <w:rPr>
                <w:rFonts w:ascii="Arial Narrow" w:hAnsi="Arial Narrow"/>
                <w:highlight w:val="yellow"/>
              </w:rPr>
            </w:pPr>
            <w:r w:rsidRPr="00B4094F">
              <w:rPr>
                <w:rFonts w:ascii="Arial Narrow" w:hAnsi="Arial Narrow"/>
                <w:highlight w:val="yellow"/>
              </w:rPr>
              <w:t>L’Ensemble à :…………………………………………….Francs CFA</w:t>
            </w:r>
          </w:p>
        </w:tc>
        <w:tc>
          <w:tcPr>
            <w:tcW w:w="513" w:type="pct"/>
            <w:vAlign w:val="center"/>
          </w:tcPr>
          <w:p w14:paraId="2110D037" w14:textId="77777777" w:rsidR="00855F3D" w:rsidRPr="00725FC4" w:rsidRDefault="00855F3D" w:rsidP="00855F3D">
            <w:pPr>
              <w:spacing w:line="276" w:lineRule="auto"/>
              <w:jc w:val="both"/>
              <w:rPr>
                <w:rFonts w:ascii="Arial Narrow" w:hAnsi="Arial Narrow"/>
              </w:rPr>
            </w:pPr>
            <w:r w:rsidRPr="00B4094F">
              <w:rPr>
                <w:rFonts w:ascii="Arial Narrow" w:hAnsi="Arial Narrow"/>
                <w:highlight w:val="yellow"/>
              </w:rPr>
              <w:t>Ens</w:t>
            </w:r>
          </w:p>
        </w:tc>
        <w:tc>
          <w:tcPr>
            <w:tcW w:w="625" w:type="pct"/>
            <w:vAlign w:val="center"/>
          </w:tcPr>
          <w:p w14:paraId="1D10A14E" w14:textId="77777777" w:rsidR="00855F3D" w:rsidRPr="00725FC4" w:rsidRDefault="00855F3D" w:rsidP="00855F3D">
            <w:pPr>
              <w:spacing w:line="276" w:lineRule="auto"/>
              <w:jc w:val="both"/>
              <w:rPr>
                <w:rFonts w:ascii="Arial Narrow" w:hAnsi="Arial Narrow"/>
              </w:rPr>
            </w:pPr>
          </w:p>
        </w:tc>
      </w:tr>
    </w:tbl>
    <w:p w14:paraId="1018F126" w14:textId="77777777" w:rsidR="009A4E35" w:rsidRDefault="009A4E35" w:rsidP="00297CA8">
      <w:pPr>
        <w:spacing w:after="160" w:line="276" w:lineRule="auto"/>
        <w:jc w:val="both"/>
        <w:rPr>
          <w:rFonts w:ascii="Trebuchet MS" w:eastAsia="Calibri" w:hAnsi="Trebuchet MS"/>
          <w:b/>
          <w:sz w:val="40"/>
          <w:szCs w:val="22"/>
          <w:lang w:eastAsia="en-US"/>
        </w:rPr>
        <w:sectPr w:rsidR="009A4E35" w:rsidSect="004433DB">
          <w:footnotePr>
            <w:numRestart w:val="eachSect"/>
          </w:footnotePr>
          <w:endnotePr>
            <w:numFmt w:val="decimal"/>
            <w:numRestart w:val="eachSect"/>
          </w:endnotePr>
          <w:pgSz w:w="12240" w:h="15840" w:code="1"/>
          <w:pgMar w:top="1134" w:right="1417" w:bottom="1276" w:left="1417" w:header="720" w:footer="720" w:gutter="0"/>
          <w:cols w:space="720"/>
          <w:titlePg/>
          <w:docGrid w:linePitch="326"/>
        </w:sectPr>
      </w:pPr>
    </w:p>
    <w:p w14:paraId="4BBCDACE" w14:textId="44263C2C" w:rsidR="00BB4FC9" w:rsidRDefault="00613B40" w:rsidP="00297CA8">
      <w:pPr>
        <w:spacing w:after="160" w:line="276" w:lineRule="auto"/>
        <w:jc w:val="both"/>
        <w:rPr>
          <w:rFonts w:ascii="Trebuchet MS" w:eastAsia="Calibri" w:hAnsi="Trebuchet MS"/>
          <w:b/>
          <w:sz w:val="40"/>
          <w:szCs w:val="22"/>
          <w:lang w:eastAsia="en-US"/>
        </w:rPr>
      </w:pPr>
      <w:r w:rsidRPr="00B21F93">
        <w:rPr>
          <w:rFonts w:ascii="Trebuchet MS" w:eastAsia="Calibri" w:hAnsi="Trebuchet MS"/>
          <w:b/>
          <w:sz w:val="40"/>
          <w:szCs w:val="22"/>
          <w:lang w:eastAsia="en-US"/>
        </w:rPr>
        <w:lastRenderedPageBreak/>
        <w:t>DEVIS QUANTITATIF ET ESTIMATIF</w:t>
      </w:r>
    </w:p>
    <w:tbl>
      <w:tblPr>
        <w:tblW w:w="10043" w:type="dxa"/>
        <w:tblInd w:w="-5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53"/>
        <w:gridCol w:w="5817"/>
        <w:gridCol w:w="709"/>
        <w:gridCol w:w="939"/>
        <w:gridCol w:w="810"/>
        <w:gridCol w:w="1015"/>
      </w:tblGrid>
      <w:tr w:rsidR="00855F3D" w:rsidRPr="00C336CB" w14:paraId="4707BB41" w14:textId="77777777" w:rsidTr="00855F3D">
        <w:trPr>
          <w:trHeight w:val="630"/>
        </w:trPr>
        <w:tc>
          <w:tcPr>
            <w:tcW w:w="753" w:type="dxa"/>
            <w:shd w:val="clear" w:color="auto" w:fill="auto"/>
            <w:vAlign w:val="center"/>
            <w:hideMark/>
          </w:tcPr>
          <w:p w14:paraId="0DEC852A"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N° DU PRIX</w:t>
            </w:r>
          </w:p>
        </w:tc>
        <w:tc>
          <w:tcPr>
            <w:tcW w:w="5817" w:type="dxa"/>
            <w:shd w:val="clear" w:color="auto" w:fill="auto"/>
            <w:vAlign w:val="center"/>
            <w:hideMark/>
          </w:tcPr>
          <w:p w14:paraId="45BD6131"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DESIGNATION</w:t>
            </w:r>
          </w:p>
        </w:tc>
        <w:tc>
          <w:tcPr>
            <w:tcW w:w="709" w:type="dxa"/>
            <w:shd w:val="clear" w:color="auto" w:fill="auto"/>
            <w:vAlign w:val="center"/>
            <w:hideMark/>
          </w:tcPr>
          <w:p w14:paraId="0D4672D7"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U</w:t>
            </w:r>
          </w:p>
        </w:tc>
        <w:tc>
          <w:tcPr>
            <w:tcW w:w="939" w:type="dxa"/>
            <w:shd w:val="clear" w:color="auto" w:fill="auto"/>
            <w:vAlign w:val="center"/>
            <w:hideMark/>
          </w:tcPr>
          <w:p w14:paraId="62B05402"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Quantité</w:t>
            </w:r>
          </w:p>
        </w:tc>
        <w:tc>
          <w:tcPr>
            <w:tcW w:w="810" w:type="dxa"/>
            <w:shd w:val="clear" w:color="auto" w:fill="auto"/>
            <w:vAlign w:val="center"/>
            <w:hideMark/>
          </w:tcPr>
          <w:p w14:paraId="2193A985"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P.U</w:t>
            </w:r>
            <w:r>
              <w:rPr>
                <w:rFonts w:ascii="Arial Narrow" w:hAnsi="Arial Narrow" w:cs="Calibri"/>
                <w:b/>
                <w:bCs/>
                <w:color w:val="000000"/>
              </w:rPr>
              <w:t>.</w:t>
            </w:r>
          </w:p>
        </w:tc>
        <w:tc>
          <w:tcPr>
            <w:tcW w:w="1015" w:type="dxa"/>
            <w:shd w:val="clear" w:color="auto" w:fill="auto"/>
            <w:vAlign w:val="center"/>
            <w:hideMark/>
          </w:tcPr>
          <w:p w14:paraId="38DB1029"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Montant Total</w:t>
            </w:r>
          </w:p>
        </w:tc>
      </w:tr>
      <w:tr w:rsidR="00855F3D" w:rsidRPr="00C336CB" w14:paraId="547486D2" w14:textId="77777777" w:rsidTr="00855F3D">
        <w:trPr>
          <w:trHeight w:val="320"/>
        </w:trPr>
        <w:tc>
          <w:tcPr>
            <w:tcW w:w="753" w:type="dxa"/>
            <w:shd w:val="clear" w:color="000000" w:fill="D9D9D9"/>
            <w:vAlign w:val="center"/>
            <w:hideMark/>
          </w:tcPr>
          <w:p w14:paraId="0EA77599"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rPr>
              <w:t>F100</w:t>
            </w:r>
          </w:p>
        </w:tc>
        <w:tc>
          <w:tcPr>
            <w:tcW w:w="5817" w:type="dxa"/>
            <w:shd w:val="clear" w:color="000000" w:fill="D9D9D9"/>
            <w:vAlign w:val="center"/>
            <w:hideMark/>
          </w:tcPr>
          <w:p w14:paraId="49571EE9" w14:textId="77777777" w:rsidR="00855F3D" w:rsidRPr="00C336CB" w:rsidRDefault="00855F3D" w:rsidP="00855F3D">
            <w:pPr>
              <w:rPr>
                <w:rFonts w:ascii="Arial Narrow" w:hAnsi="Arial Narrow" w:cs="Calibri"/>
                <w:b/>
                <w:bCs/>
                <w:color w:val="000000"/>
              </w:rPr>
            </w:pPr>
            <w:r w:rsidRPr="00C336CB">
              <w:rPr>
                <w:rFonts w:ascii="Arial Narrow" w:hAnsi="Arial Narrow" w:cs="Calibri"/>
                <w:b/>
                <w:bCs/>
              </w:rPr>
              <w:t>ETUDES ET INSTALLATION DE CHANTIER</w:t>
            </w:r>
          </w:p>
        </w:tc>
        <w:tc>
          <w:tcPr>
            <w:tcW w:w="709" w:type="dxa"/>
            <w:shd w:val="clear" w:color="000000" w:fill="D9D9D9"/>
            <w:vAlign w:val="center"/>
            <w:hideMark/>
          </w:tcPr>
          <w:p w14:paraId="2E49B08E"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rPr>
              <w:t> </w:t>
            </w:r>
          </w:p>
        </w:tc>
        <w:tc>
          <w:tcPr>
            <w:tcW w:w="939" w:type="dxa"/>
            <w:shd w:val="clear" w:color="000000" w:fill="D9D9D9"/>
            <w:vAlign w:val="center"/>
            <w:hideMark/>
          </w:tcPr>
          <w:p w14:paraId="5C06FE3E"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rPr>
              <w:t> </w:t>
            </w:r>
          </w:p>
        </w:tc>
        <w:tc>
          <w:tcPr>
            <w:tcW w:w="810" w:type="dxa"/>
            <w:shd w:val="clear" w:color="000000" w:fill="D9D9D9"/>
            <w:vAlign w:val="center"/>
            <w:hideMark/>
          </w:tcPr>
          <w:p w14:paraId="13547561"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rPr>
              <w:t> </w:t>
            </w:r>
          </w:p>
        </w:tc>
        <w:tc>
          <w:tcPr>
            <w:tcW w:w="1015" w:type="dxa"/>
            <w:shd w:val="clear" w:color="000000" w:fill="D9D9D9"/>
            <w:vAlign w:val="center"/>
            <w:hideMark/>
          </w:tcPr>
          <w:p w14:paraId="2A27D073"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rPr>
              <w:t> </w:t>
            </w:r>
          </w:p>
        </w:tc>
      </w:tr>
      <w:tr w:rsidR="00855F3D" w:rsidRPr="00C336CB" w14:paraId="6172E5F8" w14:textId="77777777" w:rsidTr="00855F3D">
        <w:trPr>
          <w:trHeight w:val="320"/>
        </w:trPr>
        <w:tc>
          <w:tcPr>
            <w:tcW w:w="753" w:type="dxa"/>
            <w:shd w:val="clear" w:color="auto" w:fill="auto"/>
            <w:vAlign w:val="center"/>
            <w:hideMark/>
          </w:tcPr>
          <w:p w14:paraId="1565053A"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F.101</w:t>
            </w:r>
          </w:p>
        </w:tc>
        <w:tc>
          <w:tcPr>
            <w:tcW w:w="5817" w:type="dxa"/>
            <w:shd w:val="clear" w:color="auto" w:fill="auto"/>
            <w:vAlign w:val="center"/>
            <w:hideMark/>
          </w:tcPr>
          <w:p w14:paraId="5F863ADD" w14:textId="77777777" w:rsidR="00855F3D" w:rsidRPr="00C336CB" w:rsidRDefault="00855F3D" w:rsidP="00855F3D">
            <w:pPr>
              <w:rPr>
                <w:rFonts w:ascii="Arial Narrow" w:hAnsi="Arial Narrow" w:cs="Calibri"/>
                <w:color w:val="000000"/>
              </w:rPr>
            </w:pPr>
            <w:r w:rsidRPr="00C336CB">
              <w:rPr>
                <w:rFonts w:ascii="Arial Narrow" w:hAnsi="Arial Narrow" w:cs="Calibri"/>
                <w:bCs/>
                <w:color w:val="000000"/>
              </w:rPr>
              <w:t xml:space="preserve">Installation de chantier avec amenée et repli de matériel </w:t>
            </w:r>
          </w:p>
        </w:tc>
        <w:tc>
          <w:tcPr>
            <w:tcW w:w="709" w:type="dxa"/>
            <w:shd w:val="clear" w:color="auto" w:fill="auto"/>
            <w:vAlign w:val="center"/>
            <w:hideMark/>
          </w:tcPr>
          <w:p w14:paraId="3B8D245A"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FF</w:t>
            </w:r>
          </w:p>
        </w:tc>
        <w:tc>
          <w:tcPr>
            <w:tcW w:w="939" w:type="dxa"/>
            <w:shd w:val="clear" w:color="auto" w:fill="auto"/>
            <w:vAlign w:val="center"/>
            <w:hideMark/>
          </w:tcPr>
          <w:p w14:paraId="30B85209" w14:textId="77777777" w:rsidR="00855F3D" w:rsidRPr="00C336CB" w:rsidRDefault="00855F3D" w:rsidP="00855F3D">
            <w:pPr>
              <w:jc w:val="right"/>
              <w:rPr>
                <w:rFonts w:ascii="Arial Narrow" w:hAnsi="Arial Narrow" w:cs="Calibri"/>
                <w:b/>
                <w:bCs/>
                <w:color w:val="000000"/>
              </w:rPr>
            </w:pPr>
            <w:r w:rsidRPr="00C336CB">
              <w:rPr>
                <w:rFonts w:ascii="Arial Narrow" w:hAnsi="Arial Narrow" w:cs="Calibri"/>
                <w:b/>
                <w:bCs/>
                <w:color w:val="000000"/>
              </w:rPr>
              <w:t>1,00</w:t>
            </w:r>
          </w:p>
        </w:tc>
        <w:tc>
          <w:tcPr>
            <w:tcW w:w="810" w:type="dxa"/>
            <w:shd w:val="clear" w:color="auto" w:fill="auto"/>
            <w:vAlign w:val="center"/>
            <w:hideMark/>
          </w:tcPr>
          <w:p w14:paraId="2A2FE5BC"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c>
          <w:tcPr>
            <w:tcW w:w="1015" w:type="dxa"/>
            <w:shd w:val="clear" w:color="auto" w:fill="auto"/>
            <w:vAlign w:val="center"/>
            <w:hideMark/>
          </w:tcPr>
          <w:p w14:paraId="0A8D1532"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r>
      <w:tr w:rsidR="00855F3D" w:rsidRPr="00C336CB" w14:paraId="03285706" w14:textId="77777777" w:rsidTr="00855F3D">
        <w:trPr>
          <w:trHeight w:val="320"/>
        </w:trPr>
        <w:tc>
          <w:tcPr>
            <w:tcW w:w="753" w:type="dxa"/>
            <w:shd w:val="clear" w:color="auto" w:fill="auto"/>
            <w:vAlign w:val="center"/>
            <w:hideMark/>
          </w:tcPr>
          <w:p w14:paraId="0FED4DE3"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F.102</w:t>
            </w:r>
          </w:p>
        </w:tc>
        <w:tc>
          <w:tcPr>
            <w:tcW w:w="5817" w:type="dxa"/>
            <w:shd w:val="clear" w:color="auto" w:fill="auto"/>
            <w:vAlign w:val="center"/>
            <w:hideMark/>
          </w:tcPr>
          <w:p w14:paraId="1DD1BB6F" w14:textId="77777777" w:rsidR="00855F3D" w:rsidRPr="00C336CB" w:rsidRDefault="00855F3D" w:rsidP="00855F3D">
            <w:pPr>
              <w:rPr>
                <w:rFonts w:ascii="Arial Narrow" w:hAnsi="Arial Narrow" w:cs="Calibri"/>
                <w:color w:val="000000"/>
              </w:rPr>
            </w:pPr>
            <w:r w:rsidRPr="00C336CB">
              <w:rPr>
                <w:rFonts w:ascii="Arial Narrow" w:hAnsi="Arial Narrow" w:cs="Calibri"/>
                <w:bCs/>
                <w:color w:val="000000"/>
              </w:rPr>
              <w:t>Etudes Géophysiques et Hydrogéologique, PEO, Plan de Recollement</w:t>
            </w:r>
          </w:p>
        </w:tc>
        <w:tc>
          <w:tcPr>
            <w:tcW w:w="709" w:type="dxa"/>
            <w:shd w:val="clear" w:color="auto" w:fill="auto"/>
            <w:vAlign w:val="center"/>
            <w:hideMark/>
          </w:tcPr>
          <w:p w14:paraId="12104D1F"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FF</w:t>
            </w:r>
          </w:p>
        </w:tc>
        <w:tc>
          <w:tcPr>
            <w:tcW w:w="939" w:type="dxa"/>
            <w:shd w:val="clear" w:color="auto" w:fill="auto"/>
            <w:vAlign w:val="center"/>
            <w:hideMark/>
          </w:tcPr>
          <w:p w14:paraId="166B4FCB" w14:textId="77777777" w:rsidR="00855F3D" w:rsidRPr="00C336CB" w:rsidRDefault="00855F3D" w:rsidP="00855F3D">
            <w:pPr>
              <w:jc w:val="right"/>
              <w:rPr>
                <w:rFonts w:ascii="Arial Narrow" w:hAnsi="Arial Narrow" w:cs="Calibri"/>
                <w:b/>
                <w:bCs/>
                <w:color w:val="000000"/>
              </w:rPr>
            </w:pPr>
            <w:r w:rsidRPr="00C336CB">
              <w:rPr>
                <w:rFonts w:ascii="Arial Narrow" w:hAnsi="Arial Narrow" w:cs="Calibri"/>
                <w:b/>
                <w:bCs/>
                <w:color w:val="000000"/>
              </w:rPr>
              <w:t>1,00</w:t>
            </w:r>
          </w:p>
        </w:tc>
        <w:tc>
          <w:tcPr>
            <w:tcW w:w="810" w:type="dxa"/>
            <w:shd w:val="clear" w:color="auto" w:fill="auto"/>
            <w:vAlign w:val="center"/>
            <w:hideMark/>
          </w:tcPr>
          <w:p w14:paraId="2DE0D4B2"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c>
          <w:tcPr>
            <w:tcW w:w="1015" w:type="dxa"/>
            <w:shd w:val="clear" w:color="auto" w:fill="auto"/>
            <w:vAlign w:val="center"/>
            <w:hideMark/>
          </w:tcPr>
          <w:p w14:paraId="254C821D"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r>
      <w:tr w:rsidR="00855F3D" w:rsidRPr="00C336CB" w14:paraId="0821747B" w14:textId="77777777" w:rsidTr="00855F3D">
        <w:trPr>
          <w:trHeight w:val="320"/>
        </w:trPr>
        <w:tc>
          <w:tcPr>
            <w:tcW w:w="753" w:type="dxa"/>
            <w:shd w:val="clear" w:color="auto" w:fill="auto"/>
            <w:vAlign w:val="center"/>
            <w:hideMark/>
          </w:tcPr>
          <w:p w14:paraId="3D9F3568"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F.103</w:t>
            </w:r>
          </w:p>
        </w:tc>
        <w:tc>
          <w:tcPr>
            <w:tcW w:w="5817" w:type="dxa"/>
            <w:shd w:val="clear" w:color="auto" w:fill="auto"/>
            <w:vAlign w:val="center"/>
            <w:hideMark/>
          </w:tcPr>
          <w:p w14:paraId="1FD0A16A" w14:textId="77777777" w:rsidR="00855F3D" w:rsidRPr="00C336CB" w:rsidRDefault="00855F3D" w:rsidP="00855F3D">
            <w:pPr>
              <w:rPr>
                <w:rFonts w:ascii="Arial Narrow" w:hAnsi="Arial Narrow" w:cs="Calibri"/>
                <w:color w:val="000000"/>
              </w:rPr>
            </w:pPr>
            <w:r w:rsidRPr="00C336CB">
              <w:rPr>
                <w:rFonts w:ascii="Arial Narrow" w:hAnsi="Arial Narrow" w:cs="Calibri"/>
                <w:bCs/>
                <w:color w:val="000000"/>
              </w:rPr>
              <w:t>Panneau d’indication du chantier</w:t>
            </w:r>
          </w:p>
        </w:tc>
        <w:tc>
          <w:tcPr>
            <w:tcW w:w="709" w:type="dxa"/>
            <w:shd w:val="clear" w:color="auto" w:fill="auto"/>
            <w:vAlign w:val="center"/>
            <w:hideMark/>
          </w:tcPr>
          <w:p w14:paraId="21CD26B1"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FF</w:t>
            </w:r>
          </w:p>
        </w:tc>
        <w:tc>
          <w:tcPr>
            <w:tcW w:w="939" w:type="dxa"/>
            <w:shd w:val="clear" w:color="auto" w:fill="auto"/>
            <w:vAlign w:val="center"/>
            <w:hideMark/>
          </w:tcPr>
          <w:p w14:paraId="56521D34" w14:textId="77777777" w:rsidR="00855F3D" w:rsidRPr="00C336CB" w:rsidRDefault="00855F3D" w:rsidP="00855F3D">
            <w:pPr>
              <w:jc w:val="right"/>
              <w:rPr>
                <w:rFonts w:ascii="Arial Narrow" w:hAnsi="Arial Narrow" w:cs="Calibri"/>
                <w:b/>
                <w:bCs/>
                <w:color w:val="000000"/>
              </w:rPr>
            </w:pPr>
            <w:r w:rsidRPr="00C336CB">
              <w:rPr>
                <w:rFonts w:ascii="Arial Narrow" w:hAnsi="Arial Narrow" w:cs="Calibri"/>
                <w:b/>
                <w:bCs/>
                <w:color w:val="000000"/>
              </w:rPr>
              <w:t>1,00</w:t>
            </w:r>
          </w:p>
        </w:tc>
        <w:tc>
          <w:tcPr>
            <w:tcW w:w="810" w:type="dxa"/>
            <w:shd w:val="clear" w:color="auto" w:fill="auto"/>
            <w:vAlign w:val="center"/>
            <w:hideMark/>
          </w:tcPr>
          <w:p w14:paraId="273749FB"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c>
          <w:tcPr>
            <w:tcW w:w="1015" w:type="dxa"/>
            <w:shd w:val="clear" w:color="auto" w:fill="auto"/>
            <w:vAlign w:val="center"/>
            <w:hideMark/>
          </w:tcPr>
          <w:p w14:paraId="0F1DDFDA"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r>
      <w:tr w:rsidR="00855F3D" w:rsidRPr="00C336CB" w14:paraId="4C2FD037" w14:textId="77777777" w:rsidTr="00855F3D">
        <w:trPr>
          <w:trHeight w:val="320"/>
        </w:trPr>
        <w:tc>
          <w:tcPr>
            <w:tcW w:w="753" w:type="dxa"/>
            <w:shd w:val="clear" w:color="auto" w:fill="auto"/>
            <w:vAlign w:val="center"/>
            <w:hideMark/>
          </w:tcPr>
          <w:p w14:paraId="067E54B3"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c>
          <w:tcPr>
            <w:tcW w:w="5817" w:type="dxa"/>
            <w:shd w:val="clear" w:color="auto" w:fill="auto"/>
            <w:vAlign w:val="center"/>
            <w:hideMark/>
          </w:tcPr>
          <w:p w14:paraId="37840B7A" w14:textId="77777777" w:rsidR="00855F3D" w:rsidRPr="00C336CB" w:rsidRDefault="00855F3D" w:rsidP="00855F3D">
            <w:pPr>
              <w:jc w:val="right"/>
              <w:rPr>
                <w:rFonts w:ascii="Arial Narrow" w:hAnsi="Arial Narrow" w:cs="Calibri"/>
                <w:b/>
                <w:bCs/>
                <w:color w:val="000000"/>
              </w:rPr>
            </w:pPr>
            <w:r w:rsidRPr="00C336CB">
              <w:rPr>
                <w:rFonts w:ascii="Arial Narrow" w:hAnsi="Arial Narrow" w:cs="Calibri"/>
                <w:b/>
                <w:bCs/>
                <w:color w:val="000000"/>
              </w:rPr>
              <w:t>SOUS TOTAL 100</w:t>
            </w:r>
          </w:p>
        </w:tc>
        <w:tc>
          <w:tcPr>
            <w:tcW w:w="709" w:type="dxa"/>
            <w:shd w:val="clear" w:color="auto" w:fill="auto"/>
            <w:vAlign w:val="center"/>
            <w:hideMark/>
          </w:tcPr>
          <w:p w14:paraId="5FB926DA"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c>
          <w:tcPr>
            <w:tcW w:w="939" w:type="dxa"/>
            <w:shd w:val="clear" w:color="auto" w:fill="auto"/>
            <w:vAlign w:val="center"/>
            <w:hideMark/>
          </w:tcPr>
          <w:p w14:paraId="5D1469BC"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c>
          <w:tcPr>
            <w:tcW w:w="810" w:type="dxa"/>
            <w:shd w:val="clear" w:color="auto" w:fill="auto"/>
            <w:vAlign w:val="center"/>
            <w:hideMark/>
          </w:tcPr>
          <w:p w14:paraId="73294AC1"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c>
          <w:tcPr>
            <w:tcW w:w="1015" w:type="dxa"/>
            <w:shd w:val="clear" w:color="auto" w:fill="auto"/>
            <w:vAlign w:val="center"/>
            <w:hideMark/>
          </w:tcPr>
          <w:p w14:paraId="1225B8D0"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r>
      <w:tr w:rsidR="00855F3D" w:rsidRPr="00C336CB" w14:paraId="76E93D63" w14:textId="77777777" w:rsidTr="00855F3D">
        <w:trPr>
          <w:trHeight w:val="320"/>
        </w:trPr>
        <w:tc>
          <w:tcPr>
            <w:tcW w:w="753" w:type="dxa"/>
            <w:shd w:val="clear" w:color="000000" w:fill="D9D9D9"/>
            <w:vAlign w:val="center"/>
            <w:hideMark/>
          </w:tcPr>
          <w:p w14:paraId="6153A0D9"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rPr>
              <w:t>F200</w:t>
            </w:r>
          </w:p>
        </w:tc>
        <w:tc>
          <w:tcPr>
            <w:tcW w:w="5817" w:type="dxa"/>
            <w:shd w:val="clear" w:color="000000" w:fill="D9D9D9"/>
            <w:vAlign w:val="center"/>
            <w:hideMark/>
          </w:tcPr>
          <w:p w14:paraId="604EA0FD" w14:textId="77777777" w:rsidR="00855F3D" w:rsidRPr="00C336CB" w:rsidRDefault="00855F3D" w:rsidP="00855F3D">
            <w:pPr>
              <w:rPr>
                <w:rFonts w:ascii="Arial Narrow" w:hAnsi="Arial Narrow" w:cs="Calibri"/>
                <w:b/>
                <w:bCs/>
                <w:color w:val="000000"/>
              </w:rPr>
            </w:pPr>
            <w:r w:rsidRPr="00C336CB">
              <w:rPr>
                <w:rFonts w:ascii="Arial Narrow" w:hAnsi="Arial Narrow" w:cs="Calibri"/>
                <w:b/>
                <w:bCs/>
              </w:rPr>
              <w:t xml:space="preserve">FORAGE </w:t>
            </w:r>
          </w:p>
        </w:tc>
        <w:tc>
          <w:tcPr>
            <w:tcW w:w="709" w:type="dxa"/>
            <w:shd w:val="clear" w:color="000000" w:fill="D9D9D9"/>
            <w:vAlign w:val="center"/>
            <w:hideMark/>
          </w:tcPr>
          <w:p w14:paraId="4382E2ED"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rPr>
              <w:t> </w:t>
            </w:r>
          </w:p>
        </w:tc>
        <w:tc>
          <w:tcPr>
            <w:tcW w:w="939" w:type="dxa"/>
            <w:shd w:val="clear" w:color="000000" w:fill="D9D9D9"/>
            <w:vAlign w:val="center"/>
            <w:hideMark/>
          </w:tcPr>
          <w:p w14:paraId="0F486FD9"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rPr>
              <w:t> </w:t>
            </w:r>
          </w:p>
        </w:tc>
        <w:tc>
          <w:tcPr>
            <w:tcW w:w="810" w:type="dxa"/>
            <w:shd w:val="clear" w:color="000000" w:fill="D9D9D9"/>
            <w:vAlign w:val="center"/>
            <w:hideMark/>
          </w:tcPr>
          <w:p w14:paraId="68F791D3"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rPr>
              <w:t> </w:t>
            </w:r>
          </w:p>
        </w:tc>
        <w:tc>
          <w:tcPr>
            <w:tcW w:w="1015" w:type="dxa"/>
            <w:shd w:val="clear" w:color="000000" w:fill="D9D9D9"/>
            <w:vAlign w:val="center"/>
            <w:hideMark/>
          </w:tcPr>
          <w:p w14:paraId="7CA23C1E"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rPr>
              <w:t> </w:t>
            </w:r>
          </w:p>
        </w:tc>
      </w:tr>
      <w:tr w:rsidR="00855F3D" w:rsidRPr="00C336CB" w14:paraId="7712D9E2" w14:textId="77777777" w:rsidTr="00855F3D">
        <w:trPr>
          <w:trHeight w:val="1560"/>
        </w:trPr>
        <w:tc>
          <w:tcPr>
            <w:tcW w:w="753" w:type="dxa"/>
            <w:shd w:val="clear" w:color="auto" w:fill="auto"/>
            <w:vAlign w:val="center"/>
            <w:hideMark/>
          </w:tcPr>
          <w:p w14:paraId="6CE4EDC8"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F.201</w:t>
            </w:r>
          </w:p>
        </w:tc>
        <w:tc>
          <w:tcPr>
            <w:tcW w:w="5817" w:type="dxa"/>
            <w:shd w:val="clear" w:color="auto" w:fill="auto"/>
            <w:noWrap/>
            <w:vAlign w:val="center"/>
            <w:hideMark/>
          </w:tcPr>
          <w:p w14:paraId="25830460" w14:textId="77777777" w:rsidR="00855F3D" w:rsidRPr="00C336CB" w:rsidRDefault="00855F3D" w:rsidP="00855F3D">
            <w:pPr>
              <w:jc w:val="both"/>
              <w:rPr>
                <w:rFonts w:ascii="Arial Narrow" w:hAnsi="Arial Narrow" w:cs="Calibri"/>
                <w:color w:val="000000"/>
              </w:rPr>
            </w:pPr>
            <w:r w:rsidRPr="00C336CB">
              <w:rPr>
                <w:rFonts w:ascii="Arial Narrow" w:hAnsi="Arial Narrow" w:cs="Calibri"/>
                <w:bCs/>
                <w:color w:val="000000"/>
              </w:rPr>
              <w:t>Réalisation d’un forage productif (débit horaire 3m</w:t>
            </w:r>
            <w:r w:rsidRPr="00363879">
              <w:rPr>
                <w:rFonts w:ascii="Arial Narrow" w:hAnsi="Arial Narrow" w:cs="Calibri"/>
                <w:bCs/>
                <w:color w:val="000000"/>
                <w:vertAlign w:val="superscript"/>
              </w:rPr>
              <w:t>3</w:t>
            </w:r>
            <w:r w:rsidRPr="00C336CB">
              <w:rPr>
                <w:rFonts w:ascii="Arial Narrow" w:hAnsi="Arial Narrow" w:cs="Calibri"/>
                <w:bCs/>
                <w:color w:val="000000"/>
              </w:rPr>
              <w:t xml:space="preserve">) y/c pose et arrachage du tubage provisoire en PVC plein diamètre 175-195 mm,  la foration au marteau fond de trou en Ø6’’ ½ ou Ø6’’ ¾ ou foration à boue au rotary en tricône ou tri lames Ø9'' ⅞ ou 12'' </w:t>
            </w:r>
            <w:r w:rsidRPr="00C336CB">
              <w:rPr>
                <w:rFonts w:ascii="Calibri" w:hAnsi="Calibri" w:cs="Calibri"/>
                <w:color w:val="000000"/>
              </w:rPr>
              <w:t>⅟</w:t>
            </w:r>
            <w:r w:rsidRPr="00C336CB">
              <w:rPr>
                <w:rFonts w:ascii="Arial Narrow" w:hAnsi="Arial Narrow" w:cs="Calibri"/>
                <w:color w:val="000000"/>
              </w:rPr>
              <w:t>4, la fourniture et pose de tubes PVC pleins de diamètre 125 -140mm</w:t>
            </w:r>
          </w:p>
        </w:tc>
        <w:tc>
          <w:tcPr>
            <w:tcW w:w="709" w:type="dxa"/>
            <w:shd w:val="clear" w:color="auto" w:fill="auto"/>
            <w:vAlign w:val="center"/>
            <w:hideMark/>
          </w:tcPr>
          <w:p w14:paraId="2E4B8DF3"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U</w:t>
            </w:r>
          </w:p>
        </w:tc>
        <w:tc>
          <w:tcPr>
            <w:tcW w:w="939" w:type="dxa"/>
            <w:shd w:val="clear" w:color="auto" w:fill="auto"/>
            <w:vAlign w:val="center"/>
            <w:hideMark/>
          </w:tcPr>
          <w:p w14:paraId="23916A29" w14:textId="77777777" w:rsidR="00855F3D" w:rsidRPr="00C336CB" w:rsidRDefault="00855F3D" w:rsidP="00855F3D">
            <w:pPr>
              <w:jc w:val="right"/>
              <w:rPr>
                <w:rFonts w:ascii="Arial Narrow" w:hAnsi="Arial Narrow" w:cs="Calibri"/>
                <w:b/>
                <w:bCs/>
                <w:color w:val="000000"/>
              </w:rPr>
            </w:pPr>
            <w:r w:rsidRPr="00C336CB">
              <w:rPr>
                <w:rFonts w:ascii="Arial Narrow" w:hAnsi="Arial Narrow" w:cs="Calibri"/>
                <w:b/>
                <w:bCs/>
                <w:color w:val="000000"/>
              </w:rPr>
              <w:t>1,00</w:t>
            </w:r>
          </w:p>
        </w:tc>
        <w:tc>
          <w:tcPr>
            <w:tcW w:w="810" w:type="dxa"/>
            <w:shd w:val="clear" w:color="auto" w:fill="auto"/>
            <w:vAlign w:val="center"/>
            <w:hideMark/>
          </w:tcPr>
          <w:p w14:paraId="1CA27A4B"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c>
          <w:tcPr>
            <w:tcW w:w="1015" w:type="dxa"/>
            <w:shd w:val="clear" w:color="auto" w:fill="auto"/>
            <w:vAlign w:val="center"/>
            <w:hideMark/>
          </w:tcPr>
          <w:p w14:paraId="203A4918"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r>
      <w:tr w:rsidR="00855F3D" w:rsidRPr="00C336CB" w14:paraId="1BF0A567" w14:textId="77777777" w:rsidTr="00855F3D">
        <w:trPr>
          <w:trHeight w:val="320"/>
        </w:trPr>
        <w:tc>
          <w:tcPr>
            <w:tcW w:w="753" w:type="dxa"/>
            <w:shd w:val="clear" w:color="auto" w:fill="auto"/>
            <w:vAlign w:val="center"/>
            <w:hideMark/>
          </w:tcPr>
          <w:p w14:paraId="293DADD6"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F.202</w:t>
            </w:r>
          </w:p>
        </w:tc>
        <w:tc>
          <w:tcPr>
            <w:tcW w:w="5817" w:type="dxa"/>
            <w:shd w:val="clear" w:color="auto" w:fill="auto"/>
            <w:vAlign w:val="center"/>
            <w:hideMark/>
          </w:tcPr>
          <w:p w14:paraId="3E42B299" w14:textId="77777777" w:rsidR="00855F3D" w:rsidRPr="00C336CB" w:rsidRDefault="00855F3D" w:rsidP="00855F3D">
            <w:pPr>
              <w:jc w:val="both"/>
              <w:rPr>
                <w:rFonts w:ascii="Arial Narrow" w:hAnsi="Arial Narrow" w:cs="Calibri"/>
                <w:color w:val="000000"/>
              </w:rPr>
            </w:pPr>
            <w:r w:rsidRPr="00C336CB">
              <w:rPr>
                <w:rFonts w:ascii="Arial Narrow" w:hAnsi="Arial Narrow" w:cs="Calibri"/>
                <w:bCs/>
                <w:color w:val="000000"/>
              </w:rPr>
              <w:t>Nettoyage, Développement, Essai de pompage</w:t>
            </w:r>
          </w:p>
        </w:tc>
        <w:tc>
          <w:tcPr>
            <w:tcW w:w="709" w:type="dxa"/>
            <w:shd w:val="clear" w:color="auto" w:fill="auto"/>
            <w:vAlign w:val="center"/>
            <w:hideMark/>
          </w:tcPr>
          <w:p w14:paraId="1FCA78D7"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H</w:t>
            </w:r>
          </w:p>
        </w:tc>
        <w:tc>
          <w:tcPr>
            <w:tcW w:w="939" w:type="dxa"/>
            <w:shd w:val="clear" w:color="auto" w:fill="auto"/>
            <w:vAlign w:val="center"/>
            <w:hideMark/>
          </w:tcPr>
          <w:p w14:paraId="358AA11B" w14:textId="77777777" w:rsidR="00855F3D" w:rsidRPr="00C336CB" w:rsidRDefault="00855F3D" w:rsidP="00855F3D">
            <w:pPr>
              <w:jc w:val="right"/>
              <w:rPr>
                <w:rFonts w:ascii="Arial Narrow" w:hAnsi="Arial Narrow" w:cs="Calibri"/>
                <w:b/>
                <w:bCs/>
                <w:color w:val="000000"/>
              </w:rPr>
            </w:pPr>
            <w:r w:rsidRPr="00C336CB">
              <w:rPr>
                <w:rFonts w:ascii="Arial Narrow" w:hAnsi="Arial Narrow" w:cs="Calibri"/>
                <w:b/>
                <w:bCs/>
                <w:color w:val="000000"/>
              </w:rPr>
              <w:t>5,00</w:t>
            </w:r>
          </w:p>
        </w:tc>
        <w:tc>
          <w:tcPr>
            <w:tcW w:w="810" w:type="dxa"/>
            <w:shd w:val="clear" w:color="auto" w:fill="auto"/>
            <w:vAlign w:val="center"/>
            <w:hideMark/>
          </w:tcPr>
          <w:p w14:paraId="225349D9"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c>
          <w:tcPr>
            <w:tcW w:w="1015" w:type="dxa"/>
            <w:shd w:val="clear" w:color="auto" w:fill="auto"/>
            <w:vAlign w:val="center"/>
            <w:hideMark/>
          </w:tcPr>
          <w:p w14:paraId="7044D6C8"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r>
      <w:tr w:rsidR="00855F3D" w:rsidRPr="00C336CB" w14:paraId="4943DD6B" w14:textId="77777777" w:rsidTr="00855F3D">
        <w:trPr>
          <w:trHeight w:val="630"/>
        </w:trPr>
        <w:tc>
          <w:tcPr>
            <w:tcW w:w="753" w:type="dxa"/>
            <w:shd w:val="clear" w:color="auto" w:fill="auto"/>
            <w:vAlign w:val="center"/>
            <w:hideMark/>
          </w:tcPr>
          <w:p w14:paraId="7A0625E0"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F.203</w:t>
            </w:r>
          </w:p>
        </w:tc>
        <w:tc>
          <w:tcPr>
            <w:tcW w:w="5817" w:type="dxa"/>
            <w:shd w:val="clear" w:color="auto" w:fill="auto"/>
            <w:vAlign w:val="center"/>
            <w:hideMark/>
          </w:tcPr>
          <w:p w14:paraId="58E7EAD3" w14:textId="77777777" w:rsidR="00855F3D" w:rsidRPr="00C336CB" w:rsidRDefault="00855F3D" w:rsidP="00855F3D">
            <w:pPr>
              <w:jc w:val="both"/>
              <w:rPr>
                <w:rFonts w:ascii="Arial Narrow" w:hAnsi="Arial Narrow" w:cs="Calibri"/>
                <w:color w:val="000000"/>
              </w:rPr>
            </w:pPr>
            <w:r w:rsidRPr="00C336CB">
              <w:rPr>
                <w:rFonts w:ascii="Arial Narrow" w:hAnsi="Arial Narrow" w:cs="Calibri"/>
                <w:bCs/>
                <w:color w:val="000000"/>
              </w:rPr>
              <w:t>Analyses (physico-chimiques et bactériologiques) de l’eau par un laboratoire agréé  de l’Etat</w:t>
            </w:r>
          </w:p>
        </w:tc>
        <w:tc>
          <w:tcPr>
            <w:tcW w:w="709" w:type="dxa"/>
            <w:shd w:val="clear" w:color="auto" w:fill="auto"/>
            <w:vAlign w:val="center"/>
            <w:hideMark/>
          </w:tcPr>
          <w:p w14:paraId="54288295"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U</w:t>
            </w:r>
          </w:p>
        </w:tc>
        <w:tc>
          <w:tcPr>
            <w:tcW w:w="939" w:type="dxa"/>
            <w:shd w:val="clear" w:color="auto" w:fill="auto"/>
            <w:vAlign w:val="center"/>
            <w:hideMark/>
          </w:tcPr>
          <w:p w14:paraId="3126777B" w14:textId="77777777" w:rsidR="00855F3D" w:rsidRPr="00C336CB" w:rsidRDefault="00855F3D" w:rsidP="00855F3D">
            <w:pPr>
              <w:jc w:val="right"/>
              <w:rPr>
                <w:rFonts w:ascii="Arial Narrow" w:hAnsi="Arial Narrow" w:cs="Calibri"/>
                <w:b/>
                <w:bCs/>
                <w:color w:val="000000"/>
              </w:rPr>
            </w:pPr>
            <w:r w:rsidRPr="00C336CB">
              <w:rPr>
                <w:rFonts w:ascii="Arial Narrow" w:hAnsi="Arial Narrow" w:cs="Calibri"/>
                <w:b/>
                <w:bCs/>
                <w:color w:val="000000"/>
              </w:rPr>
              <w:t>1,00</w:t>
            </w:r>
          </w:p>
        </w:tc>
        <w:tc>
          <w:tcPr>
            <w:tcW w:w="810" w:type="dxa"/>
            <w:shd w:val="clear" w:color="auto" w:fill="auto"/>
            <w:vAlign w:val="center"/>
            <w:hideMark/>
          </w:tcPr>
          <w:p w14:paraId="2BC26BFF"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c>
          <w:tcPr>
            <w:tcW w:w="1015" w:type="dxa"/>
            <w:shd w:val="clear" w:color="auto" w:fill="auto"/>
            <w:vAlign w:val="center"/>
            <w:hideMark/>
          </w:tcPr>
          <w:p w14:paraId="5CB5E5F5"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r>
      <w:tr w:rsidR="00855F3D" w:rsidRPr="00C336CB" w14:paraId="2FD94FD4" w14:textId="77777777" w:rsidTr="00855F3D">
        <w:trPr>
          <w:trHeight w:val="320"/>
        </w:trPr>
        <w:tc>
          <w:tcPr>
            <w:tcW w:w="753" w:type="dxa"/>
            <w:shd w:val="clear" w:color="auto" w:fill="auto"/>
            <w:vAlign w:val="center"/>
            <w:hideMark/>
          </w:tcPr>
          <w:p w14:paraId="4B921D8C"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c>
          <w:tcPr>
            <w:tcW w:w="5817" w:type="dxa"/>
            <w:shd w:val="clear" w:color="auto" w:fill="auto"/>
            <w:vAlign w:val="center"/>
            <w:hideMark/>
          </w:tcPr>
          <w:p w14:paraId="3F846F3B" w14:textId="77777777" w:rsidR="00855F3D" w:rsidRPr="00C336CB" w:rsidRDefault="00855F3D" w:rsidP="00855F3D">
            <w:pPr>
              <w:jc w:val="right"/>
              <w:rPr>
                <w:rFonts w:ascii="Arial Narrow" w:hAnsi="Arial Narrow" w:cs="Calibri"/>
                <w:b/>
                <w:bCs/>
                <w:color w:val="000000"/>
              </w:rPr>
            </w:pPr>
            <w:r w:rsidRPr="00C336CB">
              <w:rPr>
                <w:rFonts w:ascii="Arial Narrow" w:hAnsi="Arial Narrow" w:cs="Calibri"/>
                <w:b/>
                <w:bCs/>
                <w:color w:val="000000"/>
              </w:rPr>
              <w:t>SOUS TOTAL 200</w:t>
            </w:r>
          </w:p>
        </w:tc>
        <w:tc>
          <w:tcPr>
            <w:tcW w:w="709" w:type="dxa"/>
            <w:shd w:val="clear" w:color="auto" w:fill="auto"/>
            <w:vAlign w:val="center"/>
            <w:hideMark/>
          </w:tcPr>
          <w:p w14:paraId="56AC0F70"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c>
          <w:tcPr>
            <w:tcW w:w="939" w:type="dxa"/>
            <w:shd w:val="clear" w:color="auto" w:fill="auto"/>
            <w:vAlign w:val="center"/>
            <w:hideMark/>
          </w:tcPr>
          <w:p w14:paraId="21D90FD6"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c>
          <w:tcPr>
            <w:tcW w:w="810" w:type="dxa"/>
            <w:shd w:val="clear" w:color="auto" w:fill="auto"/>
            <w:vAlign w:val="center"/>
            <w:hideMark/>
          </w:tcPr>
          <w:p w14:paraId="1F41378C"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c>
          <w:tcPr>
            <w:tcW w:w="1015" w:type="dxa"/>
            <w:shd w:val="clear" w:color="auto" w:fill="auto"/>
            <w:vAlign w:val="center"/>
            <w:hideMark/>
          </w:tcPr>
          <w:p w14:paraId="23FCAF2E"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r>
      <w:tr w:rsidR="00855F3D" w:rsidRPr="00C336CB" w14:paraId="7405D7E3" w14:textId="77777777" w:rsidTr="00855F3D">
        <w:trPr>
          <w:trHeight w:val="320"/>
        </w:trPr>
        <w:tc>
          <w:tcPr>
            <w:tcW w:w="753" w:type="dxa"/>
            <w:shd w:val="clear" w:color="000000" w:fill="D9D9D9"/>
            <w:vAlign w:val="center"/>
            <w:hideMark/>
          </w:tcPr>
          <w:p w14:paraId="3ED842DF"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rPr>
              <w:t>F.300</w:t>
            </w:r>
          </w:p>
        </w:tc>
        <w:tc>
          <w:tcPr>
            <w:tcW w:w="5817" w:type="dxa"/>
            <w:shd w:val="clear" w:color="000000" w:fill="D9D9D9"/>
            <w:vAlign w:val="center"/>
            <w:hideMark/>
          </w:tcPr>
          <w:p w14:paraId="098A2A19" w14:textId="77777777" w:rsidR="00855F3D" w:rsidRPr="00C336CB" w:rsidRDefault="00855F3D" w:rsidP="00855F3D">
            <w:pPr>
              <w:rPr>
                <w:rFonts w:ascii="Arial Narrow" w:hAnsi="Arial Narrow" w:cs="Calibri"/>
                <w:b/>
                <w:bCs/>
                <w:color w:val="000000"/>
              </w:rPr>
            </w:pPr>
            <w:r w:rsidRPr="00C336CB">
              <w:rPr>
                <w:rFonts w:ascii="Arial Narrow" w:hAnsi="Arial Narrow" w:cs="Calibri"/>
                <w:b/>
                <w:bCs/>
              </w:rPr>
              <w:t>REALISATION DE LA TETE DU FORAGE</w:t>
            </w:r>
          </w:p>
        </w:tc>
        <w:tc>
          <w:tcPr>
            <w:tcW w:w="709" w:type="dxa"/>
            <w:shd w:val="clear" w:color="000000" w:fill="D9D9D9"/>
            <w:vAlign w:val="center"/>
            <w:hideMark/>
          </w:tcPr>
          <w:p w14:paraId="147DC6B2"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rPr>
              <w:t> </w:t>
            </w:r>
          </w:p>
        </w:tc>
        <w:tc>
          <w:tcPr>
            <w:tcW w:w="939" w:type="dxa"/>
            <w:shd w:val="clear" w:color="000000" w:fill="D9D9D9"/>
            <w:vAlign w:val="center"/>
            <w:hideMark/>
          </w:tcPr>
          <w:p w14:paraId="383C4453"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rPr>
              <w:t> </w:t>
            </w:r>
          </w:p>
        </w:tc>
        <w:tc>
          <w:tcPr>
            <w:tcW w:w="810" w:type="dxa"/>
            <w:shd w:val="clear" w:color="000000" w:fill="D9D9D9"/>
            <w:vAlign w:val="center"/>
            <w:hideMark/>
          </w:tcPr>
          <w:p w14:paraId="7B15FDB0"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rPr>
              <w:t> </w:t>
            </w:r>
          </w:p>
        </w:tc>
        <w:tc>
          <w:tcPr>
            <w:tcW w:w="1015" w:type="dxa"/>
            <w:shd w:val="clear" w:color="000000" w:fill="D9D9D9"/>
            <w:vAlign w:val="center"/>
            <w:hideMark/>
          </w:tcPr>
          <w:p w14:paraId="15B24B77"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rPr>
              <w:t> </w:t>
            </w:r>
          </w:p>
        </w:tc>
      </w:tr>
      <w:tr w:rsidR="00855F3D" w:rsidRPr="00C336CB" w14:paraId="52D74159" w14:textId="77777777" w:rsidTr="00855F3D">
        <w:trPr>
          <w:trHeight w:val="940"/>
        </w:trPr>
        <w:tc>
          <w:tcPr>
            <w:tcW w:w="753" w:type="dxa"/>
            <w:shd w:val="clear" w:color="auto" w:fill="auto"/>
            <w:vAlign w:val="center"/>
            <w:hideMark/>
          </w:tcPr>
          <w:p w14:paraId="1F38207E"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F.301</w:t>
            </w:r>
          </w:p>
        </w:tc>
        <w:tc>
          <w:tcPr>
            <w:tcW w:w="5817" w:type="dxa"/>
            <w:shd w:val="clear" w:color="auto" w:fill="auto"/>
            <w:vAlign w:val="center"/>
            <w:hideMark/>
          </w:tcPr>
          <w:p w14:paraId="47435385" w14:textId="77777777" w:rsidR="00855F3D" w:rsidRPr="00C336CB" w:rsidRDefault="00855F3D" w:rsidP="00855F3D">
            <w:pPr>
              <w:jc w:val="both"/>
              <w:rPr>
                <w:rFonts w:ascii="Arial Narrow" w:hAnsi="Arial Narrow" w:cs="Calibri"/>
                <w:color w:val="000000"/>
              </w:rPr>
            </w:pPr>
            <w:r w:rsidRPr="00C336CB">
              <w:rPr>
                <w:rFonts w:ascii="Arial Narrow" w:hAnsi="Arial Narrow" w:cs="Calibri"/>
                <w:bCs/>
                <w:color w:val="000000"/>
              </w:rPr>
              <w:t>Réalisation d’une tête de forage en acier (tôle de 40/10e de diamètre 27cm et hauteur de 30 cm, plaque de suspension comprenant la lèvre de dépassement 3 cm)</w:t>
            </w:r>
          </w:p>
        </w:tc>
        <w:tc>
          <w:tcPr>
            <w:tcW w:w="709" w:type="dxa"/>
            <w:shd w:val="clear" w:color="auto" w:fill="auto"/>
            <w:vAlign w:val="center"/>
            <w:hideMark/>
          </w:tcPr>
          <w:p w14:paraId="7CE7F5AC"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xml:space="preserve">U </w:t>
            </w:r>
          </w:p>
        </w:tc>
        <w:tc>
          <w:tcPr>
            <w:tcW w:w="939" w:type="dxa"/>
            <w:shd w:val="clear" w:color="auto" w:fill="auto"/>
            <w:vAlign w:val="center"/>
            <w:hideMark/>
          </w:tcPr>
          <w:p w14:paraId="69C8B7F3" w14:textId="77777777" w:rsidR="00855F3D" w:rsidRPr="00C336CB" w:rsidRDefault="00855F3D" w:rsidP="00855F3D">
            <w:pPr>
              <w:jc w:val="right"/>
              <w:rPr>
                <w:rFonts w:ascii="Arial Narrow" w:hAnsi="Arial Narrow" w:cs="Calibri"/>
                <w:b/>
                <w:bCs/>
                <w:color w:val="000000"/>
              </w:rPr>
            </w:pPr>
            <w:r w:rsidRPr="00C336CB">
              <w:rPr>
                <w:rFonts w:ascii="Arial Narrow" w:hAnsi="Arial Narrow" w:cs="Calibri"/>
                <w:b/>
                <w:bCs/>
                <w:color w:val="000000"/>
              </w:rPr>
              <w:t>1,00</w:t>
            </w:r>
          </w:p>
        </w:tc>
        <w:tc>
          <w:tcPr>
            <w:tcW w:w="810" w:type="dxa"/>
            <w:shd w:val="clear" w:color="auto" w:fill="auto"/>
            <w:vAlign w:val="center"/>
            <w:hideMark/>
          </w:tcPr>
          <w:p w14:paraId="5445D7D7"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c>
          <w:tcPr>
            <w:tcW w:w="1015" w:type="dxa"/>
            <w:shd w:val="clear" w:color="auto" w:fill="auto"/>
            <w:vAlign w:val="center"/>
            <w:hideMark/>
          </w:tcPr>
          <w:p w14:paraId="167648E5"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r>
      <w:tr w:rsidR="00855F3D" w:rsidRPr="00C336CB" w14:paraId="200F54F9" w14:textId="77777777" w:rsidTr="00855F3D">
        <w:trPr>
          <w:trHeight w:val="630"/>
        </w:trPr>
        <w:tc>
          <w:tcPr>
            <w:tcW w:w="753" w:type="dxa"/>
            <w:shd w:val="clear" w:color="auto" w:fill="auto"/>
            <w:vAlign w:val="center"/>
            <w:hideMark/>
          </w:tcPr>
          <w:p w14:paraId="26F2CA1A"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F.302</w:t>
            </w:r>
          </w:p>
        </w:tc>
        <w:tc>
          <w:tcPr>
            <w:tcW w:w="5817" w:type="dxa"/>
            <w:shd w:val="clear" w:color="auto" w:fill="auto"/>
            <w:vAlign w:val="center"/>
            <w:hideMark/>
          </w:tcPr>
          <w:p w14:paraId="4B4007F5" w14:textId="77777777" w:rsidR="00855F3D" w:rsidRPr="00C336CB" w:rsidRDefault="00855F3D" w:rsidP="00855F3D">
            <w:pPr>
              <w:jc w:val="both"/>
              <w:rPr>
                <w:rFonts w:ascii="Arial Narrow" w:hAnsi="Arial Narrow" w:cs="Calibri"/>
                <w:color w:val="000000"/>
              </w:rPr>
            </w:pPr>
            <w:r w:rsidRPr="00C336CB">
              <w:rPr>
                <w:rFonts w:ascii="Arial Narrow" w:hAnsi="Arial Narrow" w:cs="Calibri"/>
                <w:bCs/>
                <w:color w:val="000000"/>
              </w:rPr>
              <w:t>Couvercle de tête de forage en acier (tôle 40/10e) doté d’un manchon de 32 mm, de 6 vis de 12, et anneau pour corde de sécurité</w:t>
            </w:r>
          </w:p>
        </w:tc>
        <w:tc>
          <w:tcPr>
            <w:tcW w:w="709" w:type="dxa"/>
            <w:shd w:val="clear" w:color="auto" w:fill="auto"/>
            <w:vAlign w:val="center"/>
            <w:hideMark/>
          </w:tcPr>
          <w:p w14:paraId="727E2AE7"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xml:space="preserve">U </w:t>
            </w:r>
          </w:p>
        </w:tc>
        <w:tc>
          <w:tcPr>
            <w:tcW w:w="939" w:type="dxa"/>
            <w:shd w:val="clear" w:color="auto" w:fill="auto"/>
            <w:vAlign w:val="center"/>
            <w:hideMark/>
          </w:tcPr>
          <w:p w14:paraId="6D40C525" w14:textId="77777777" w:rsidR="00855F3D" w:rsidRPr="00C336CB" w:rsidRDefault="00855F3D" w:rsidP="00855F3D">
            <w:pPr>
              <w:jc w:val="right"/>
              <w:rPr>
                <w:rFonts w:ascii="Arial Narrow" w:hAnsi="Arial Narrow" w:cs="Calibri"/>
                <w:b/>
                <w:bCs/>
                <w:color w:val="000000"/>
              </w:rPr>
            </w:pPr>
            <w:r w:rsidRPr="00C336CB">
              <w:rPr>
                <w:rFonts w:ascii="Arial Narrow" w:hAnsi="Arial Narrow" w:cs="Calibri"/>
                <w:b/>
                <w:bCs/>
                <w:color w:val="000000"/>
              </w:rPr>
              <w:t>1,00</w:t>
            </w:r>
          </w:p>
        </w:tc>
        <w:tc>
          <w:tcPr>
            <w:tcW w:w="810" w:type="dxa"/>
            <w:shd w:val="clear" w:color="auto" w:fill="auto"/>
            <w:vAlign w:val="center"/>
            <w:hideMark/>
          </w:tcPr>
          <w:p w14:paraId="68D80590"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c>
          <w:tcPr>
            <w:tcW w:w="1015" w:type="dxa"/>
            <w:shd w:val="clear" w:color="auto" w:fill="auto"/>
            <w:vAlign w:val="center"/>
            <w:hideMark/>
          </w:tcPr>
          <w:p w14:paraId="425A5F85"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r>
      <w:tr w:rsidR="00855F3D" w:rsidRPr="00C336CB" w14:paraId="74F50064" w14:textId="77777777" w:rsidTr="00855F3D">
        <w:trPr>
          <w:trHeight w:val="940"/>
        </w:trPr>
        <w:tc>
          <w:tcPr>
            <w:tcW w:w="753" w:type="dxa"/>
            <w:shd w:val="clear" w:color="auto" w:fill="auto"/>
            <w:vAlign w:val="center"/>
            <w:hideMark/>
          </w:tcPr>
          <w:p w14:paraId="073B9E44"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F.303</w:t>
            </w:r>
          </w:p>
        </w:tc>
        <w:tc>
          <w:tcPr>
            <w:tcW w:w="5817" w:type="dxa"/>
            <w:shd w:val="clear" w:color="auto" w:fill="auto"/>
            <w:noWrap/>
            <w:vAlign w:val="center"/>
            <w:hideMark/>
          </w:tcPr>
          <w:p w14:paraId="153346F6" w14:textId="77777777" w:rsidR="00855F3D" w:rsidRPr="00C336CB" w:rsidRDefault="00855F3D" w:rsidP="00855F3D">
            <w:pPr>
              <w:jc w:val="both"/>
              <w:rPr>
                <w:rFonts w:ascii="Arial Narrow" w:hAnsi="Arial Narrow" w:cs="Calibri"/>
                <w:color w:val="000000"/>
              </w:rPr>
            </w:pPr>
            <w:r w:rsidRPr="00C336CB">
              <w:rPr>
                <w:rFonts w:ascii="Arial Narrow" w:hAnsi="Arial Narrow" w:cs="Calibri"/>
                <w:bCs/>
                <w:color w:val="000000"/>
              </w:rPr>
              <w:t>Réalisation d'une cage de protection de la tête du forage en béton armé dosé à 350Kg/m3 (ép. 12 cm) et recouverte d'un couvercle en tôle (40/10e) équipé de cadenas. (1,20m x 1,20m x 1,00m)</w:t>
            </w:r>
          </w:p>
        </w:tc>
        <w:tc>
          <w:tcPr>
            <w:tcW w:w="709" w:type="dxa"/>
            <w:shd w:val="clear" w:color="auto" w:fill="auto"/>
            <w:vAlign w:val="center"/>
            <w:hideMark/>
          </w:tcPr>
          <w:p w14:paraId="6B35FDF1"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U</w:t>
            </w:r>
          </w:p>
        </w:tc>
        <w:tc>
          <w:tcPr>
            <w:tcW w:w="939" w:type="dxa"/>
            <w:shd w:val="clear" w:color="auto" w:fill="auto"/>
            <w:vAlign w:val="center"/>
            <w:hideMark/>
          </w:tcPr>
          <w:p w14:paraId="115BF7B2" w14:textId="77777777" w:rsidR="00855F3D" w:rsidRPr="00C336CB" w:rsidRDefault="00855F3D" w:rsidP="00855F3D">
            <w:pPr>
              <w:jc w:val="right"/>
              <w:rPr>
                <w:rFonts w:ascii="Arial Narrow" w:hAnsi="Arial Narrow" w:cs="Calibri"/>
                <w:b/>
                <w:bCs/>
                <w:color w:val="000000"/>
              </w:rPr>
            </w:pPr>
            <w:r w:rsidRPr="00C336CB">
              <w:rPr>
                <w:rFonts w:ascii="Arial Narrow" w:hAnsi="Arial Narrow" w:cs="Calibri"/>
                <w:b/>
                <w:bCs/>
                <w:color w:val="000000"/>
              </w:rPr>
              <w:t>1,00</w:t>
            </w:r>
          </w:p>
        </w:tc>
        <w:tc>
          <w:tcPr>
            <w:tcW w:w="810" w:type="dxa"/>
            <w:shd w:val="clear" w:color="auto" w:fill="auto"/>
            <w:vAlign w:val="center"/>
            <w:hideMark/>
          </w:tcPr>
          <w:p w14:paraId="103A25EF"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c>
          <w:tcPr>
            <w:tcW w:w="1015" w:type="dxa"/>
            <w:shd w:val="clear" w:color="auto" w:fill="auto"/>
            <w:vAlign w:val="center"/>
            <w:hideMark/>
          </w:tcPr>
          <w:p w14:paraId="21CDF321"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r>
      <w:tr w:rsidR="00855F3D" w:rsidRPr="00C336CB" w14:paraId="566DB0F4" w14:textId="77777777" w:rsidTr="00855F3D">
        <w:trPr>
          <w:trHeight w:val="320"/>
        </w:trPr>
        <w:tc>
          <w:tcPr>
            <w:tcW w:w="753" w:type="dxa"/>
            <w:shd w:val="clear" w:color="auto" w:fill="auto"/>
            <w:vAlign w:val="center"/>
            <w:hideMark/>
          </w:tcPr>
          <w:p w14:paraId="761D0080"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c>
          <w:tcPr>
            <w:tcW w:w="5817" w:type="dxa"/>
            <w:shd w:val="clear" w:color="auto" w:fill="auto"/>
            <w:vAlign w:val="center"/>
            <w:hideMark/>
          </w:tcPr>
          <w:p w14:paraId="51A91839" w14:textId="77777777" w:rsidR="00855F3D" w:rsidRPr="00C336CB" w:rsidRDefault="00855F3D" w:rsidP="00855F3D">
            <w:pPr>
              <w:jc w:val="right"/>
              <w:rPr>
                <w:rFonts w:ascii="Arial Narrow" w:hAnsi="Arial Narrow" w:cs="Calibri"/>
                <w:b/>
                <w:bCs/>
                <w:color w:val="000000"/>
              </w:rPr>
            </w:pPr>
            <w:r w:rsidRPr="00C336CB">
              <w:rPr>
                <w:rFonts w:ascii="Arial Narrow" w:hAnsi="Arial Narrow" w:cs="Calibri"/>
                <w:b/>
                <w:bCs/>
                <w:color w:val="000000"/>
              </w:rPr>
              <w:t>SOUS TOTAL 300</w:t>
            </w:r>
          </w:p>
        </w:tc>
        <w:tc>
          <w:tcPr>
            <w:tcW w:w="709" w:type="dxa"/>
            <w:shd w:val="clear" w:color="auto" w:fill="auto"/>
            <w:vAlign w:val="center"/>
            <w:hideMark/>
          </w:tcPr>
          <w:p w14:paraId="5F1327EF"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c>
          <w:tcPr>
            <w:tcW w:w="939" w:type="dxa"/>
            <w:shd w:val="clear" w:color="auto" w:fill="auto"/>
            <w:vAlign w:val="center"/>
            <w:hideMark/>
          </w:tcPr>
          <w:p w14:paraId="7CEFE4DF"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c>
          <w:tcPr>
            <w:tcW w:w="810" w:type="dxa"/>
            <w:shd w:val="clear" w:color="auto" w:fill="auto"/>
            <w:vAlign w:val="center"/>
            <w:hideMark/>
          </w:tcPr>
          <w:p w14:paraId="1A2C322E"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c>
          <w:tcPr>
            <w:tcW w:w="1015" w:type="dxa"/>
            <w:shd w:val="clear" w:color="auto" w:fill="auto"/>
            <w:vAlign w:val="center"/>
            <w:hideMark/>
          </w:tcPr>
          <w:p w14:paraId="2C8DC93B"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r>
      <w:tr w:rsidR="00855F3D" w:rsidRPr="00C336CB" w14:paraId="572315CF" w14:textId="77777777" w:rsidTr="00855F3D">
        <w:trPr>
          <w:trHeight w:val="320"/>
        </w:trPr>
        <w:tc>
          <w:tcPr>
            <w:tcW w:w="753" w:type="dxa"/>
            <w:shd w:val="clear" w:color="000000" w:fill="D9D9D9"/>
            <w:vAlign w:val="center"/>
            <w:hideMark/>
          </w:tcPr>
          <w:p w14:paraId="492A5649"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rPr>
              <w:t>F.400</w:t>
            </w:r>
          </w:p>
        </w:tc>
        <w:tc>
          <w:tcPr>
            <w:tcW w:w="5817" w:type="dxa"/>
            <w:shd w:val="clear" w:color="000000" w:fill="D9D9D9"/>
            <w:vAlign w:val="center"/>
            <w:hideMark/>
          </w:tcPr>
          <w:p w14:paraId="783CF998" w14:textId="77777777" w:rsidR="00855F3D" w:rsidRPr="00C336CB" w:rsidRDefault="00855F3D" w:rsidP="00855F3D">
            <w:pPr>
              <w:rPr>
                <w:rFonts w:ascii="Arial Narrow" w:hAnsi="Arial Narrow" w:cs="Calibri"/>
                <w:b/>
                <w:bCs/>
                <w:color w:val="000000"/>
              </w:rPr>
            </w:pPr>
            <w:r w:rsidRPr="00C336CB">
              <w:rPr>
                <w:rFonts w:ascii="Arial Narrow" w:hAnsi="Arial Narrow" w:cs="Calibri"/>
                <w:b/>
                <w:bCs/>
              </w:rPr>
              <w:t>EQUIPEMENTS D'EXHAURE ET DE PRETRAITEMENT</w:t>
            </w:r>
          </w:p>
        </w:tc>
        <w:tc>
          <w:tcPr>
            <w:tcW w:w="709" w:type="dxa"/>
            <w:shd w:val="clear" w:color="000000" w:fill="D9D9D9"/>
            <w:vAlign w:val="center"/>
            <w:hideMark/>
          </w:tcPr>
          <w:p w14:paraId="56403C92"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rPr>
              <w:t> </w:t>
            </w:r>
          </w:p>
        </w:tc>
        <w:tc>
          <w:tcPr>
            <w:tcW w:w="939" w:type="dxa"/>
            <w:shd w:val="clear" w:color="000000" w:fill="D9D9D9"/>
            <w:vAlign w:val="center"/>
            <w:hideMark/>
          </w:tcPr>
          <w:p w14:paraId="79608CB8"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rPr>
              <w:t> </w:t>
            </w:r>
          </w:p>
        </w:tc>
        <w:tc>
          <w:tcPr>
            <w:tcW w:w="810" w:type="dxa"/>
            <w:shd w:val="clear" w:color="000000" w:fill="D9D9D9"/>
            <w:vAlign w:val="center"/>
            <w:hideMark/>
          </w:tcPr>
          <w:p w14:paraId="08036D54"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rPr>
              <w:t> </w:t>
            </w:r>
          </w:p>
        </w:tc>
        <w:tc>
          <w:tcPr>
            <w:tcW w:w="1015" w:type="dxa"/>
            <w:shd w:val="clear" w:color="000000" w:fill="D9D9D9"/>
            <w:vAlign w:val="center"/>
            <w:hideMark/>
          </w:tcPr>
          <w:p w14:paraId="0685D402"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rPr>
              <w:t> </w:t>
            </w:r>
          </w:p>
        </w:tc>
      </w:tr>
      <w:tr w:rsidR="00855F3D" w:rsidRPr="00C336CB" w14:paraId="26D15E8C" w14:textId="77777777" w:rsidTr="00855F3D">
        <w:trPr>
          <w:trHeight w:val="753"/>
        </w:trPr>
        <w:tc>
          <w:tcPr>
            <w:tcW w:w="753" w:type="dxa"/>
            <w:shd w:val="clear" w:color="auto" w:fill="auto"/>
            <w:vAlign w:val="center"/>
            <w:hideMark/>
          </w:tcPr>
          <w:p w14:paraId="7808922B"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F.401</w:t>
            </w:r>
          </w:p>
        </w:tc>
        <w:tc>
          <w:tcPr>
            <w:tcW w:w="5817" w:type="dxa"/>
            <w:shd w:val="clear" w:color="auto" w:fill="auto"/>
            <w:noWrap/>
            <w:vAlign w:val="center"/>
            <w:hideMark/>
          </w:tcPr>
          <w:p w14:paraId="7BDC7201" w14:textId="77777777" w:rsidR="00855F3D" w:rsidRPr="00C336CB" w:rsidRDefault="00855F3D" w:rsidP="00855F3D">
            <w:pPr>
              <w:jc w:val="both"/>
              <w:rPr>
                <w:rFonts w:ascii="Arial Narrow" w:hAnsi="Arial Narrow" w:cs="Calibri"/>
                <w:color w:val="000000"/>
              </w:rPr>
            </w:pPr>
            <w:r w:rsidRPr="00C336CB">
              <w:rPr>
                <w:rFonts w:ascii="Arial Narrow" w:hAnsi="Arial Narrow" w:cs="Calibri"/>
                <w:bCs/>
                <w:color w:val="000000"/>
              </w:rPr>
              <w:t>Fourniture et pose d’électro pompe immergée et moteur électro pompe immergé (pièce unique). Marque Grundfos SQF 2.5-2 (90-240VAC ; 30-300 VDC) + CU20</w:t>
            </w:r>
            <w:r>
              <w:rPr>
                <w:rFonts w:ascii="Arial Narrow" w:hAnsi="Arial Narrow" w:cs="Calibri"/>
                <w:bCs/>
                <w:color w:val="000000"/>
              </w:rPr>
              <w:t>2</w:t>
            </w:r>
          </w:p>
        </w:tc>
        <w:tc>
          <w:tcPr>
            <w:tcW w:w="709" w:type="dxa"/>
            <w:shd w:val="clear" w:color="auto" w:fill="auto"/>
            <w:vAlign w:val="center"/>
            <w:hideMark/>
          </w:tcPr>
          <w:p w14:paraId="530E9044"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U</w:t>
            </w:r>
          </w:p>
        </w:tc>
        <w:tc>
          <w:tcPr>
            <w:tcW w:w="939" w:type="dxa"/>
            <w:shd w:val="clear" w:color="auto" w:fill="auto"/>
            <w:vAlign w:val="center"/>
            <w:hideMark/>
          </w:tcPr>
          <w:p w14:paraId="70C15CF0" w14:textId="77777777" w:rsidR="00855F3D" w:rsidRPr="00C336CB" w:rsidRDefault="00855F3D" w:rsidP="00855F3D">
            <w:pPr>
              <w:jc w:val="right"/>
              <w:rPr>
                <w:rFonts w:ascii="Arial Narrow" w:hAnsi="Arial Narrow" w:cs="Calibri"/>
                <w:b/>
                <w:bCs/>
                <w:color w:val="000000"/>
              </w:rPr>
            </w:pPr>
            <w:r w:rsidRPr="00C336CB">
              <w:rPr>
                <w:rFonts w:ascii="Arial Narrow" w:hAnsi="Arial Narrow" w:cs="Calibri"/>
                <w:b/>
                <w:bCs/>
                <w:color w:val="000000"/>
              </w:rPr>
              <w:t>1,00</w:t>
            </w:r>
          </w:p>
        </w:tc>
        <w:tc>
          <w:tcPr>
            <w:tcW w:w="810" w:type="dxa"/>
            <w:shd w:val="clear" w:color="auto" w:fill="auto"/>
            <w:vAlign w:val="center"/>
            <w:hideMark/>
          </w:tcPr>
          <w:p w14:paraId="45175408"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c>
          <w:tcPr>
            <w:tcW w:w="1015" w:type="dxa"/>
            <w:shd w:val="clear" w:color="auto" w:fill="auto"/>
            <w:vAlign w:val="center"/>
            <w:hideMark/>
          </w:tcPr>
          <w:p w14:paraId="2AFF7FAA"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r>
      <w:tr w:rsidR="00855F3D" w:rsidRPr="00C336CB" w14:paraId="5B904AA4" w14:textId="77777777" w:rsidTr="00855F3D">
        <w:trPr>
          <w:trHeight w:val="320"/>
        </w:trPr>
        <w:tc>
          <w:tcPr>
            <w:tcW w:w="753" w:type="dxa"/>
            <w:shd w:val="clear" w:color="auto" w:fill="auto"/>
            <w:vAlign w:val="center"/>
            <w:hideMark/>
          </w:tcPr>
          <w:p w14:paraId="4924E6C4" w14:textId="77777777" w:rsidR="00855F3D" w:rsidRPr="00657F51" w:rsidRDefault="00855F3D" w:rsidP="00855F3D">
            <w:pPr>
              <w:jc w:val="center"/>
              <w:rPr>
                <w:rFonts w:ascii="Arial Narrow" w:hAnsi="Arial Narrow" w:cs="Calibri"/>
                <w:b/>
                <w:bCs/>
                <w:color w:val="000000"/>
              </w:rPr>
            </w:pPr>
            <w:r w:rsidRPr="00657F51">
              <w:rPr>
                <w:rFonts w:ascii="Arial Narrow" w:hAnsi="Arial Narrow" w:cs="Calibri"/>
                <w:b/>
                <w:bCs/>
                <w:color w:val="000000"/>
              </w:rPr>
              <w:t>F.40</w:t>
            </w:r>
            <w:r>
              <w:rPr>
                <w:rFonts w:ascii="Arial Narrow" w:hAnsi="Arial Narrow" w:cs="Calibri"/>
                <w:b/>
                <w:bCs/>
                <w:color w:val="000000"/>
              </w:rPr>
              <w:t>2</w:t>
            </w:r>
          </w:p>
        </w:tc>
        <w:tc>
          <w:tcPr>
            <w:tcW w:w="5817" w:type="dxa"/>
            <w:shd w:val="clear" w:color="auto" w:fill="auto"/>
            <w:vAlign w:val="center"/>
            <w:hideMark/>
          </w:tcPr>
          <w:p w14:paraId="27B5D91A" w14:textId="77777777" w:rsidR="00855F3D" w:rsidRPr="00657F51" w:rsidRDefault="00855F3D" w:rsidP="00855F3D">
            <w:pPr>
              <w:jc w:val="both"/>
              <w:rPr>
                <w:rFonts w:ascii="Arial Narrow" w:hAnsi="Arial Narrow" w:cs="Calibri"/>
                <w:color w:val="000000"/>
              </w:rPr>
            </w:pPr>
            <w:r w:rsidRPr="00657F51">
              <w:rPr>
                <w:rFonts w:ascii="Arial Narrow" w:hAnsi="Arial Narrow" w:cs="Calibri"/>
                <w:bCs/>
                <w:color w:val="000000"/>
              </w:rPr>
              <w:t>F et P de clapet anti retour à la sortie de la pompe et à la sortie du forage</w:t>
            </w:r>
          </w:p>
        </w:tc>
        <w:tc>
          <w:tcPr>
            <w:tcW w:w="709" w:type="dxa"/>
            <w:shd w:val="clear" w:color="auto" w:fill="auto"/>
            <w:vAlign w:val="center"/>
            <w:hideMark/>
          </w:tcPr>
          <w:p w14:paraId="06568381" w14:textId="77777777" w:rsidR="00855F3D" w:rsidRPr="00657F51" w:rsidRDefault="00855F3D" w:rsidP="00855F3D">
            <w:pPr>
              <w:jc w:val="center"/>
              <w:rPr>
                <w:rFonts w:ascii="Arial Narrow" w:hAnsi="Arial Narrow" w:cs="Calibri"/>
                <w:b/>
                <w:bCs/>
                <w:color w:val="000000"/>
              </w:rPr>
            </w:pPr>
            <w:r w:rsidRPr="00657F51">
              <w:rPr>
                <w:rFonts w:ascii="Arial Narrow" w:hAnsi="Arial Narrow" w:cs="Calibri"/>
                <w:b/>
                <w:bCs/>
                <w:color w:val="000000"/>
              </w:rPr>
              <w:t> U</w:t>
            </w:r>
          </w:p>
        </w:tc>
        <w:tc>
          <w:tcPr>
            <w:tcW w:w="939" w:type="dxa"/>
            <w:shd w:val="clear" w:color="auto" w:fill="auto"/>
            <w:vAlign w:val="center"/>
            <w:hideMark/>
          </w:tcPr>
          <w:p w14:paraId="3FFFA329" w14:textId="77777777" w:rsidR="00855F3D" w:rsidRPr="00C336CB" w:rsidRDefault="00855F3D" w:rsidP="00855F3D">
            <w:pPr>
              <w:jc w:val="right"/>
              <w:rPr>
                <w:rFonts w:ascii="Arial Narrow" w:hAnsi="Arial Narrow" w:cs="Calibri"/>
                <w:b/>
                <w:bCs/>
                <w:color w:val="000000"/>
              </w:rPr>
            </w:pPr>
            <w:r w:rsidRPr="00657F51">
              <w:rPr>
                <w:rFonts w:ascii="Arial Narrow" w:hAnsi="Arial Narrow" w:cs="Calibri"/>
                <w:b/>
                <w:bCs/>
                <w:color w:val="000000"/>
              </w:rPr>
              <w:t>2,00</w:t>
            </w:r>
          </w:p>
        </w:tc>
        <w:tc>
          <w:tcPr>
            <w:tcW w:w="810" w:type="dxa"/>
            <w:shd w:val="clear" w:color="auto" w:fill="auto"/>
            <w:vAlign w:val="center"/>
            <w:hideMark/>
          </w:tcPr>
          <w:p w14:paraId="4D2337AE"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c>
          <w:tcPr>
            <w:tcW w:w="1015" w:type="dxa"/>
            <w:shd w:val="clear" w:color="auto" w:fill="auto"/>
            <w:vAlign w:val="center"/>
            <w:hideMark/>
          </w:tcPr>
          <w:p w14:paraId="5B1BFB9B"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r>
      <w:tr w:rsidR="00855F3D" w:rsidRPr="00C336CB" w14:paraId="5C9DF5D5" w14:textId="77777777" w:rsidTr="00855F3D">
        <w:trPr>
          <w:trHeight w:val="630"/>
        </w:trPr>
        <w:tc>
          <w:tcPr>
            <w:tcW w:w="753" w:type="dxa"/>
            <w:shd w:val="clear" w:color="auto" w:fill="auto"/>
            <w:vAlign w:val="center"/>
            <w:hideMark/>
          </w:tcPr>
          <w:p w14:paraId="498C4D8B" w14:textId="77777777" w:rsidR="00855F3D" w:rsidRPr="00C336CB" w:rsidRDefault="00855F3D" w:rsidP="00855F3D">
            <w:pPr>
              <w:jc w:val="center"/>
              <w:rPr>
                <w:rFonts w:ascii="Arial Narrow" w:hAnsi="Arial Narrow" w:cs="Calibri"/>
                <w:b/>
                <w:bCs/>
                <w:color w:val="000000"/>
              </w:rPr>
            </w:pPr>
            <w:r>
              <w:rPr>
                <w:rFonts w:ascii="Arial Narrow" w:hAnsi="Arial Narrow" w:cs="Calibri"/>
                <w:b/>
                <w:bCs/>
                <w:color w:val="000000"/>
              </w:rPr>
              <w:t>F.403</w:t>
            </w:r>
          </w:p>
        </w:tc>
        <w:tc>
          <w:tcPr>
            <w:tcW w:w="5817" w:type="dxa"/>
            <w:shd w:val="clear" w:color="auto" w:fill="auto"/>
            <w:noWrap/>
            <w:vAlign w:val="center"/>
            <w:hideMark/>
          </w:tcPr>
          <w:p w14:paraId="2687B0C7" w14:textId="77777777" w:rsidR="00855F3D" w:rsidRPr="00C336CB" w:rsidRDefault="00855F3D" w:rsidP="00855F3D">
            <w:pPr>
              <w:jc w:val="both"/>
              <w:rPr>
                <w:rFonts w:ascii="Arial Narrow" w:hAnsi="Arial Narrow" w:cs="Calibri"/>
                <w:color w:val="000000"/>
              </w:rPr>
            </w:pPr>
            <w:r w:rsidRPr="00C336CB">
              <w:rPr>
                <w:rFonts w:ascii="Arial Narrow" w:hAnsi="Arial Narrow" w:cs="Calibri"/>
                <w:bCs/>
                <w:color w:val="000000"/>
              </w:rPr>
              <w:t xml:space="preserve">Fourniture et pose de la tuyauterie d’exhaure  (tuyau de refoulement </w:t>
            </w:r>
            <w:r>
              <w:rPr>
                <w:rFonts w:ascii="Arial Narrow" w:hAnsi="Arial Narrow" w:cs="Calibri"/>
                <w:bCs/>
                <w:color w:val="000000"/>
              </w:rPr>
              <w:t xml:space="preserve">PEHD </w:t>
            </w:r>
            <w:r w:rsidRPr="00C336CB">
              <w:rPr>
                <w:rFonts w:ascii="Arial Narrow" w:hAnsi="Arial Narrow" w:cs="Calibri"/>
                <w:bCs/>
                <w:color w:val="000000"/>
              </w:rPr>
              <w:t xml:space="preserve">diamètre 40 mm) y compris tous les accessoires de raccordements </w:t>
            </w:r>
          </w:p>
        </w:tc>
        <w:tc>
          <w:tcPr>
            <w:tcW w:w="709" w:type="dxa"/>
            <w:shd w:val="clear" w:color="auto" w:fill="auto"/>
            <w:vAlign w:val="center"/>
            <w:hideMark/>
          </w:tcPr>
          <w:p w14:paraId="3E958F9F"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ff</w:t>
            </w:r>
          </w:p>
        </w:tc>
        <w:tc>
          <w:tcPr>
            <w:tcW w:w="939" w:type="dxa"/>
            <w:shd w:val="clear" w:color="auto" w:fill="auto"/>
            <w:vAlign w:val="center"/>
            <w:hideMark/>
          </w:tcPr>
          <w:p w14:paraId="0AB38BA0" w14:textId="77777777" w:rsidR="00855F3D" w:rsidRPr="00C336CB" w:rsidRDefault="00855F3D" w:rsidP="00855F3D">
            <w:pPr>
              <w:jc w:val="right"/>
              <w:rPr>
                <w:rFonts w:ascii="Arial Narrow" w:hAnsi="Arial Narrow" w:cs="Calibri"/>
                <w:b/>
                <w:bCs/>
                <w:color w:val="000000"/>
              </w:rPr>
            </w:pPr>
            <w:r w:rsidRPr="00C336CB">
              <w:rPr>
                <w:rFonts w:ascii="Arial Narrow" w:hAnsi="Arial Narrow" w:cs="Calibri"/>
                <w:b/>
                <w:bCs/>
                <w:color w:val="000000"/>
              </w:rPr>
              <w:t>1,00</w:t>
            </w:r>
          </w:p>
        </w:tc>
        <w:tc>
          <w:tcPr>
            <w:tcW w:w="810" w:type="dxa"/>
            <w:shd w:val="clear" w:color="auto" w:fill="auto"/>
            <w:vAlign w:val="center"/>
            <w:hideMark/>
          </w:tcPr>
          <w:p w14:paraId="250029D5"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c>
          <w:tcPr>
            <w:tcW w:w="1015" w:type="dxa"/>
            <w:shd w:val="clear" w:color="auto" w:fill="auto"/>
            <w:vAlign w:val="center"/>
            <w:hideMark/>
          </w:tcPr>
          <w:p w14:paraId="12518668"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r>
      <w:tr w:rsidR="00855F3D" w:rsidRPr="00C336CB" w14:paraId="5308FE48" w14:textId="77777777" w:rsidTr="00855F3D">
        <w:trPr>
          <w:trHeight w:val="630"/>
        </w:trPr>
        <w:tc>
          <w:tcPr>
            <w:tcW w:w="753" w:type="dxa"/>
            <w:shd w:val="clear" w:color="auto" w:fill="auto"/>
            <w:vAlign w:val="center"/>
            <w:hideMark/>
          </w:tcPr>
          <w:p w14:paraId="32ECD31B"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F.40</w:t>
            </w:r>
            <w:r>
              <w:rPr>
                <w:rFonts w:ascii="Arial Narrow" w:hAnsi="Arial Narrow" w:cs="Calibri"/>
                <w:b/>
                <w:bCs/>
                <w:color w:val="000000"/>
              </w:rPr>
              <w:t>4</w:t>
            </w:r>
          </w:p>
        </w:tc>
        <w:tc>
          <w:tcPr>
            <w:tcW w:w="5817" w:type="dxa"/>
            <w:shd w:val="clear" w:color="auto" w:fill="auto"/>
            <w:vAlign w:val="center"/>
            <w:hideMark/>
          </w:tcPr>
          <w:p w14:paraId="426B8DC6" w14:textId="77777777" w:rsidR="00855F3D" w:rsidRPr="00C336CB" w:rsidRDefault="00855F3D" w:rsidP="00855F3D">
            <w:pPr>
              <w:jc w:val="both"/>
              <w:rPr>
                <w:rFonts w:ascii="Arial Narrow" w:hAnsi="Arial Narrow" w:cs="Calibri"/>
                <w:color w:val="000000"/>
              </w:rPr>
            </w:pPr>
            <w:r w:rsidRPr="00C336CB">
              <w:rPr>
                <w:rFonts w:ascii="Arial Narrow" w:hAnsi="Arial Narrow" w:cs="Calibri"/>
                <w:bCs/>
                <w:color w:val="000000"/>
              </w:rPr>
              <w:t xml:space="preserve">Câble bleu </w:t>
            </w:r>
            <w:r>
              <w:rPr>
                <w:rFonts w:ascii="Arial Narrow" w:hAnsi="Arial Narrow" w:cs="Calibri"/>
                <w:bCs/>
                <w:color w:val="000000"/>
              </w:rPr>
              <w:t>de 3x</w:t>
            </w:r>
            <w:r w:rsidRPr="00C336CB">
              <w:rPr>
                <w:rFonts w:ascii="Arial Narrow" w:hAnsi="Arial Narrow" w:cs="Calibri"/>
                <w:bCs/>
                <w:color w:val="000000"/>
              </w:rPr>
              <w:t>2,5 mm²  y/c résine de connexion et</w:t>
            </w:r>
            <w:r>
              <w:rPr>
                <w:rFonts w:ascii="Arial Narrow" w:hAnsi="Arial Narrow" w:cs="Calibri"/>
                <w:bCs/>
                <w:color w:val="000000"/>
              </w:rPr>
              <w:t xml:space="preserve"> </w:t>
            </w:r>
            <w:r w:rsidRPr="00C336CB">
              <w:rPr>
                <w:rFonts w:ascii="Arial Narrow" w:hAnsi="Arial Narrow" w:cs="Calibri"/>
                <w:bCs/>
                <w:color w:val="000000"/>
              </w:rPr>
              <w:t xml:space="preserve">toutes </w:t>
            </w:r>
            <w:r>
              <w:rPr>
                <w:rFonts w:ascii="Arial Narrow" w:hAnsi="Arial Narrow" w:cs="Calibri"/>
                <w:bCs/>
                <w:color w:val="000000"/>
              </w:rPr>
              <w:t xml:space="preserve">autres </w:t>
            </w:r>
            <w:r w:rsidRPr="00C336CB">
              <w:rPr>
                <w:rFonts w:ascii="Arial Narrow" w:hAnsi="Arial Narrow" w:cs="Calibri"/>
                <w:bCs/>
                <w:color w:val="000000"/>
              </w:rPr>
              <w:t xml:space="preserve">sujétions </w:t>
            </w:r>
          </w:p>
        </w:tc>
        <w:tc>
          <w:tcPr>
            <w:tcW w:w="709" w:type="dxa"/>
            <w:shd w:val="clear" w:color="auto" w:fill="auto"/>
            <w:vAlign w:val="center"/>
            <w:hideMark/>
          </w:tcPr>
          <w:p w14:paraId="332AAC0A" w14:textId="77777777" w:rsidR="00855F3D" w:rsidRPr="00C336CB" w:rsidRDefault="00855F3D" w:rsidP="00855F3D">
            <w:pPr>
              <w:jc w:val="center"/>
              <w:rPr>
                <w:rFonts w:ascii="Arial Narrow" w:hAnsi="Arial Narrow" w:cs="Calibri"/>
                <w:b/>
                <w:bCs/>
                <w:color w:val="000000"/>
              </w:rPr>
            </w:pPr>
            <w:r>
              <w:rPr>
                <w:rFonts w:ascii="Arial Narrow" w:hAnsi="Arial Narrow" w:cs="Calibri"/>
                <w:b/>
                <w:bCs/>
                <w:color w:val="000000"/>
              </w:rPr>
              <w:t>ml</w:t>
            </w:r>
          </w:p>
        </w:tc>
        <w:tc>
          <w:tcPr>
            <w:tcW w:w="939" w:type="dxa"/>
            <w:shd w:val="clear" w:color="auto" w:fill="auto"/>
            <w:vAlign w:val="center"/>
            <w:hideMark/>
          </w:tcPr>
          <w:p w14:paraId="0716BD93" w14:textId="77777777" w:rsidR="00855F3D" w:rsidRPr="00C336CB" w:rsidRDefault="00855F3D" w:rsidP="00855F3D">
            <w:pPr>
              <w:jc w:val="right"/>
              <w:rPr>
                <w:rFonts w:ascii="Arial Narrow" w:hAnsi="Arial Narrow" w:cs="Calibri"/>
                <w:b/>
                <w:bCs/>
                <w:color w:val="000000"/>
              </w:rPr>
            </w:pPr>
            <w:r w:rsidRPr="00C336CB">
              <w:rPr>
                <w:rFonts w:ascii="Arial Narrow" w:hAnsi="Arial Narrow" w:cs="Calibri"/>
                <w:b/>
                <w:bCs/>
                <w:color w:val="000000"/>
              </w:rPr>
              <w:t>1,00</w:t>
            </w:r>
          </w:p>
        </w:tc>
        <w:tc>
          <w:tcPr>
            <w:tcW w:w="810" w:type="dxa"/>
            <w:shd w:val="clear" w:color="auto" w:fill="auto"/>
            <w:vAlign w:val="center"/>
            <w:hideMark/>
          </w:tcPr>
          <w:p w14:paraId="0E735DE3"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c>
          <w:tcPr>
            <w:tcW w:w="1015" w:type="dxa"/>
            <w:shd w:val="clear" w:color="auto" w:fill="auto"/>
            <w:vAlign w:val="center"/>
            <w:hideMark/>
          </w:tcPr>
          <w:p w14:paraId="7AE58AC1"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r>
      <w:tr w:rsidR="00855F3D" w:rsidRPr="00C336CB" w14:paraId="52938BA9" w14:textId="77777777" w:rsidTr="00855F3D">
        <w:trPr>
          <w:trHeight w:val="320"/>
        </w:trPr>
        <w:tc>
          <w:tcPr>
            <w:tcW w:w="753" w:type="dxa"/>
            <w:shd w:val="clear" w:color="auto" w:fill="auto"/>
            <w:vAlign w:val="center"/>
            <w:hideMark/>
          </w:tcPr>
          <w:p w14:paraId="1B0FE6DA"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lastRenderedPageBreak/>
              <w:t> </w:t>
            </w:r>
          </w:p>
        </w:tc>
        <w:tc>
          <w:tcPr>
            <w:tcW w:w="5817" w:type="dxa"/>
            <w:shd w:val="clear" w:color="auto" w:fill="auto"/>
            <w:vAlign w:val="center"/>
            <w:hideMark/>
          </w:tcPr>
          <w:p w14:paraId="4C17F2BD"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SOUS TOTAL 400</w:t>
            </w:r>
          </w:p>
        </w:tc>
        <w:tc>
          <w:tcPr>
            <w:tcW w:w="709" w:type="dxa"/>
            <w:shd w:val="clear" w:color="auto" w:fill="auto"/>
            <w:vAlign w:val="center"/>
            <w:hideMark/>
          </w:tcPr>
          <w:p w14:paraId="4DC829AE"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c>
          <w:tcPr>
            <w:tcW w:w="939" w:type="dxa"/>
            <w:shd w:val="clear" w:color="auto" w:fill="auto"/>
            <w:vAlign w:val="center"/>
            <w:hideMark/>
          </w:tcPr>
          <w:p w14:paraId="12F3DD11"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c>
          <w:tcPr>
            <w:tcW w:w="810" w:type="dxa"/>
            <w:shd w:val="clear" w:color="auto" w:fill="auto"/>
            <w:vAlign w:val="center"/>
            <w:hideMark/>
          </w:tcPr>
          <w:p w14:paraId="30749B63"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c>
          <w:tcPr>
            <w:tcW w:w="1015" w:type="dxa"/>
            <w:shd w:val="clear" w:color="auto" w:fill="auto"/>
            <w:vAlign w:val="center"/>
            <w:hideMark/>
          </w:tcPr>
          <w:p w14:paraId="0479E003"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r>
      <w:tr w:rsidR="00855F3D" w:rsidRPr="00C336CB" w14:paraId="09A03125" w14:textId="77777777" w:rsidTr="00855F3D">
        <w:trPr>
          <w:trHeight w:val="320"/>
        </w:trPr>
        <w:tc>
          <w:tcPr>
            <w:tcW w:w="753" w:type="dxa"/>
            <w:shd w:val="clear" w:color="000000" w:fill="D9D9D9"/>
            <w:vAlign w:val="center"/>
            <w:hideMark/>
          </w:tcPr>
          <w:p w14:paraId="0161B18F"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rPr>
              <w:t>F.500</w:t>
            </w:r>
          </w:p>
        </w:tc>
        <w:tc>
          <w:tcPr>
            <w:tcW w:w="5817" w:type="dxa"/>
            <w:shd w:val="clear" w:color="000000" w:fill="D9D9D9"/>
            <w:vAlign w:val="center"/>
            <w:hideMark/>
          </w:tcPr>
          <w:p w14:paraId="1BE5624A" w14:textId="77777777" w:rsidR="00855F3D" w:rsidRPr="00C336CB" w:rsidRDefault="00855F3D" w:rsidP="00855F3D">
            <w:pPr>
              <w:rPr>
                <w:rFonts w:ascii="Arial Narrow" w:hAnsi="Arial Narrow" w:cs="Calibri"/>
                <w:b/>
                <w:bCs/>
                <w:color w:val="000000"/>
              </w:rPr>
            </w:pPr>
            <w:r w:rsidRPr="00C336CB">
              <w:rPr>
                <w:rFonts w:ascii="Arial Narrow" w:hAnsi="Arial Narrow" w:cs="Calibri"/>
                <w:b/>
                <w:bCs/>
              </w:rPr>
              <w:t>CHAMP PHOTO VOLTAÏQUE + ACCUMULATEUR</w:t>
            </w:r>
          </w:p>
        </w:tc>
        <w:tc>
          <w:tcPr>
            <w:tcW w:w="709" w:type="dxa"/>
            <w:shd w:val="clear" w:color="000000" w:fill="D9D9D9"/>
            <w:vAlign w:val="center"/>
            <w:hideMark/>
          </w:tcPr>
          <w:p w14:paraId="49F87239"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rPr>
              <w:t> </w:t>
            </w:r>
          </w:p>
        </w:tc>
        <w:tc>
          <w:tcPr>
            <w:tcW w:w="939" w:type="dxa"/>
            <w:shd w:val="clear" w:color="000000" w:fill="D9D9D9"/>
            <w:vAlign w:val="center"/>
            <w:hideMark/>
          </w:tcPr>
          <w:p w14:paraId="5B42C2AB"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rPr>
              <w:t> </w:t>
            </w:r>
          </w:p>
        </w:tc>
        <w:tc>
          <w:tcPr>
            <w:tcW w:w="810" w:type="dxa"/>
            <w:shd w:val="clear" w:color="000000" w:fill="D9D9D9"/>
            <w:vAlign w:val="center"/>
            <w:hideMark/>
          </w:tcPr>
          <w:p w14:paraId="2B330712"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rPr>
              <w:t> </w:t>
            </w:r>
          </w:p>
        </w:tc>
        <w:tc>
          <w:tcPr>
            <w:tcW w:w="1015" w:type="dxa"/>
            <w:shd w:val="clear" w:color="000000" w:fill="D9D9D9"/>
            <w:vAlign w:val="center"/>
            <w:hideMark/>
          </w:tcPr>
          <w:p w14:paraId="5FA2F50F"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rPr>
              <w:t> </w:t>
            </w:r>
          </w:p>
        </w:tc>
      </w:tr>
      <w:tr w:rsidR="00855F3D" w:rsidRPr="00C336CB" w14:paraId="78DC3105" w14:textId="77777777" w:rsidTr="00855F3D">
        <w:trPr>
          <w:trHeight w:val="630"/>
        </w:trPr>
        <w:tc>
          <w:tcPr>
            <w:tcW w:w="753" w:type="dxa"/>
            <w:shd w:val="clear" w:color="auto" w:fill="auto"/>
            <w:vAlign w:val="center"/>
            <w:hideMark/>
          </w:tcPr>
          <w:p w14:paraId="618A131C"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F.501</w:t>
            </w:r>
          </w:p>
        </w:tc>
        <w:tc>
          <w:tcPr>
            <w:tcW w:w="5817" w:type="dxa"/>
            <w:shd w:val="clear" w:color="auto" w:fill="auto"/>
            <w:noWrap/>
            <w:vAlign w:val="center"/>
            <w:hideMark/>
          </w:tcPr>
          <w:p w14:paraId="090BFBA2" w14:textId="77777777" w:rsidR="00855F3D" w:rsidRPr="00C336CB" w:rsidRDefault="00855F3D" w:rsidP="00855F3D">
            <w:pPr>
              <w:jc w:val="both"/>
              <w:rPr>
                <w:rFonts w:ascii="Arial Narrow" w:hAnsi="Arial Narrow" w:cs="Calibri"/>
                <w:color w:val="000000"/>
              </w:rPr>
            </w:pPr>
            <w:r w:rsidRPr="00C336CB">
              <w:rPr>
                <w:rFonts w:ascii="Arial Narrow" w:hAnsi="Arial Narrow" w:cs="Calibri"/>
                <w:bCs/>
                <w:color w:val="000000"/>
              </w:rPr>
              <w:t>Fourniture et pose des panneaux photovolt</w:t>
            </w:r>
            <w:r>
              <w:rPr>
                <w:rFonts w:ascii="Arial Narrow" w:hAnsi="Arial Narrow" w:cs="Calibri"/>
                <w:bCs/>
                <w:color w:val="000000"/>
              </w:rPr>
              <w:t xml:space="preserve">aïques monocristallins (300Wc, </w:t>
            </w:r>
            <w:r w:rsidRPr="00C336CB">
              <w:rPr>
                <w:rFonts w:ascii="Arial Narrow" w:hAnsi="Arial Narrow" w:cs="Calibri"/>
                <w:bCs/>
                <w:color w:val="000000"/>
              </w:rPr>
              <w:t>2</w:t>
            </w:r>
            <w:r>
              <w:rPr>
                <w:rFonts w:ascii="Arial Narrow" w:hAnsi="Arial Narrow" w:cs="Calibri"/>
                <w:bCs/>
                <w:color w:val="000000"/>
              </w:rPr>
              <w:t>4</w:t>
            </w:r>
            <w:r w:rsidRPr="00C336CB">
              <w:rPr>
                <w:rFonts w:ascii="Arial Narrow" w:hAnsi="Arial Narrow" w:cs="Calibri"/>
                <w:bCs/>
                <w:color w:val="000000"/>
              </w:rPr>
              <w:t>v) y/c toutes sujétions</w:t>
            </w:r>
          </w:p>
        </w:tc>
        <w:tc>
          <w:tcPr>
            <w:tcW w:w="709" w:type="dxa"/>
            <w:shd w:val="clear" w:color="auto" w:fill="auto"/>
            <w:vAlign w:val="center"/>
            <w:hideMark/>
          </w:tcPr>
          <w:p w14:paraId="2BC11CE4"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U </w:t>
            </w:r>
          </w:p>
        </w:tc>
        <w:tc>
          <w:tcPr>
            <w:tcW w:w="939" w:type="dxa"/>
            <w:shd w:val="clear" w:color="auto" w:fill="auto"/>
            <w:vAlign w:val="center"/>
            <w:hideMark/>
          </w:tcPr>
          <w:p w14:paraId="2A7E22A8" w14:textId="77777777" w:rsidR="00855F3D" w:rsidRPr="00C336CB" w:rsidRDefault="00855F3D" w:rsidP="00855F3D">
            <w:pPr>
              <w:jc w:val="right"/>
              <w:rPr>
                <w:rFonts w:ascii="Arial Narrow" w:hAnsi="Arial Narrow" w:cs="Calibri"/>
                <w:b/>
                <w:bCs/>
                <w:color w:val="000000"/>
              </w:rPr>
            </w:pPr>
            <w:r w:rsidRPr="00C336CB">
              <w:rPr>
                <w:rFonts w:ascii="Arial Narrow" w:hAnsi="Arial Narrow" w:cs="Calibri"/>
                <w:b/>
                <w:bCs/>
                <w:color w:val="000000"/>
              </w:rPr>
              <w:t>6,00</w:t>
            </w:r>
          </w:p>
        </w:tc>
        <w:tc>
          <w:tcPr>
            <w:tcW w:w="810" w:type="dxa"/>
            <w:shd w:val="clear" w:color="auto" w:fill="auto"/>
            <w:vAlign w:val="center"/>
            <w:hideMark/>
          </w:tcPr>
          <w:p w14:paraId="440459FA"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c>
          <w:tcPr>
            <w:tcW w:w="1015" w:type="dxa"/>
            <w:shd w:val="clear" w:color="auto" w:fill="auto"/>
            <w:vAlign w:val="center"/>
            <w:hideMark/>
          </w:tcPr>
          <w:p w14:paraId="75FCA894"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r>
      <w:tr w:rsidR="00855F3D" w:rsidRPr="00C336CB" w14:paraId="445EFAED" w14:textId="77777777" w:rsidTr="00855F3D">
        <w:trPr>
          <w:trHeight w:val="630"/>
        </w:trPr>
        <w:tc>
          <w:tcPr>
            <w:tcW w:w="753" w:type="dxa"/>
            <w:shd w:val="clear" w:color="auto" w:fill="auto"/>
            <w:vAlign w:val="center"/>
            <w:hideMark/>
          </w:tcPr>
          <w:p w14:paraId="32518561"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F.50</w:t>
            </w:r>
            <w:r>
              <w:rPr>
                <w:rFonts w:ascii="Arial Narrow" w:hAnsi="Arial Narrow" w:cs="Calibri"/>
                <w:b/>
                <w:bCs/>
                <w:color w:val="000000"/>
              </w:rPr>
              <w:t>2</w:t>
            </w:r>
          </w:p>
        </w:tc>
        <w:tc>
          <w:tcPr>
            <w:tcW w:w="5817" w:type="dxa"/>
            <w:shd w:val="clear" w:color="auto" w:fill="auto"/>
            <w:vAlign w:val="center"/>
            <w:hideMark/>
          </w:tcPr>
          <w:p w14:paraId="7C7697C0" w14:textId="77777777" w:rsidR="00855F3D" w:rsidRPr="00C336CB" w:rsidRDefault="00855F3D" w:rsidP="00855F3D">
            <w:pPr>
              <w:jc w:val="both"/>
              <w:rPr>
                <w:rFonts w:ascii="Arial Narrow" w:hAnsi="Arial Narrow" w:cs="Calibri"/>
                <w:color w:val="000000"/>
              </w:rPr>
            </w:pPr>
            <w:r w:rsidRPr="00C336CB">
              <w:rPr>
                <w:rFonts w:ascii="Arial Narrow" w:hAnsi="Arial Narrow" w:cs="Calibri"/>
                <w:bCs/>
                <w:color w:val="000000"/>
              </w:rPr>
              <w:t>Structure métallique assemblée en acier (type cornière de 65) pour supports des panneaux solaires y/c toutes sujétions</w:t>
            </w:r>
          </w:p>
        </w:tc>
        <w:tc>
          <w:tcPr>
            <w:tcW w:w="709" w:type="dxa"/>
            <w:shd w:val="clear" w:color="auto" w:fill="auto"/>
            <w:vAlign w:val="center"/>
            <w:hideMark/>
          </w:tcPr>
          <w:p w14:paraId="6CA8A5D2"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U</w:t>
            </w:r>
          </w:p>
        </w:tc>
        <w:tc>
          <w:tcPr>
            <w:tcW w:w="939" w:type="dxa"/>
            <w:shd w:val="clear" w:color="auto" w:fill="auto"/>
            <w:vAlign w:val="center"/>
            <w:hideMark/>
          </w:tcPr>
          <w:p w14:paraId="1CEE59E9" w14:textId="77777777" w:rsidR="00855F3D" w:rsidRPr="00C336CB" w:rsidRDefault="00855F3D" w:rsidP="00855F3D">
            <w:pPr>
              <w:jc w:val="right"/>
              <w:rPr>
                <w:rFonts w:ascii="Arial Narrow" w:hAnsi="Arial Narrow" w:cs="Calibri"/>
                <w:b/>
                <w:bCs/>
                <w:color w:val="000000"/>
              </w:rPr>
            </w:pPr>
            <w:r w:rsidRPr="00C336CB">
              <w:rPr>
                <w:rFonts w:ascii="Arial Narrow" w:hAnsi="Arial Narrow" w:cs="Calibri"/>
                <w:b/>
                <w:bCs/>
                <w:color w:val="000000"/>
              </w:rPr>
              <w:t>1,00</w:t>
            </w:r>
          </w:p>
        </w:tc>
        <w:tc>
          <w:tcPr>
            <w:tcW w:w="810" w:type="dxa"/>
            <w:shd w:val="clear" w:color="auto" w:fill="auto"/>
            <w:vAlign w:val="center"/>
            <w:hideMark/>
          </w:tcPr>
          <w:p w14:paraId="7EFBF36B"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c>
          <w:tcPr>
            <w:tcW w:w="1015" w:type="dxa"/>
            <w:shd w:val="clear" w:color="auto" w:fill="auto"/>
            <w:vAlign w:val="center"/>
            <w:hideMark/>
          </w:tcPr>
          <w:p w14:paraId="22B63D6B"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r>
      <w:tr w:rsidR="00855F3D" w:rsidRPr="00C336CB" w14:paraId="1DA1FE90" w14:textId="77777777" w:rsidTr="00855F3D">
        <w:trPr>
          <w:trHeight w:val="1250"/>
        </w:trPr>
        <w:tc>
          <w:tcPr>
            <w:tcW w:w="753" w:type="dxa"/>
            <w:shd w:val="clear" w:color="auto" w:fill="auto"/>
            <w:vAlign w:val="center"/>
            <w:hideMark/>
          </w:tcPr>
          <w:p w14:paraId="0ACD33C3" w14:textId="77777777" w:rsidR="00855F3D" w:rsidRPr="00C336CB" w:rsidRDefault="00855F3D" w:rsidP="00855F3D">
            <w:pPr>
              <w:jc w:val="center"/>
              <w:rPr>
                <w:rFonts w:ascii="Arial Narrow" w:hAnsi="Arial Narrow" w:cs="Calibri"/>
                <w:b/>
                <w:bCs/>
                <w:color w:val="000000"/>
              </w:rPr>
            </w:pPr>
            <w:r>
              <w:rPr>
                <w:rFonts w:ascii="Arial Narrow" w:hAnsi="Arial Narrow" w:cs="Calibri"/>
                <w:b/>
                <w:bCs/>
                <w:color w:val="000000"/>
              </w:rPr>
              <w:t>F.503</w:t>
            </w:r>
          </w:p>
        </w:tc>
        <w:tc>
          <w:tcPr>
            <w:tcW w:w="5817" w:type="dxa"/>
            <w:shd w:val="clear" w:color="auto" w:fill="auto"/>
            <w:noWrap/>
            <w:vAlign w:val="center"/>
            <w:hideMark/>
          </w:tcPr>
          <w:p w14:paraId="7D477543" w14:textId="77777777" w:rsidR="00855F3D" w:rsidRPr="00C336CB" w:rsidRDefault="00855F3D" w:rsidP="00855F3D">
            <w:pPr>
              <w:jc w:val="both"/>
              <w:rPr>
                <w:rFonts w:ascii="Arial Narrow" w:hAnsi="Arial Narrow" w:cs="Calibri"/>
                <w:color w:val="000000"/>
              </w:rPr>
            </w:pPr>
            <w:r>
              <w:rPr>
                <w:rFonts w:ascii="Arial Narrow" w:hAnsi="Arial Narrow" w:cs="Calibri"/>
                <w:bCs/>
                <w:color w:val="000000"/>
              </w:rPr>
              <w:t xml:space="preserve">Convertisseur (1000w, </w:t>
            </w:r>
            <w:r w:rsidRPr="00C336CB">
              <w:rPr>
                <w:rFonts w:ascii="Arial Narrow" w:hAnsi="Arial Narrow" w:cs="Calibri"/>
                <w:bCs/>
                <w:color w:val="000000"/>
              </w:rPr>
              <w:t>2</w:t>
            </w:r>
            <w:r>
              <w:rPr>
                <w:rFonts w:ascii="Arial Narrow" w:hAnsi="Arial Narrow" w:cs="Calibri"/>
                <w:bCs/>
                <w:color w:val="000000"/>
              </w:rPr>
              <w:t>4</w:t>
            </w:r>
            <w:r w:rsidRPr="00C336CB">
              <w:rPr>
                <w:rFonts w:ascii="Arial Narrow" w:hAnsi="Arial Narrow" w:cs="Calibri"/>
                <w:bCs/>
                <w:color w:val="000000"/>
              </w:rPr>
              <w:t xml:space="preserve">V DC, 220V AC), et câblage (20m de fil de  2x6mm2, fil de raccordement de 2x1, 5mm2), disjoncteur </w:t>
            </w:r>
            <w:r>
              <w:rPr>
                <w:rFonts w:ascii="Arial Narrow" w:hAnsi="Arial Narrow" w:cs="Calibri"/>
                <w:bCs/>
                <w:color w:val="000000"/>
              </w:rPr>
              <w:t>p</w:t>
            </w:r>
            <w:r w:rsidRPr="00C336CB">
              <w:rPr>
                <w:rFonts w:ascii="Arial Narrow" w:hAnsi="Arial Narrow" w:cs="Calibri"/>
                <w:bCs/>
                <w:color w:val="000000"/>
              </w:rPr>
              <w:t>olaire plus + 01 flotteurs + système de protection électrique (Mise en terre, parafoudre, paratonnerre) y/c toutes sujétions</w:t>
            </w:r>
          </w:p>
        </w:tc>
        <w:tc>
          <w:tcPr>
            <w:tcW w:w="709" w:type="dxa"/>
            <w:shd w:val="clear" w:color="auto" w:fill="auto"/>
            <w:vAlign w:val="center"/>
            <w:hideMark/>
          </w:tcPr>
          <w:p w14:paraId="396A78BC"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ENS</w:t>
            </w:r>
          </w:p>
        </w:tc>
        <w:tc>
          <w:tcPr>
            <w:tcW w:w="939" w:type="dxa"/>
            <w:shd w:val="clear" w:color="auto" w:fill="auto"/>
            <w:vAlign w:val="center"/>
            <w:hideMark/>
          </w:tcPr>
          <w:p w14:paraId="44A6A5A1" w14:textId="77777777" w:rsidR="00855F3D" w:rsidRPr="00C336CB" w:rsidRDefault="00855F3D" w:rsidP="00855F3D">
            <w:pPr>
              <w:jc w:val="right"/>
              <w:rPr>
                <w:rFonts w:ascii="Arial Narrow" w:hAnsi="Arial Narrow" w:cs="Calibri"/>
                <w:b/>
                <w:bCs/>
                <w:color w:val="000000"/>
              </w:rPr>
            </w:pPr>
            <w:r w:rsidRPr="00C336CB">
              <w:rPr>
                <w:rFonts w:ascii="Arial Narrow" w:hAnsi="Arial Narrow" w:cs="Calibri"/>
                <w:b/>
                <w:bCs/>
                <w:color w:val="000000"/>
              </w:rPr>
              <w:t>1,00</w:t>
            </w:r>
          </w:p>
        </w:tc>
        <w:tc>
          <w:tcPr>
            <w:tcW w:w="810" w:type="dxa"/>
            <w:shd w:val="clear" w:color="auto" w:fill="auto"/>
            <w:vAlign w:val="center"/>
            <w:hideMark/>
          </w:tcPr>
          <w:p w14:paraId="482CE974"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c>
          <w:tcPr>
            <w:tcW w:w="1015" w:type="dxa"/>
            <w:shd w:val="clear" w:color="auto" w:fill="auto"/>
            <w:vAlign w:val="center"/>
            <w:hideMark/>
          </w:tcPr>
          <w:p w14:paraId="7E04EA6B"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r>
      <w:tr w:rsidR="00855F3D" w:rsidRPr="00C336CB" w14:paraId="6A387515" w14:textId="77777777" w:rsidTr="00855F3D">
        <w:trPr>
          <w:trHeight w:val="320"/>
        </w:trPr>
        <w:tc>
          <w:tcPr>
            <w:tcW w:w="753" w:type="dxa"/>
            <w:shd w:val="clear" w:color="auto" w:fill="auto"/>
            <w:vAlign w:val="center"/>
            <w:hideMark/>
          </w:tcPr>
          <w:p w14:paraId="6AAF9F2B" w14:textId="77777777" w:rsidR="00855F3D" w:rsidRPr="00C336CB" w:rsidRDefault="00855F3D" w:rsidP="00855F3D">
            <w:pPr>
              <w:jc w:val="center"/>
              <w:rPr>
                <w:rFonts w:ascii="Arial Narrow" w:hAnsi="Arial Narrow" w:cs="Calibri"/>
                <w:b/>
                <w:bCs/>
                <w:color w:val="000000"/>
              </w:rPr>
            </w:pPr>
            <w:r>
              <w:rPr>
                <w:rFonts w:ascii="Arial Narrow" w:hAnsi="Arial Narrow" w:cs="Calibri"/>
                <w:b/>
                <w:bCs/>
                <w:color w:val="000000"/>
              </w:rPr>
              <w:t>F.504</w:t>
            </w:r>
          </w:p>
        </w:tc>
        <w:tc>
          <w:tcPr>
            <w:tcW w:w="5817" w:type="dxa"/>
            <w:shd w:val="clear" w:color="auto" w:fill="auto"/>
            <w:noWrap/>
            <w:vAlign w:val="center"/>
            <w:hideMark/>
          </w:tcPr>
          <w:p w14:paraId="6E7A320C" w14:textId="77777777" w:rsidR="00855F3D" w:rsidRPr="00C336CB" w:rsidRDefault="00855F3D" w:rsidP="00855F3D">
            <w:pPr>
              <w:jc w:val="both"/>
              <w:rPr>
                <w:rFonts w:ascii="Arial Narrow" w:hAnsi="Arial Narrow" w:cs="Calibri"/>
                <w:color w:val="000000"/>
              </w:rPr>
            </w:pPr>
            <w:r w:rsidRPr="00C336CB">
              <w:rPr>
                <w:rFonts w:ascii="Arial Narrow" w:hAnsi="Arial Narrow" w:cs="Calibri"/>
                <w:color w:val="000000"/>
              </w:rPr>
              <w:t>Fourniture et po</w:t>
            </w:r>
            <w:r>
              <w:rPr>
                <w:rFonts w:ascii="Arial Narrow" w:hAnsi="Arial Narrow" w:cs="Calibri"/>
                <w:color w:val="000000"/>
              </w:rPr>
              <w:t xml:space="preserve">se contrôleur de charge de charge (30A, </w:t>
            </w:r>
            <w:r w:rsidRPr="00C336CB">
              <w:rPr>
                <w:rFonts w:ascii="Arial Narrow" w:hAnsi="Arial Narrow" w:cs="Calibri"/>
                <w:color w:val="000000"/>
              </w:rPr>
              <w:t>2</w:t>
            </w:r>
            <w:r>
              <w:rPr>
                <w:rFonts w:ascii="Arial Narrow" w:hAnsi="Arial Narrow" w:cs="Calibri"/>
                <w:color w:val="000000"/>
              </w:rPr>
              <w:t>4</w:t>
            </w:r>
            <w:r w:rsidRPr="00C336CB">
              <w:rPr>
                <w:rFonts w:ascii="Arial Narrow" w:hAnsi="Arial Narrow" w:cs="Calibri"/>
                <w:color w:val="000000"/>
              </w:rPr>
              <w:t>V)</w:t>
            </w:r>
          </w:p>
        </w:tc>
        <w:tc>
          <w:tcPr>
            <w:tcW w:w="709" w:type="dxa"/>
            <w:shd w:val="clear" w:color="auto" w:fill="auto"/>
            <w:vAlign w:val="center"/>
            <w:hideMark/>
          </w:tcPr>
          <w:p w14:paraId="60DEF91C"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U</w:t>
            </w:r>
          </w:p>
        </w:tc>
        <w:tc>
          <w:tcPr>
            <w:tcW w:w="939" w:type="dxa"/>
            <w:shd w:val="clear" w:color="auto" w:fill="auto"/>
            <w:vAlign w:val="center"/>
            <w:hideMark/>
          </w:tcPr>
          <w:p w14:paraId="65077FA9" w14:textId="77777777" w:rsidR="00855F3D" w:rsidRPr="00C336CB" w:rsidRDefault="00855F3D" w:rsidP="00855F3D">
            <w:pPr>
              <w:jc w:val="right"/>
              <w:rPr>
                <w:rFonts w:ascii="Arial Narrow" w:hAnsi="Arial Narrow" w:cs="Calibri"/>
                <w:b/>
                <w:bCs/>
                <w:color w:val="000000"/>
              </w:rPr>
            </w:pPr>
            <w:r w:rsidRPr="00C336CB">
              <w:rPr>
                <w:rFonts w:ascii="Arial Narrow" w:hAnsi="Arial Narrow" w:cs="Calibri"/>
                <w:b/>
                <w:bCs/>
                <w:color w:val="000000"/>
              </w:rPr>
              <w:t>1,00</w:t>
            </w:r>
          </w:p>
        </w:tc>
        <w:tc>
          <w:tcPr>
            <w:tcW w:w="810" w:type="dxa"/>
            <w:shd w:val="clear" w:color="auto" w:fill="auto"/>
            <w:vAlign w:val="center"/>
            <w:hideMark/>
          </w:tcPr>
          <w:p w14:paraId="6BB96416"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c>
          <w:tcPr>
            <w:tcW w:w="1015" w:type="dxa"/>
            <w:shd w:val="clear" w:color="auto" w:fill="auto"/>
            <w:vAlign w:val="center"/>
            <w:hideMark/>
          </w:tcPr>
          <w:p w14:paraId="42419D33"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r>
      <w:tr w:rsidR="00855F3D" w:rsidRPr="00C336CB" w14:paraId="346878E1" w14:textId="77777777" w:rsidTr="00855F3D">
        <w:trPr>
          <w:trHeight w:val="320"/>
        </w:trPr>
        <w:tc>
          <w:tcPr>
            <w:tcW w:w="753" w:type="dxa"/>
            <w:shd w:val="clear" w:color="auto" w:fill="auto"/>
            <w:vAlign w:val="center"/>
            <w:hideMark/>
          </w:tcPr>
          <w:p w14:paraId="12F09261" w14:textId="77777777" w:rsidR="00855F3D" w:rsidRPr="00C336CB" w:rsidRDefault="00855F3D" w:rsidP="00855F3D">
            <w:pPr>
              <w:jc w:val="center"/>
              <w:rPr>
                <w:rFonts w:ascii="Arial Narrow" w:hAnsi="Arial Narrow" w:cs="Calibri"/>
                <w:b/>
                <w:bCs/>
                <w:color w:val="000000"/>
              </w:rPr>
            </w:pPr>
            <w:r>
              <w:rPr>
                <w:rFonts w:ascii="Arial Narrow" w:hAnsi="Arial Narrow" w:cs="Calibri"/>
                <w:b/>
                <w:bCs/>
                <w:color w:val="000000"/>
              </w:rPr>
              <w:t>F.505</w:t>
            </w:r>
          </w:p>
        </w:tc>
        <w:tc>
          <w:tcPr>
            <w:tcW w:w="5817" w:type="dxa"/>
            <w:shd w:val="clear" w:color="auto" w:fill="auto"/>
            <w:noWrap/>
            <w:vAlign w:val="center"/>
            <w:hideMark/>
          </w:tcPr>
          <w:p w14:paraId="322C4E5C" w14:textId="77777777" w:rsidR="00855F3D" w:rsidRPr="00C336CB" w:rsidRDefault="00855F3D" w:rsidP="00855F3D">
            <w:pPr>
              <w:jc w:val="both"/>
              <w:rPr>
                <w:rFonts w:ascii="Arial Narrow" w:hAnsi="Arial Narrow" w:cs="Calibri"/>
                <w:color w:val="000000"/>
              </w:rPr>
            </w:pPr>
            <w:r w:rsidRPr="00C336CB">
              <w:rPr>
                <w:rFonts w:ascii="Arial Narrow" w:hAnsi="Arial Narrow" w:cs="Calibri"/>
                <w:color w:val="000000"/>
              </w:rPr>
              <w:t>Fourniture et pose d'une batterie sans entretien de 100 Ah-12V</w:t>
            </w:r>
          </w:p>
        </w:tc>
        <w:tc>
          <w:tcPr>
            <w:tcW w:w="709" w:type="dxa"/>
            <w:shd w:val="clear" w:color="auto" w:fill="auto"/>
            <w:vAlign w:val="center"/>
            <w:hideMark/>
          </w:tcPr>
          <w:p w14:paraId="68C6DEF5"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U</w:t>
            </w:r>
          </w:p>
        </w:tc>
        <w:tc>
          <w:tcPr>
            <w:tcW w:w="939" w:type="dxa"/>
            <w:shd w:val="clear" w:color="auto" w:fill="auto"/>
            <w:vAlign w:val="center"/>
            <w:hideMark/>
          </w:tcPr>
          <w:p w14:paraId="30645E68" w14:textId="77777777" w:rsidR="00855F3D" w:rsidRPr="00C336CB" w:rsidRDefault="00855F3D" w:rsidP="00855F3D">
            <w:pPr>
              <w:jc w:val="right"/>
              <w:rPr>
                <w:rFonts w:ascii="Arial Narrow" w:hAnsi="Arial Narrow" w:cs="Calibri"/>
                <w:b/>
                <w:bCs/>
                <w:color w:val="000000"/>
              </w:rPr>
            </w:pPr>
            <w:r w:rsidRPr="00C336CB">
              <w:rPr>
                <w:rFonts w:ascii="Arial Narrow" w:hAnsi="Arial Narrow" w:cs="Calibri"/>
                <w:b/>
                <w:bCs/>
                <w:color w:val="000000"/>
              </w:rPr>
              <w:t>1,00</w:t>
            </w:r>
          </w:p>
        </w:tc>
        <w:tc>
          <w:tcPr>
            <w:tcW w:w="810" w:type="dxa"/>
            <w:shd w:val="clear" w:color="auto" w:fill="auto"/>
            <w:vAlign w:val="center"/>
            <w:hideMark/>
          </w:tcPr>
          <w:p w14:paraId="158689DC"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c>
          <w:tcPr>
            <w:tcW w:w="1015" w:type="dxa"/>
            <w:shd w:val="clear" w:color="auto" w:fill="auto"/>
            <w:vAlign w:val="center"/>
            <w:hideMark/>
          </w:tcPr>
          <w:p w14:paraId="65637ABC"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r>
      <w:tr w:rsidR="00855F3D" w:rsidRPr="00C336CB" w14:paraId="27F464AD" w14:textId="77777777" w:rsidTr="00855F3D">
        <w:trPr>
          <w:trHeight w:val="630"/>
        </w:trPr>
        <w:tc>
          <w:tcPr>
            <w:tcW w:w="753" w:type="dxa"/>
            <w:shd w:val="clear" w:color="auto" w:fill="auto"/>
            <w:vAlign w:val="center"/>
            <w:hideMark/>
          </w:tcPr>
          <w:p w14:paraId="26F22FE0" w14:textId="77777777" w:rsidR="00855F3D" w:rsidRPr="00C336CB" w:rsidRDefault="00855F3D" w:rsidP="00855F3D">
            <w:pPr>
              <w:jc w:val="center"/>
              <w:rPr>
                <w:rFonts w:ascii="Arial Narrow" w:hAnsi="Arial Narrow" w:cs="Calibri"/>
                <w:b/>
                <w:bCs/>
                <w:color w:val="000000"/>
              </w:rPr>
            </w:pPr>
            <w:r>
              <w:rPr>
                <w:rFonts w:ascii="Arial Narrow" w:hAnsi="Arial Narrow" w:cs="Calibri"/>
                <w:b/>
                <w:bCs/>
                <w:color w:val="000000"/>
              </w:rPr>
              <w:t>F.506</w:t>
            </w:r>
          </w:p>
        </w:tc>
        <w:tc>
          <w:tcPr>
            <w:tcW w:w="5817" w:type="dxa"/>
            <w:shd w:val="clear" w:color="auto" w:fill="auto"/>
            <w:noWrap/>
            <w:vAlign w:val="center"/>
            <w:hideMark/>
          </w:tcPr>
          <w:p w14:paraId="34235993" w14:textId="77777777" w:rsidR="00855F3D" w:rsidRPr="00C336CB" w:rsidRDefault="00855F3D" w:rsidP="00855F3D">
            <w:pPr>
              <w:jc w:val="both"/>
              <w:rPr>
                <w:rFonts w:ascii="Arial Narrow" w:hAnsi="Arial Narrow" w:cs="Calibri"/>
                <w:color w:val="000000"/>
              </w:rPr>
            </w:pPr>
            <w:r w:rsidRPr="00C336CB">
              <w:rPr>
                <w:rFonts w:ascii="Arial Narrow" w:hAnsi="Arial Narrow" w:cs="Calibri"/>
                <w:color w:val="000000"/>
              </w:rPr>
              <w:t>Fourniture et pose d'une rampe de recharge téléphonique a 05 prises de type 2P+T</w:t>
            </w:r>
          </w:p>
        </w:tc>
        <w:tc>
          <w:tcPr>
            <w:tcW w:w="709" w:type="dxa"/>
            <w:shd w:val="clear" w:color="auto" w:fill="auto"/>
            <w:vAlign w:val="center"/>
            <w:hideMark/>
          </w:tcPr>
          <w:p w14:paraId="4B3034E4"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U</w:t>
            </w:r>
          </w:p>
        </w:tc>
        <w:tc>
          <w:tcPr>
            <w:tcW w:w="939" w:type="dxa"/>
            <w:shd w:val="clear" w:color="auto" w:fill="auto"/>
            <w:vAlign w:val="center"/>
            <w:hideMark/>
          </w:tcPr>
          <w:p w14:paraId="1369FC87" w14:textId="77777777" w:rsidR="00855F3D" w:rsidRPr="00C336CB" w:rsidRDefault="00855F3D" w:rsidP="00855F3D">
            <w:pPr>
              <w:jc w:val="right"/>
              <w:rPr>
                <w:rFonts w:ascii="Arial Narrow" w:hAnsi="Arial Narrow" w:cs="Calibri"/>
                <w:b/>
                <w:bCs/>
                <w:color w:val="000000"/>
              </w:rPr>
            </w:pPr>
            <w:r w:rsidRPr="00C336CB">
              <w:rPr>
                <w:rFonts w:ascii="Arial Narrow" w:hAnsi="Arial Narrow" w:cs="Calibri"/>
                <w:b/>
                <w:bCs/>
                <w:color w:val="000000"/>
              </w:rPr>
              <w:t>1,0</w:t>
            </w:r>
            <w:r>
              <w:rPr>
                <w:rFonts w:ascii="Arial Narrow" w:hAnsi="Arial Narrow" w:cs="Calibri"/>
                <w:b/>
                <w:bCs/>
                <w:color w:val="000000"/>
              </w:rPr>
              <w:t>0</w:t>
            </w:r>
          </w:p>
        </w:tc>
        <w:tc>
          <w:tcPr>
            <w:tcW w:w="810" w:type="dxa"/>
            <w:shd w:val="clear" w:color="auto" w:fill="auto"/>
            <w:vAlign w:val="center"/>
            <w:hideMark/>
          </w:tcPr>
          <w:p w14:paraId="64097785"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c>
          <w:tcPr>
            <w:tcW w:w="1015" w:type="dxa"/>
            <w:shd w:val="clear" w:color="auto" w:fill="auto"/>
            <w:vAlign w:val="center"/>
            <w:hideMark/>
          </w:tcPr>
          <w:p w14:paraId="5A3B1729"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r>
      <w:tr w:rsidR="00855F3D" w:rsidRPr="00C336CB" w14:paraId="519D2C9A" w14:textId="77777777" w:rsidTr="00855F3D">
        <w:trPr>
          <w:trHeight w:val="320"/>
        </w:trPr>
        <w:tc>
          <w:tcPr>
            <w:tcW w:w="753" w:type="dxa"/>
            <w:shd w:val="clear" w:color="auto" w:fill="auto"/>
            <w:vAlign w:val="center"/>
            <w:hideMark/>
          </w:tcPr>
          <w:p w14:paraId="65C70016"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c>
          <w:tcPr>
            <w:tcW w:w="5817" w:type="dxa"/>
            <w:shd w:val="clear" w:color="auto" w:fill="auto"/>
            <w:vAlign w:val="center"/>
            <w:hideMark/>
          </w:tcPr>
          <w:p w14:paraId="1E5B3186" w14:textId="77777777" w:rsidR="00855F3D" w:rsidRPr="00C336CB" w:rsidRDefault="00855F3D" w:rsidP="00855F3D">
            <w:pPr>
              <w:jc w:val="center"/>
              <w:rPr>
                <w:rFonts w:ascii="Arial Narrow" w:hAnsi="Arial Narrow" w:cs="Calibri"/>
                <w:b/>
                <w:bCs/>
                <w:color w:val="000000"/>
              </w:rPr>
            </w:pPr>
            <w:r>
              <w:rPr>
                <w:rFonts w:ascii="Arial Narrow" w:hAnsi="Arial Narrow" w:cs="Calibri"/>
                <w:b/>
                <w:bCs/>
                <w:color w:val="000000"/>
              </w:rPr>
              <w:t>SOUS TOTAL 5</w:t>
            </w:r>
            <w:r w:rsidRPr="00C336CB">
              <w:rPr>
                <w:rFonts w:ascii="Arial Narrow" w:hAnsi="Arial Narrow" w:cs="Calibri"/>
                <w:b/>
                <w:bCs/>
                <w:color w:val="000000"/>
              </w:rPr>
              <w:t>00</w:t>
            </w:r>
          </w:p>
        </w:tc>
        <w:tc>
          <w:tcPr>
            <w:tcW w:w="709" w:type="dxa"/>
            <w:shd w:val="clear" w:color="auto" w:fill="auto"/>
            <w:vAlign w:val="center"/>
            <w:hideMark/>
          </w:tcPr>
          <w:p w14:paraId="2B8799E1"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c>
          <w:tcPr>
            <w:tcW w:w="939" w:type="dxa"/>
            <w:shd w:val="clear" w:color="auto" w:fill="auto"/>
            <w:vAlign w:val="center"/>
            <w:hideMark/>
          </w:tcPr>
          <w:p w14:paraId="0C27090F"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c>
          <w:tcPr>
            <w:tcW w:w="810" w:type="dxa"/>
            <w:shd w:val="clear" w:color="auto" w:fill="auto"/>
            <w:vAlign w:val="center"/>
            <w:hideMark/>
          </w:tcPr>
          <w:p w14:paraId="50934064"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c>
          <w:tcPr>
            <w:tcW w:w="1015" w:type="dxa"/>
            <w:shd w:val="clear" w:color="auto" w:fill="auto"/>
            <w:vAlign w:val="center"/>
            <w:hideMark/>
          </w:tcPr>
          <w:p w14:paraId="3C1A2228"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r>
      <w:tr w:rsidR="00855F3D" w:rsidRPr="00C336CB" w14:paraId="61299D1E" w14:textId="77777777" w:rsidTr="00855F3D">
        <w:trPr>
          <w:trHeight w:val="320"/>
        </w:trPr>
        <w:tc>
          <w:tcPr>
            <w:tcW w:w="753" w:type="dxa"/>
            <w:shd w:val="clear" w:color="000000" w:fill="D9D9D9"/>
            <w:vAlign w:val="center"/>
            <w:hideMark/>
          </w:tcPr>
          <w:p w14:paraId="15C4E225" w14:textId="77777777" w:rsidR="00855F3D" w:rsidRPr="00C336CB" w:rsidRDefault="00855F3D" w:rsidP="00855F3D">
            <w:pPr>
              <w:jc w:val="center"/>
              <w:rPr>
                <w:rFonts w:ascii="Arial Narrow" w:hAnsi="Arial Narrow" w:cs="Calibri"/>
                <w:b/>
                <w:bCs/>
                <w:color w:val="000000"/>
              </w:rPr>
            </w:pPr>
            <w:r>
              <w:rPr>
                <w:rFonts w:ascii="Arial Narrow" w:hAnsi="Arial Narrow" w:cs="Calibri"/>
                <w:b/>
                <w:bCs/>
              </w:rPr>
              <w:t>F.6</w:t>
            </w:r>
            <w:r w:rsidRPr="00C336CB">
              <w:rPr>
                <w:rFonts w:ascii="Arial Narrow" w:hAnsi="Arial Narrow" w:cs="Calibri"/>
                <w:b/>
                <w:bCs/>
              </w:rPr>
              <w:t>00</w:t>
            </w:r>
          </w:p>
        </w:tc>
        <w:tc>
          <w:tcPr>
            <w:tcW w:w="5817" w:type="dxa"/>
            <w:shd w:val="clear" w:color="000000" w:fill="D9D9D9"/>
            <w:vAlign w:val="center"/>
            <w:hideMark/>
          </w:tcPr>
          <w:p w14:paraId="3D2462E2" w14:textId="77777777" w:rsidR="00855F3D" w:rsidRPr="00C336CB" w:rsidRDefault="00855F3D" w:rsidP="00855F3D">
            <w:pPr>
              <w:rPr>
                <w:rFonts w:ascii="Arial Narrow" w:hAnsi="Arial Narrow" w:cs="Calibri"/>
                <w:b/>
                <w:bCs/>
                <w:color w:val="000000"/>
              </w:rPr>
            </w:pPr>
            <w:r w:rsidRPr="00C336CB">
              <w:rPr>
                <w:rFonts w:ascii="Arial Narrow" w:hAnsi="Arial Narrow" w:cs="Calibri"/>
                <w:b/>
                <w:bCs/>
              </w:rPr>
              <w:t>C</w:t>
            </w:r>
            <w:r>
              <w:rPr>
                <w:rFonts w:ascii="Arial Narrow" w:hAnsi="Arial Narrow" w:cs="Calibri"/>
                <w:b/>
                <w:bCs/>
              </w:rPr>
              <w:t>LÔTURE DE SECURISATION ET DE PROTECTION AUTOUR DU CHÂTEAU D’EAU</w:t>
            </w:r>
          </w:p>
        </w:tc>
        <w:tc>
          <w:tcPr>
            <w:tcW w:w="709" w:type="dxa"/>
            <w:shd w:val="clear" w:color="000000" w:fill="D9D9D9"/>
            <w:vAlign w:val="center"/>
            <w:hideMark/>
          </w:tcPr>
          <w:p w14:paraId="37F24FD8"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rPr>
              <w:t> </w:t>
            </w:r>
          </w:p>
        </w:tc>
        <w:tc>
          <w:tcPr>
            <w:tcW w:w="939" w:type="dxa"/>
            <w:shd w:val="clear" w:color="000000" w:fill="D9D9D9"/>
            <w:vAlign w:val="center"/>
            <w:hideMark/>
          </w:tcPr>
          <w:p w14:paraId="65EDDFD7"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rPr>
              <w:t> </w:t>
            </w:r>
          </w:p>
        </w:tc>
        <w:tc>
          <w:tcPr>
            <w:tcW w:w="810" w:type="dxa"/>
            <w:shd w:val="clear" w:color="000000" w:fill="D9D9D9"/>
            <w:vAlign w:val="center"/>
            <w:hideMark/>
          </w:tcPr>
          <w:p w14:paraId="71B13B28"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rPr>
              <w:t> </w:t>
            </w:r>
          </w:p>
        </w:tc>
        <w:tc>
          <w:tcPr>
            <w:tcW w:w="1015" w:type="dxa"/>
            <w:shd w:val="clear" w:color="000000" w:fill="D9D9D9"/>
            <w:vAlign w:val="center"/>
            <w:hideMark/>
          </w:tcPr>
          <w:p w14:paraId="373757A1"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rPr>
              <w:t> </w:t>
            </w:r>
          </w:p>
        </w:tc>
      </w:tr>
      <w:tr w:rsidR="00855F3D" w:rsidRPr="00C336CB" w14:paraId="43CC994D" w14:textId="77777777" w:rsidTr="00855F3D">
        <w:trPr>
          <w:trHeight w:val="630"/>
        </w:trPr>
        <w:tc>
          <w:tcPr>
            <w:tcW w:w="753" w:type="dxa"/>
            <w:shd w:val="clear" w:color="auto" w:fill="auto"/>
            <w:vAlign w:val="center"/>
            <w:hideMark/>
          </w:tcPr>
          <w:p w14:paraId="147D7BBE"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F.</w:t>
            </w:r>
            <w:r>
              <w:rPr>
                <w:rFonts w:ascii="Arial Narrow" w:hAnsi="Arial Narrow" w:cs="Calibri"/>
                <w:b/>
                <w:bCs/>
                <w:color w:val="000000"/>
              </w:rPr>
              <w:t>60</w:t>
            </w:r>
            <w:r w:rsidRPr="00C336CB">
              <w:rPr>
                <w:rFonts w:ascii="Arial Narrow" w:hAnsi="Arial Narrow" w:cs="Calibri"/>
                <w:b/>
                <w:bCs/>
                <w:color w:val="000000"/>
              </w:rPr>
              <w:t>1</w:t>
            </w:r>
          </w:p>
        </w:tc>
        <w:tc>
          <w:tcPr>
            <w:tcW w:w="5817" w:type="dxa"/>
            <w:shd w:val="clear" w:color="auto" w:fill="auto"/>
            <w:vAlign w:val="center"/>
            <w:hideMark/>
          </w:tcPr>
          <w:p w14:paraId="2D00D475" w14:textId="77777777" w:rsidR="00855F3D" w:rsidRPr="00C336CB" w:rsidRDefault="00855F3D" w:rsidP="00855F3D">
            <w:pPr>
              <w:jc w:val="both"/>
              <w:rPr>
                <w:rFonts w:ascii="Arial Narrow" w:hAnsi="Arial Narrow" w:cs="Calibri"/>
                <w:color w:val="000000"/>
              </w:rPr>
            </w:pPr>
            <w:r w:rsidRPr="00C336CB">
              <w:rPr>
                <w:rFonts w:ascii="Arial Narrow" w:hAnsi="Arial Narrow" w:cs="Calibri"/>
                <w:bCs/>
                <w:color w:val="000000"/>
              </w:rPr>
              <w:t>Fouilles (puits : 60x60x80, rigoles : 20x25xL) pour fondations de la clôture y/c toutes sujétions</w:t>
            </w:r>
          </w:p>
        </w:tc>
        <w:tc>
          <w:tcPr>
            <w:tcW w:w="709" w:type="dxa"/>
            <w:shd w:val="clear" w:color="auto" w:fill="auto"/>
            <w:vAlign w:val="center"/>
            <w:hideMark/>
          </w:tcPr>
          <w:p w14:paraId="13E35B55"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m</w:t>
            </w:r>
            <w:r w:rsidRPr="00C336CB">
              <w:rPr>
                <w:rFonts w:ascii="Arial Narrow" w:hAnsi="Arial Narrow" w:cs="Calibri"/>
                <w:b/>
                <w:bCs/>
                <w:color w:val="000000"/>
                <w:vertAlign w:val="superscript"/>
              </w:rPr>
              <w:t>3</w:t>
            </w:r>
          </w:p>
        </w:tc>
        <w:tc>
          <w:tcPr>
            <w:tcW w:w="939" w:type="dxa"/>
            <w:shd w:val="clear" w:color="auto" w:fill="auto"/>
            <w:vAlign w:val="center"/>
            <w:hideMark/>
          </w:tcPr>
          <w:p w14:paraId="143382A8" w14:textId="77777777" w:rsidR="00855F3D" w:rsidRPr="00C336CB" w:rsidRDefault="00855F3D" w:rsidP="00855F3D">
            <w:pPr>
              <w:jc w:val="right"/>
              <w:rPr>
                <w:rFonts w:ascii="Arial Narrow" w:hAnsi="Arial Narrow" w:cs="Calibri"/>
                <w:b/>
                <w:bCs/>
                <w:color w:val="000000"/>
              </w:rPr>
            </w:pPr>
            <w:r w:rsidRPr="00C336CB">
              <w:rPr>
                <w:rFonts w:ascii="Arial Narrow" w:hAnsi="Arial Narrow" w:cs="Calibri"/>
                <w:b/>
                <w:bCs/>
                <w:color w:val="000000"/>
              </w:rPr>
              <w:t>4,356</w:t>
            </w:r>
          </w:p>
        </w:tc>
        <w:tc>
          <w:tcPr>
            <w:tcW w:w="810" w:type="dxa"/>
            <w:shd w:val="clear" w:color="auto" w:fill="auto"/>
            <w:vAlign w:val="center"/>
            <w:hideMark/>
          </w:tcPr>
          <w:p w14:paraId="1728120B"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c>
          <w:tcPr>
            <w:tcW w:w="1015" w:type="dxa"/>
            <w:shd w:val="clear" w:color="auto" w:fill="auto"/>
            <w:vAlign w:val="center"/>
            <w:hideMark/>
          </w:tcPr>
          <w:p w14:paraId="7748ED82"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r>
      <w:tr w:rsidR="00855F3D" w:rsidRPr="00C336CB" w14:paraId="72CD84A2" w14:textId="77777777" w:rsidTr="00855F3D">
        <w:trPr>
          <w:trHeight w:val="630"/>
        </w:trPr>
        <w:tc>
          <w:tcPr>
            <w:tcW w:w="753" w:type="dxa"/>
            <w:shd w:val="clear" w:color="auto" w:fill="auto"/>
            <w:vAlign w:val="center"/>
            <w:hideMark/>
          </w:tcPr>
          <w:p w14:paraId="1B21E93B"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F.</w:t>
            </w:r>
            <w:r>
              <w:rPr>
                <w:rFonts w:ascii="Arial Narrow" w:hAnsi="Arial Narrow" w:cs="Calibri"/>
                <w:b/>
                <w:bCs/>
                <w:color w:val="000000"/>
              </w:rPr>
              <w:t>60</w:t>
            </w:r>
            <w:r w:rsidRPr="00C336CB">
              <w:rPr>
                <w:rFonts w:ascii="Arial Narrow" w:hAnsi="Arial Narrow" w:cs="Calibri"/>
                <w:b/>
                <w:bCs/>
                <w:color w:val="000000"/>
              </w:rPr>
              <w:t>2</w:t>
            </w:r>
          </w:p>
        </w:tc>
        <w:tc>
          <w:tcPr>
            <w:tcW w:w="5817" w:type="dxa"/>
            <w:shd w:val="clear" w:color="auto" w:fill="auto"/>
            <w:vAlign w:val="center"/>
            <w:hideMark/>
          </w:tcPr>
          <w:p w14:paraId="7EFD3021" w14:textId="77777777" w:rsidR="00855F3D" w:rsidRPr="00C336CB" w:rsidRDefault="00855F3D" w:rsidP="00855F3D">
            <w:pPr>
              <w:jc w:val="both"/>
              <w:rPr>
                <w:rFonts w:ascii="Arial Narrow" w:hAnsi="Arial Narrow" w:cs="Calibri"/>
                <w:color w:val="000000"/>
              </w:rPr>
            </w:pPr>
            <w:r w:rsidRPr="00C336CB">
              <w:rPr>
                <w:rFonts w:ascii="Arial Narrow" w:hAnsi="Arial Narrow" w:cs="Calibri"/>
                <w:bCs/>
                <w:color w:val="000000"/>
              </w:rPr>
              <w:t>Béton de propreté sous semelles et sous longrine dosé à 150kg/m3 (ép. 5cm) y/c toutes sujétions</w:t>
            </w:r>
          </w:p>
        </w:tc>
        <w:tc>
          <w:tcPr>
            <w:tcW w:w="709" w:type="dxa"/>
            <w:shd w:val="clear" w:color="auto" w:fill="auto"/>
            <w:vAlign w:val="center"/>
            <w:hideMark/>
          </w:tcPr>
          <w:p w14:paraId="522C6EED"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m</w:t>
            </w:r>
            <w:r w:rsidRPr="00C336CB">
              <w:rPr>
                <w:rFonts w:ascii="Arial Narrow" w:hAnsi="Arial Narrow" w:cs="Calibri"/>
                <w:b/>
                <w:bCs/>
                <w:color w:val="000000"/>
                <w:vertAlign w:val="superscript"/>
              </w:rPr>
              <w:t>3</w:t>
            </w:r>
          </w:p>
        </w:tc>
        <w:tc>
          <w:tcPr>
            <w:tcW w:w="939" w:type="dxa"/>
            <w:shd w:val="clear" w:color="auto" w:fill="auto"/>
            <w:vAlign w:val="center"/>
            <w:hideMark/>
          </w:tcPr>
          <w:p w14:paraId="0DA86D91" w14:textId="77777777" w:rsidR="00855F3D" w:rsidRPr="00C336CB" w:rsidRDefault="00855F3D" w:rsidP="00855F3D">
            <w:pPr>
              <w:jc w:val="right"/>
              <w:rPr>
                <w:rFonts w:ascii="Arial Narrow" w:hAnsi="Arial Narrow" w:cs="Calibri"/>
                <w:b/>
                <w:bCs/>
                <w:color w:val="000000"/>
              </w:rPr>
            </w:pPr>
            <w:r w:rsidRPr="00C336CB">
              <w:rPr>
                <w:rFonts w:ascii="Arial Narrow" w:hAnsi="Arial Narrow" w:cs="Calibri"/>
                <w:b/>
                <w:bCs/>
                <w:color w:val="000000"/>
              </w:rPr>
              <w:t>0,396</w:t>
            </w:r>
          </w:p>
        </w:tc>
        <w:tc>
          <w:tcPr>
            <w:tcW w:w="810" w:type="dxa"/>
            <w:shd w:val="clear" w:color="auto" w:fill="auto"/>
            <w:vAlign w:val="center"/>
            <w:hideMark/>
          </w:tcPr>
          <w:p w14:paraId="118003A2"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c>
          <w:tcPr>
            <w:tcW w:w="1015" w:type="dxa"/>
            <w:shd w:val="clear" w:color="auto" w:fill="auto"/>
            <w:vAlign w:val="center"/>
            <w:hideMark/>
          </w:tcPr>
          <w:p w14:paraId="77181AEA"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r>
      <w:tr w:rsidR="00855F3D" w:rsidRPr="00C336CB" w14:paraId="30499D7B" w14:textId="77777777" w:rsidTr="00855F3D">
        <w:trPr>
          <w:trHeight w:val="630"/>
        </w:trPr>
        <w:tc>
          <w:tcPr>
            <w:tcW w:w="753" w:type="dxa"/>
            <w:shd w:val="clear" w:color="auto" w:fill="auto"/>
            <w:vAlign w:val="center"/>
            <w:hideMark/>
          </w:tcPr>
          <w:p w14:paraId="51661DFB"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F.</w:t>
            </w:r>
            <w:r>
              <w:rPr>
                <w:rFonts w:ascii="Arial Narrow" w:hAnsi="Arial Narrow" w:cs="Calibri"/>
                <w:b/>
                <w:bCs/>
                <w:color w:val="000000"/>
              </w:rPr>
              <w:t>60</w:t>
            </w:r>
            <w:r w:rsidRPr="00C336CB">
              <w:rPr>
                <w:rFonts w:ascii="Arial Narrow" w:hAnsi="Arial Narrow" w:cs="Calibri"/>
                <w:b/>
                <w:bCs/>
                <w:color w:val="000000"/>
              </w:rPr>
              <w:t>3</w:t>
            </w:r>
          </w:p>
        </w:tc>
        <w:tc>
          <w:tcPr>
            <w:tcW w:w="5817" w:type="dxa"/>
            <w:shd w:val="clear" w:color="auto" w:fill="auto"/>
            <w:vAlign w:val="center"/>
            <w:hideMark/>
          </w:tcPr>
          <w:p w14:paraId="55990C03" w14:textId="77777777" w:rsidR="00855F3D" w:rsidRPr="00C336CB" w:rsidRDefault="00855F3D" w:rsidP="00855F3D">
            <w:pPr>
              <w:jc w:val="both"/>
              <w:rPr>
                <w:rFonts w:ascii="Arial Narrow" w:hAnsi="Arial Narrow" w:cs="Calibri"/>
                <w:color w:val="000000"/>
              </w:rPr>
            </w:pPr>
            <w:r w:rsidRPr="00C336CB">
              <w:rPr>
                <w:rFonts w:ascii="Arial Narrow" w:hAnsi="Arial Narrow" w:cs="Calibri"/>
                <w:bCs/>
                <w:color w:val="000000"/>
              </w:rPr>
              <w:t>Béton armé pour semelles de 60x60x20 dosé à 350kg/m3 y/c toutes sujétions</w:t>
            </w:r>
          </w:p>
        </w:tc>
        <w:tc>
          <w:tcPr>
            <w:tcW w:w="709" w:type="dxa"/>
            <w:shd w:val="clear" w:color="auto" w:fill="auto"/>
            <w:vAlign w:val="center"/>
            <w:hideMark/>
          </w:tcPr>
          <w:p w14:paraId="6B6EA328"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m</w:t>
            </w:r>
            <w:r w:rsidRPr="00C336CB">
              <w:rPr>
                <w:rFonts w:ascii="Arial Narrow" w:hAnsi="Arial Narrow" w:cs="Calibri"/>
                <w:b/>
                <w:bCs/>
                <w:color w:val="000000"/>
                <w:vertAlign w:val="superscript"/>
              </w:rPr>
              <w:t>3</w:t>
            </w:r>
          </w:p>
        </w:tc>
        <w:tc>
          <w:tcPr>
            <w:tcW w:w="939" w:type="dxa"/>
            <w:shd w:val="clear" w:color="auto" w:fill="auto"/>
            <w:vAlign w:val="center"/>
            <w:hideMark/>
          </w:tcPr>
          <w:p w14:paraId="0E762E18" w14:textId="77777777" w:rsidR="00855F3D" w:rsidRPr="00C336CB" w:rsidRDefault="00855F3D" w:rsidP="00855F3D">
            <w:pPr>
              <w:jc w:val="right"/>
              <w:rPr>
                <w:rFonts w:ascii="Arial Narrow" w:hAnsi="Arial Narrow" w:cs="Calibri"/>
                <w:b/>
                <w:bCs/>
                <w:color w:val="000000"/>
              </w:rPr>
            </w:pPr>
            <w:r w:rsidRPr="00C336CB">
              <w:rPr>
                <w:rFonts w:ascii="Arial Narrow" w:hAnsi="Arial Narrow" w:cs="Calibri"/>
                <w:b/>
                <w:bCs/>
                <w:color w:val="000000"/>
              </w:rPr>
              <w:t>0,864</w:t>
            </w:r>
          </w:p>
        </w:tc>
        <w:tc>
          <w:tcPr>
            <w:tcW w:w="810" w:type="dxa"/>
            <w:shd w:val="clear" w:color="auto" w:fill="auto"/>
            <w:vAlign w:val="center"/>
            <w:hideMark/>
          </w:tcPr>
          <w:p w14:paraId="66D30C3C"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c>
          <w:tcPr>
            <w:tcW w:w="1015" w:type="dxa"/>
            <w:shd w:val="clear" w:color="auto" w:fill="auto"/>
            <w:vAlign w:val="center"/>
            <w:hideMark/>
          </w:tcPr>
          <w:p w14:paraId="49893882"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r>
      <w:tr w:rsidR="00855F3D" w:rsidRPr="00C336CB" w14:paraId="51271ECB" w14:textId="77777777" w:rsidTr="00855F3D">
        <w:trPr>
          <w:trHeight w:val="940"/>
        </w:trPr>
        <w:tc>
          <w:tcPr>
            <w:tcW w:w="753" w:type="dxa"/>
            <w:shd w:val="clear" w:color="auto" w:fill="auto"/>
            <w:vAlign w:val="center"/>
            <w:hideMark/>
          </w:tcPr>
          <w:p w14:paraId="132B51C0" w14:textId="77777777" w:rsidR="00855F3D" w:rsidRPr="00B97AD6" w:rsidRDefault="00855F3D" w:rsidP="00855F3D">
            <w:pPr>
              <w:jc w:val="center"/>
              <w:rPr>
                <w:rFonts w:ascii="Arial Narrow" w:hAnsi="Arial Narrow" w:cs="Calibri"/>
                <w:b/>
                <w:bCs/>
                <w:color w:val="000000"/>
              </w:rPr>
            </w:pPr>
            <w:r w:rsidRPr="00B97AD6">
              <w:rPr>
                <w:rFonts w:ascii="Arial Narrow" w:hAnsi="Arial Narrow" w:cs="Calibri"/>
                <w:b/>
                <w:bCs/>
                <w:color w:val="000000"/>
              </w:rPr>
              <w:t>F.604</w:t>
            </w:r>
          </w:p>
        </w:tc>
        <w:tc>
          <w:tcPr>
            <w:tcW w:w="5817" w:type="dxa"/>
            <w:shd w:val="clear" w:color="auto" w:fill="auto"/>
            <w:vAlign w:val="center"/>
            <w:hideMark/>
          </w:tcPr>
          <w:p w14:paraId="7FEBF2F6" w14:textId="77777777" w:rsidR="00855F3D" w:rsidRPr="00B97AD6" w:rsidRDefault="00855F3D" w:rsidP="00855F3D">
            <w:pPr>
              <w:jc w:val="both"/>
              <w:rPr>
                <w:rFonts w:ascii="Arial Narrow" w:hAnsi="Arial Narrow" w:cs="Calibri"/>
                <w:color w:val="000000"/>
              </w:rPr>
            </w:pPr>
            <w:r w:rsidRPr="00B97AD6">
              <w:rPr>
                <w:rFonts w:ascii="Arial Narrow" w:hAnsi="Arial Narrow" w:cs="Calibri"/>
                <w:bCs/>
                <w:color w:val="000000"/>
              </w:rPr>
              <w:t>Béton armé dosé à 350kg/m3 pour poteaux de 15x15 (hauteur 2,60 m avec amorces en fondations), longrine de 20x25xLongueur y/c toutes sujétions</w:t>
            </w:r>
          </w:p>
        </w:tc>
        <w:tc>
          <w:tcPr>
            <w:tcW w:w="709" w:type="dxa"/>
            <w:shd w:val="clear" w:color="auto" w:fill="auto"/>
            <w:vAlign w:val="center"/>
            <w:hideMark/>
          </w:tcPr>
          <w:p w14:paraId="19D4BAC2" w14:textId="77777777" w:rsidR="00855F3D" w:rsidRPr="00B97AD6" w:rsidRDefault="00855F3D" w:rsidP="00855F3D">
            <w:pPr>
              <w:jc w:val="center"/>
              <w:rPr>
                <w:rFonts w:ascii="Arial Narrow" w:hAnsi="Arial Narrow" w:cs="Calibri"/>
                <w:b/>
                <w:bCs/>
                <w:color w:val="000000"/>
              </w:rPr>
            </w:pPr>
            <w:r w:rsidRPr="00B97AD6">
              <w:rPr>
                <w:rFonts w:ascii="Arial Narrow" w:hAnsi="Arial Narrow" w:cs="Calibri"/>
                <w:b/>
                <w:bCs/>
                <w:color w:val="000000"/>
              </w:rPr>
              <w:t> m</w:t>
            </w:r>
            <w:r w:rsidRPr="00B97AD6">
              <w:rPr>
                <w:rFonts w:ascii="Arial Narrow" w:hAnsi="Arial Narrow" w:cs="Calibri"/>
                <w:b/>
                <w:bCs/>
                <w:color w:val="000000"/>
                <w:vertAlign w:val="superscript"/>
              </w:rPr>
              <w:t>3</w:t>
            </w:r>
          </w:p>
        </w:tc>
        <w:tc>
          <w:tcPr>
            <w:tcW w:w="939" w:type="dxa"/>
            <w:shd w:val="clear" w:color="auto" w:fill="auto"/>
            <w:vAlign w:val="center"/>
            <w:hideMark/>
          </w:tcPr>
          <w:p w14:paraId="110D73D4" w14:textId="77777777" w:rsidR="00855F3D" w:rsidRPr="00C336CB" w:rsidRDefault="00855F3D" w:rsidP="00855F3D">
            <w:pPr>
              <w:jc w:val="right"/>
              <w:rPr>
                <w:rFonts w:ascii="Arial Narrow" w:hAnsi="Arial Narrow" w:cs="Calibri"/>
                <w:b/>
                <w:bCs/>
                <w:color w:val="000000"/>
              </w:rPr>
            </w:pPr>
            <w:r w:rsidRPr="00B97AD6">
              <w:rPr>
                <w:rFonts w:ascii="Arial Narrow" w:hAnsi="Arial Narrow" w:cs="Calibri"/>
                <w:b/>
                <w:bCs/>
                <w:color w:val="000000"/>
              </w:rPr>
              <w:t>1,602</w:t>
            </w:r>
          </w:p>
        </w:tc>
        <w:tc>
          <w:tcPr>
            <w:tcW w:w="810" w:type="dxa"/>
            <w:shd w:val="clear" w:color="auto" w:fill="auto"/>
            <w:vAlign w:val="center"/>
            <w:hideMark/>
          </w:tcPr>
          <w:p w14:paraId="4C214D34"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c>
          <w:tcPr>
            <w:tcW w:w="1015" w:type="dxa"/>
            <w:shd w:val="clear" w:color="auto" w:fill="auto"/>
            <w:vAlign w:val="center"/>
            <w:hideMark/>
          </w:tcPr>
          <w:p w14:paraId="349B9EC8"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r>
      <w:tr w:rsidR="00855F3D" w:rsidRPr="00C336CB" w14:paraId="21193026" w14:textId="77777777" w:rsidTr="00855F3D">
        <w:trPr>
          <w:trHeight w:val="630"/>
        </w:trPr>
        <w:tc>
          <w:tcPr>
            <w:tcW w:w="753" w:type="dxa"/>
            <w:shd w:val="clear" w:color="auto" w:fill="auto"/>
            <w:vAlign w:val="center"/>
            <w:hideMark/>
          </w:tcPr>
          <w:p w14:paraId="64D53E2A"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F.</w:t>
            </w:r>
            <w:r>
              <w:rPr>
                <w:rFonts w:ascii="Arial Narrow" w:hAnsi="Arial Narrow" w:cs="Calibri"/>
                <w:b/>
                <w:bCs/>
                <w:color w:val="000000"/>
              </w:rPr>
              <w:t>605</w:t>
            </w:r>
          </w:p>
        </w:tc>
        <w:tc>
          <w:tcPr>
            <w:tcW w:w="5817" w:type="dxa"/>
            <w:shd w:val="clear" w:color="auto" w:fill="auto"/>
            <w:vAlign w:val="center"/>
            <w:hideMark/>
          </w:tcPr>
          <w:p w14:paraId="63BECB17" w14:textId="77777777" w:rsidR="00855F3D" w:rsidRPr="00C336CB" w:rsidRDefault="00855F3D" w:rsidP="00855F3D">
            <w:pPr>
              <w:jc w:val="both"/>
              <w:rPr>
                <w:rFonts w:ascii="Arial Narrow" w:hAnsi="Arial Narrow" w:cs="Calibri"/>
                <w:color w:val="000000"/>
              </w:rPr>
            </w:pPr>
            <w:r w:rsidRPr="00C336CB">
              <w:rPr>
                <w:rFonts w:ascii="Arial Narrow" w:hAnsi="Arial Narrow" w:cs="Calibri"/>
                <w:bCs/>
                <w:color w:val="000000"/>
              </w:rPr>
              <w:t xml:space="preserve">Grillage en acier galvanisé maillage 60mm hauteur </w:t>
            </w:r>
            <w:r>
              <w:rPr>
                <w:rFonts w:ascii="Arial Narrow" w:hAnsi="Arial Narrow" w:cs="Calibri"/>
                <w:bCs/>
                <w:color w:val="000000"/>
              </w:rPr>
              <w:t>2</w:t>
            </w:r>
            <w:r w:rsidRPr="00C336CB">
              <w:rPr>
                <w:rFonts w:ascii="Arial Narrow" w:hAnsi="Arial Narrow" w:cs="Calibri"/>
                <w:bCs/>
                <w:color w:val="000000"/>
              </w:rPr>
              <w:t>.</w:t>
            </w:r>
            <w:r>
              <w:rPr>
                <w:rFonts w:ascii="Arial Narrow" w:hAnsi="Arial Narrow" w:cs="Calibri"/>
                <w:bCs/>
                <w:color w:val="000000"/>
              </w:rPr>
              <w:t>8</w:t>
            </w:r>
            <w:r w:rsidRPr="00C336CB">
              <w:rPr>
                <w:rFonts w:ascii="Arial Narrow" w:hAnsi="Arial Narrow" w:cs="Calibri"/>
                <w:bCs/>
                <w:color w:val="000000"/>
              </w:rPr>
              <w:t>0m y/c toutes sujétions</w:t>
            </w:r>
          </w:p>
        </w:tc>
        <w:tc>
          <w:tcPr>
            <w:tcW w:w="709" w:type="dxa"/>
            <w:shd w:val="clear" w:color="auto" w:fill="auto"/>
            <w:vAlign w:val="center"/>
            <w:hideMark/>
          </w:tcPr>
          <w:p w14:paraId="29821889"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m²</w:t>
            </w:r>
          </w:p>
        </w:tc>
        <w:tc>
          <w:tcPr>
            <w:tcW w:w="939" w:type="dxa"/>
            <w:shd w:val="clear" w:color="auto" w:fill="auto"/>
            <w:vAlign w:val="center"/>
            <w:hideMark/>
          </w:tcPr>
          <w:p w14:paraId="7EF3F7D0" w14:textId="77777777" w:rsidR="00855F3D" w:rsidRPr="00C336CB" w:rsidRDefault="00855F3D" w:rsidP="00855F3D">
            <w:pPr>
              <w:jc w:val="right"/>
              <w:rPr>
                <w:rFonts w:ascii="Arial Narrow" w:hAnsi="Arial Narrow" w:cs="Calibri"/>
                <w:b/>
                <w:bCs/>
                <w:color w:val="000000"/>
              </w:rPr>
            </w:pPr>
            <w:r w:rsidRPr="00C336CB">
              <w:rPr>
                <w:rFonts w:ascii="Arial Narrow" w:hAnsi="Arial Narrow" w:cs="Calibri"/>
                <w:b/>
                <w:bCs/>
                <w:color w:val="000000"/>
              </w:rPr>
              <w:t>19,80</w:t>
            </w:r>
          </w:p>
        </w:tc>
        <w:tc>
          <w:tcPr>
            <w:tcW w:w="810" w:type="dxa"/>
            <w:shd w:val="clear" w:color="auto" w:fill="auto"/>
            <w:vAlign w:val="center"/>
            <w:hideMark/>
          </w:tcPr>
          <w:p w14:paraId="7076E1AB"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c>
          <w:tcPr>
            <w:tcW w:w="1015" w:type="dxa"/>
            <w:shd w:val="clear" w:color="auto" w:fill="auto"/>
            <w:vAlign w:val="center"/>
            <w:hideMark/>
          </w:tcPr>
          <w:p w14:paraId="1BBC47BF"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r>
      <w:tr w:rsidR="00855F3D" w:rsidRPr="00C336CB" w14:paraId="2FAD6484" w14:textId="77777777" w:rsidTr="00855F3D">
        <w:trPr>
          <w:trHeight w:val="630"/>
        </w:trPr>
        <w:tc>
          <w:tcPr>
            <w:tcW w:w="753" w:type="dxa"/>
            <w:shd w:val="clear" w:color="auto" w:fill="auto"/>
            <w:vAlign w:val="center"/>
            <w:hideMark/>
          </w:tcPr>
          <w:p w14:paraId="5E58D966"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F.</w:t>
            </w:r>
            <w:r>
              <w:rPr>
                <w:rFonts w:ascii="Arial Narrow" w:hAnsi="Arial Narrow" w:cs="Calibri"/>
                <w:b/>
                <w:bCs/>
                <w:color w:val="000000"/>
              </w:rPr>
              <w:t>606</w:t>
            </w:r>
          </w:p>
        </w:tc>
        <w:tc>
          <w:tcPr>
            <w:tcW w:w="5817" w:type="dxa"/>
            <w:shd w:val="clear" w:color="auto" w:fill="auto"/>
            <w:vAlign w:val="center"/>
            <w:hideMark/>
          </w:tcPr>
          <w:p w14:paraId="119915B8" w14:textId="77777777" w:rsidR="00855F3D" w:rsidRPr="00C336CB" w:rsidRDefault="00855F3D" w:rsidP="00855F3D">
            <w:pPr>
              <w:jc w:val="both"/>
              <w:rPr>
                <w:rFonts w:ascii="Arial Narrow" w:hAnsi="Arial Narrow" w:cs="Calibri"/>
                <w:color w:val="000000"/>
              </w:rPr>
            </w:pPr>
            <w:r w:rsidRPr="00C336CB">
              <w:rPr>
                <w:rFonts w:ascii="Arial Narrow" w:hAnsi="Arial Narrow" w:cs="Calibri"/>
                <w:bCs/>
                <w:color w:val="000000"/>
              </w:rPr>
              <w:t>Fourniture et pose de porte métallique pleine (tôle ép. 40/10e) double face de dimension 90x220 y/c serrures, cadenas et toutes sujétions</w:t>
            </w:r>
          </w:p>
        </w:tc>
        <w:tc>
          <w:tcPr>
            <w:tcW w:w="709" w:type="dxa"/>
            <w:shd w:val="clear" w:color="auto" w:fill="auto"/>
            <w:vAlign w:val="center"/>
            <w:hideMark/>
          </w:tcPr>
          <w:p w14:paraId="38E2EA64"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U</w:t>
            </w:r>
          </w:p>
        </w:tc>
        <w:tc>
          <w:tcPr>
            <w:tcW w:w="939" w:type="dxa"/>
            <w:shd w:val="clear" w:color="auto" w:fill="auto"/>
            <w:vAlign w:val="center"/>
            <w:hideMark/>
          </w:tcPr>
          <w:p w14:paraId="7446E128" w14:textId="77777777" w:rsidR="00855F3D" w:rsidRPr="00C336CB" w:rsidRDefault="00855F3D" w:rsidP="00855F3D">
            <w:pPr>
              <w:jc w:val="right"/>
              <w:rPr>
                <w:rFonts w:ascii="Arial Narrow" w:hAnsi="Arial Narrow" w:cs="Calibri"/>
                <w:b/>
                <w:bCs/>
                <w:color w:val="000000"/>
              </w:rPr>
            </w:pPr>
            <w:r w:rsidRPr="00C336CB">
              <w:rPr>
                <w:rFonts w:ascii="Arial Narrow" w:hAnsi="Arial Narrow" w:cs="Calibri"/>
                <w:b/>
                <w:bCs/>
                <w:color w:val="000000"/>
              </w:rPr>
              <w:t>1,00</w:t>
            </w:r>
          </w:p>
        </w:tc>
        <w:tc>
          <w:tcPr>
            <w:tcW w:w="810" w:type="dxa"/>
            <w:shd w:val="clear" w:color="auto" w:fill="auto"/>
            <w:vAlign w:val="center"/>
            <w:hideMark/>
          </w:tcPr>
          <w:p w14:paraId="5E38ABC6"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c>
          <w:tcPr>
            <w:tcW w:w="1015" w:type="dxa"/>
            <w:shd w:val="clear" w:color="auto" w:fill="auto"/>
            <w:vAlign w:val="center"/>
            <w:hideMark/>
          </w:tcPr>
          <w:p w14:paraId="3F22A8AA"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r>
      <w:tr w:rsidR="00855F3D" w:rsidRPr="00C336CB" w14:paraId="743929AC" w14:textId="77777777" w:rsidTr="00855F3D">
        <w:trPr>
          <w:trHeight w:val="630"/>
        </w:trPr>
        <w:tc>
          <w:tcPr>
            <w:tcW w:w="753" w:type="dxa"/>
            <w:shd w:val="clear" w:color="auto" w:fill="auto"/>
            <w:vAlign w:val="center"/>
            <w:hideMark/>
          </w:tcPr>
          <w:p w14:paraId="29F5DEDE"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F.</w:t>
            </w:r>
            <w:r>
              <w:rPr>
                <w:rFonts w:ascii="Arial Narrow" w:hAnsi="Arial Narrow" w:cs="Calibri"/>
                <w:b/>
                <w:bCs/>
                <w:color w:val="000000"/>
              </w:rPr>
              <w:t>607</w:t>
            </w:r>
          </w:p>
        </w:tc>
        <w:tc>
          <w:tcPr>
            <w:tcW w:w="5817" w:type="dxa"/>
            <w:shd w:val="clear" w:color="auto" w:fill="auto"/>
            <w:vAlign w:val="center"/>
            <w:hideMark/>
          </w:tcPr>
          <w:p w14:paraId="5873A5FE" w14:textId="77777777" w:rsidR="00855F3D" w:rsidRPr="00C336CB" w:rsidRDefault="00855F3D" w:rsidP="00855F3D">
            <w:pPr>
              <w:jc w:val="both"/>
              <w:rPr>
                <w:rFonts w:ascii="Arial Narrow" w:hAnsi="Arial Narrow" w:cs="Calibri"/>
                <w:color w:val="000000"/>
              </w:rPr>
            </w:pPr>
            <w:r w:rsidRPr="00C336CB">
              <w:rPr>
                <w:rFonts w:ascii="Arial Narrow" w:hAnsi="Arial Narrow" w:cs="Calibri"/>
                <w:bCs/>
                <w:color w:val="000000"/>
              </w:rPr>
              <w:t xml:space="preserve">Peinture Glycéro sur menuiserie métallique (porte) en 2 couches y/c toutes sujétions de ponçage et de ravalement des surfaces </w:t>
            </w:r>
          </w:p>
        </w:tc>
        <w:tc>
          <w:tcPr>
            <w:tcW w:w="709" w:type="dxa"/>
            <w:shd w:val="clear" w:color="auto" w:fill="auto"/>
            <w:vAlign w:val="center"/>
            <w:hideMark/>
          </w:tcPr>
          <w:p w14:paraId="67B3D5B7"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m²</w:t>
            </w:r>
          </w:p>
        </w:tc>
        <w:tc>
          <w:tcPr>
            <w:tcW w:w="939" w:type="dxa"/>
            <w:shd w:val="clear" w:color="auto" w:fill="auto"/>
            <w:vAlign w:val="center"/>
            <w:hideMark/>
          </w:tcPr>
          <w:p w14:paraId="791AC284" w14:textId="77777777" w:rsidR="00855F3D" w:rsidRPr="00C336CB" w:rsidRDefault="00855F3D" w:rsidP="00855F3D">
            <w:pPr>
              <w:jc w:val="right"/>
              <w:rPr>
                <w:rFonts w:ascii="Arial Narrow" w:hAnsi="Arial Narrow" w:cs="Calibri"/>
                <w:b/>
                <w:bCs/>
                <w:color w:val="000000"/>
              </w:rPr>
            </w:pPr>
            <w:r w:rsidRPr="00C336CB">
              <w:rPr>
                <w:rFonts w:ascii="Arial Narrow" w:hAnsi="Arial Narrow" w:cs="Calibri"/>
                <w:b/>
                <w:bCs/>
                <w:color w:val="000000"/>
              </w:rPr>
              <w:t>7,92</w:t>
            </w:r>
          </w:p>
        </w:tc>
        <w:tc>
          <w:tcPr>
            <w:tcW w:w="810" w:type="dxa"/>
            <w:shd w:val="clear" w:color="auto" w:fill="auto"/>
            <w:vAlign w:val="center"/>
            <w:hideMark/>
          </w:tcPr>
          <w:p w14:paraId="12A53785"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c>
          <w:tcPr>
            <w:tcW w:w="1015" w:type="dxa"/>
            <w:shd w:val="clear" w:color="auto" w:fill="auto"/>
            <w:vAlign w:val="center"/>
            <w:hideMark/>
          </w:tcPr>
          <w:p w14:paraId="674F9CA4"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r>
      <w:tr w:rsidR="00855F3D" w:rsidRPr="00C336CB" w14:paraId="30F0692A" w14:textId="77777777" w:rsidTr="00855F3D">
        <w:trPr>
          <w:trHeight w:val="320"/>
        </w:trPr>
        <w:tc>
          <w:tcPr>
            <w:tcW w:w="753" w:type="dxa"/>
            <w:shd w:val="clear" w:color="auto" w:fill="auto"/>
            <w:vAlign w:val="center"/>
            <w:hideMark/>
          </w:tcPr>
          <w:p w14:paraId="5000B37B"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c>
          <w:tcPr>
            <w:tcW w:w="5817" w:type="dxa"/>
            <w:shd w:val="clear" w:color="auto" w:fill="auto"/>
            <w:vAlign w:val="center"/>
            <w:hideMark/>
          </w:tcPr>
          <w:p w14:paraId="45F2433C" w14:textId="77777777" w:rsidR="00855F3D" w:rsidRPr="00C336CB" w:rsidRDefault="00855F3D" w:rsidP="00855F3D">
            <w:pPr>
              <w:jc w:val="right"/>
              <w:rPr>
                <w:rFonts w:ascii="Arial Narrow" w:hAnsi="Arial Narrow" w:cs="Calibri"/>
                <w:b/>
                <w:bCs/>
                <w:color w:val="000000"/>
              </w:rPr>
            </w:pPr>
            <w:r>
              <w:rPr>
                <w:rFonts w:ascii="Arial Narrow" w:hAnsi="Arial Narrow" w:cs="Calibri"/>
                <w:b/>
                <w:bCs/>
                <w:color w:val="000000"/>
              </w:rPr>
              <w:t>SOUS TOTAL 6</w:t>
            </w:r>
            <w:r w:rsidRPr="00C336CB">
              <w:rPr>
                <w:rFonts w:ascii="Arial Narrow" w:hAnsi="Arial Narrow" w:cs="Calibri"/>
                <w:b/>
                <w:bCs/>
                <w:color w:val="000000"/>
              </w:rPr>
              <w:t>00</w:t>
            </w:r>
          </w:p>
        </w:tc>
        <w:tc>
          <w:tcPr>
            <w:tcW w:w="709" w:type="dxa"/>
            <w:shd w:val="clear" w:color="auto" w:fill="auto"/>
            <w:vAlign w:val="center"/>
            <w:hideMark/>
          </w:tcPr>
          <w:p w14:paraId="7A0A2E8F"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c>
          <w:tcPr>
            <w:tcW w:w="939" w:type="dxa"/>
            <w:shd w:val="clear" w:color="auto" w:fill="auto"/>
            <w:vAlign w:val="center"/>
            <w:hideMark/>
          </w:tcPr>
          <w:p w14:paraId="73A91503" w14:textId="77777777" w:rsidR="00855F3D" w:rsidRPr="00C336CB" w:rsidRDefault="00855F3D" w:rsidP="00855F3D">
            <w:pPr>
              <w:jc w:val="right"/>
              <w:rPr>
                <w:rFonts w:ascii="Arial Narrow" w:hAnsi="Arial Narrow" w:cs="Calibri"/>
                <w:b/>
                <w:bCs/>
                <w:color w:val="000000"/>
              </w:rPr>
            </w:pPr>
            <w:r w:rsidRPr="00C336CB">
              <w:rPr>
                <w:rFonts w:ascii="Arial Narrow" w:hAnsi="Arial Narrow" w:cs="Calibri"/>
                <w:b/>
                <w:bCs/>
                <w:color w:val="000000"/>
              </w:rPr>
              <w:t> </w:t>
            </w:r>
          </w:p>
        </w:tc>
        <w:tc>
          <w:tcPr>
            <w:tcW w:w="810" w:type="dxa"/>
            <w:shd w:val="clear" w:color="auto" w:fill="auto"/>
            <w:vAlign w:val="center"/>
            <w:hideMark/>
          </w:tcPr>
          <w:p w14:paraId="3898180A"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c>
          <w:tcPr>
            <w:tcW w:w="1015" w:type="dxa"/>
            <w:shd w:val="clear" w:color="auto" w:fill="auto"/>
            <w:vAlign w:val="center"/>
            <w:hideMark/>
          </w:tcPr>
          <w:p w14:paraId="3DDF0C87"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r>
      <w:tr w:rsidR="00855F3D" w:rsidRPr="00C336CB" w14:paraId="00309ADF" w14:textId="77777777" w:rsidTr="00855F3D">
        <w:trPr>
          <w:trHeight w:val="320"/>
        </w:trPr>
        <w:tc>
          <w:tcPr>
            <w:tcW w:w="753" w:type="dxa"/>
            <w:shd w:val="clear" w:color="000000" w:fill="D9D9D9"/>
            <w:vAlign w:val="center"/>
            <w:hideMark/>
          </w:tcPr>
          <w:p w14:paraId="11FF4D19" w14:textId="77777777" w:rsidR="00855F3D" w:rsidRPr="00C336CB" w:rsidRDefault="00855F3D" w:rsidP="00855F3D">
            <w:pPr>
              <w:jc w:val="center"/>
              <w:rPr>
                <w:rFonts w:ascii="Arial Narrow" w:hAnsi="Arial Narrow" w:cs="Calibri"/>
                <w:b/>
                <w:bCs/>
                <w:color w:val="000000"/>
              </w:rPr>
            </w:pPr>
            <w:r>
              <w:rPr>
                <w:rFonts w:ascii="Arial Narrow" w:hAnsi="Arial Narrow" w:cs="Calibri"/>
                <w:b/>
                <w:bCs/>
              </w:rPr>
              <w:t>F.7</w:t>
            </w:r>
            <w:r w:rsidRPr="00C336CB">
              <w:rPr>
                <w:rFonts w:ascii="Arial Narrow" w:hAnsi="Arial Narrow" w:cs="Calibri"/>
                <w:b/>
                <w:bCs/>
              </w:rPr>
              <w:t>00</w:t>
            </w:r>
          </w:p>
        </w:tc>
        <w:tc>
          <w:tcPr>
            <w:tcW w:w="5817" w:type="dxa"/>
            <w:shd w:val="clear" w:color="000000" w:fill="D9D9D9"/>
            <w:vAlign w:val="center"/>
            <w:hideMark/>
          </w:tcPr>
          <w:p w14:paraId="0A3D6D96"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rPr>
              <w:t xml:space="preserve">CONSTRUCTION DU CHATEAU D’EAU </w:t>
            </w:r>
            <w:r>
              <w:rPr>
                <w:rFonts w:ascii="Arial Narrow" w:hAnsi="Arial Narrow" w:cs="Calibri"/>
                <w:b/>
                <w:bCs/>
              </w:rPr>
              <w:t xml:space="preserve">(Diamètre Intérieur 2,40m et Hauteur 3,00m) </w:t>
            </w:r>
            <w:r w:rsidRPr="00C336CB">
              <w:rPr>
                <w:rFonts w:ascii="Arial Narrow" w:hAnsi="Arial Narrow" w:cs="Calibri"/>
                <w:b/>
                <w:bCs/>
              </w:rPr>
              <w:t>+ SALLE DE COMMANDE</w:t>
            </w:r>
          </w:p>
        </w:tc>
        <w:tc>
          <w:tcPr>
            <w:tcW w:w="709" w:type="dxa"/>
            <w:shd w:val="clear" w:color="000000" w:fill="D9D9D9"/>
            <w:vAlign w:val="center"/>
            <w:hideMark/>
          </w:tcPr>
          <w:p w14:paraId="71A1BB20"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rPr>
              <w:t> </w:t>
            </w:r>
          </w:p>
        </w:tc>
        <w:tc>
          <w:tcPr>
            <w:tcW w:w="939" w:type="dxa"/>
            <w:shd w:val="clear" w:color="000000" w:fill="D9D9D9"/>
            <w:vAlign w:val="center"/>
            <w:hideMark/>
          </w:tcPr>
          <w:p w14:paraId="6494BE32" w14:textId="77777777" w:rsidR="00855F3D" w:rsidRPr="00C336CB" w:rsidRDefault="00855F3D" w:rsidP="00855F3D">
            <w:pPr>
              <w:jc w:val="right"/>
              <w:rPr>
                <w:rFonts w:ascii="Arial Narrow" w:hAnsi="Arial Narrow" w:cs="Calibri"/>
                <w:b/>
                <w:bCs/>
                <w:color w:val="000000"/>
              </w:rPr>
            </w:pPr>
            <w:r w:rsidRPr="00C336CB">
              <w:rPr>
                <w:rFonts w:ascii="Arial Narrow" w:hAnsi="Arial Narrow" w:cs="Calibri"/>
                <w:b/>
                <w:bCs/>
              </w:rPr>
              <w:t> </w:t>
            </w:r>
          </w:p>
        </w:tc>
        <w:tc>
          <w:tcPr>
            <w:tcW w:w="810" w:type="dxa"/>
            <w:shd w:val="clear" w:color="000000" w:fill="D9D9D9"/>
            <w:vAlign w:val="center"/>
            <w:hideMark/>
          </w:tcPr>
          <w:p w14:paraId="395182DE"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c>
          <w:tcPr>
            <w:tcW w:w="1015" w:type="dxa"/>
            <w:shd w:val="clear" w:color="000000" w:fill="D9D9D9"/>
            <w:vAlign w:val="center"/>
            <w:hideMark/>
          </w:tcPr>
          <w:p w14:paraId="07165E69"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r>
      <w:tr w:rsidR="00855F3D" w:rsidRPr="00C336CB" w14:paraId="0FC9BDCF" w14:textId="77777777" w:rsidTr="00855F3D">
        <w:trPr>
          <w:trHeight w:val="320"/>
        </w:trPr>
        <w:tc>
          <w:tcPr>
            <w:tcW w:w="753" w:type="dxa"/>
            <w:shd w:val="clear" w:color="auto" w:fill="auto"/>
            <w:vAlign w:val="center"/>
            <w:hideMark/>
          </w:tcPr>
          <w:p w14:paraId="63B1FD61" w14:textId="77777777" w:rsidR="00855F3D" w:rsidRPr="00C336CB" w:rsidRDefault="00855F3D" w:rsidP="00855F3D">
            <w:pPr>
              <w:jc w:val="center"/>
              <w:rPr>
                <w:rFonts w:ascii="Arial Narrow" w:hAnsi="Arial Narrow" w:cs="Calibri"/>
                <w:b/>
                <w:bCs/>
                <w:color w:val="000000"/>
              </w:rPr>
            </w:pPr>
            <w:r>
              <w:rPr>
                <w:rFonts w:ascii="Arial Narrow" w:hAnsi="Arial Narrow" w:cs="Calibri"/>
                <w:b/>
                <w:bCs/>
                <w:color w:val="000000"/>
              </w:rPr>
              <w:t>F.7</w:t>
            </w:r>
            <w:r w:rsidRPr="00C336CB">
              <w:rPr>
                <w:rFonts w:ascii="Arial Narrow" w:hAnsi="Arial Narrow" w:cs="Calibri"/>
                <w:b/>
                <w:bCs/>
                <w:color w:val="000000"/>
              </w:rPr>
              <w:t>01</w:t>
            </w:r>
          </w:p>
        </w:tc>
        <w:tc>
          <w:tcPr>
            <w:tcW w:w="5817" w:type="dxa"/>
            <w:shd w:val="clear" w:color="auto" w:fill="auto"/>
            <w:vAlign w:val="center"/>
            <w:hideMark/>
          </w:tcPr>
          <w:p w14:paraId="3E525E10" w14:textId="77777777" w:rsidR="00855F3D" w:rsidRPr="00C336CB" w:rsidRDefault="00855F3D" w:rsidP="00855F3D">
            <w:pPr>
              <w:jc w:val="both"/>
              <w:rPr>
                <w:rFonts w:ascii="Arial Narrow" w:hAnsi="Arial Narrow" w:cs="Calibri"/>
                <w:color w:val="000000"/>
              </w:rPr>
            </w:pPr>
            <w:r w:rsidRPr="00C336CB">
              <w:rPr>
                <w:rFonts w:ascii="Arial Narrow" w:hAnsi="Arial Narrow" w:cs="Calibri"/>
                <w:bCs/>
                <w:color w:val="000000"/>
              </w:rPr>
              <w:t>Implantation</w:t>
            </w:r>
          </w:p>
        </w:tc>
        <w:tc>
          <w:tcPr>
            <w:tcW w:w="709" w:type="dxa"/>
            <w:shd w:val="clear" w:color="auto" w:fill="auto"/>
            <w:vAlign w:val="center"/>
            <w:hideMark/>
          </w:tcPr>
          <w:p w14:paraId="78EF5C48"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FF</w:t>
            </w:r>
          </w:p>
        </w:tc>
        <w:tc>
          <w:tcPr>
            <w:tcW w:w="939" w:type="dxa"/>
            <w:shd w:val="clear" w:color="auto" w:fill="auto"/>
            <w:vAlign w:val="center"/>
            <w:hideMark/>
          </w:tcPr>
          <w:p w14:paraId="11B43982" w14:textId="77777777" w:rsidR="00855F3D" w:rsidRPr="00C336CB" w:rsidRDefault="00855F3D" w:rsidP="00855F3D">
            <w:pPr>
              <w:jc w:val="right"/>
              <w:rPr>
                <w:rFonts w:ascii="Arial Narrow" w:hAnsi="Arial Narrow" w:cs="Calibri"/>
                <w:b/>
                <w:bCs/>
                <w:color w:val="000000"/>
              </w:rPr>
            </w:pPr>
            <w:r w:rsidRPr="00C336CB">
              <w:rPr>
                <w:rFonts w:ascii="Arial Narrow" w:hAnsi="Arial Narrow" w:cs="Calibri"/>
                <w:b/>
                <w:bCs/>
                <w:color w:val="000000"/>
              </w:rPr>
              <w:t>1,00</w:t>
            </w:r>
          </w:p>
        </w:tc>
        <w:tc>
          <w:tcPr>
            <w:tcW w:w="810" w:type="dxa"/>
            <w:shd w:val="clear" w:color="auto" w:fill="auto"/>
            <w:vAlign w:val="center"/>
            <w:hideMark/>
          </w:tcPr>
          <w:p w14:paraId="4A0EF3BD"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c>
          <w:tcPr>
            <w:tcW w:w="1015" w:type="dxa"/>
            <w:shd w:val="clear" w:color="auto" w:fill="auto"/>
            <w:vAlign w:val="center"/>
            <w:hideMark/>
          </w:tcPr>
          <w:p w14:paraId="3AA96663"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r>
      <w:tr w:rsidR="00855F3D" w:rsidRPr="00C336CB" w14:paraId="4C0F5161" w14:textId="77777777" w:rsidTr="00855F3D">
        <w:trPr>
          <w:trHeight w:val="630"/>
        </w:trPr>
        <w:tc>
          <w:tcPr>
            <w:tcW w:w="753" w:type="dxa"/>
            <w:shd w:val="clear" w:color="auto" w:fill="auto"/>
            <w:vAlign w:val="center"/>
            <w:hideMark/>
          </w:tcPr>
          <w:p w14:paraId="49835982" w14:textId="77777777" w:rsidR="00855F3D" w:rsidRPr="00C336CB" w:rsidRDefault="00855F3D" w:rsidP="00855F3D">
            <w:pPr>
              <w:jc w:val="center"/>
              <w:rPr>
                <w:rFonts w:ascii="Arial Narrow" w:hAnsi="Arial Narrow" w:cs="Calibri"/>
                <w:b/>
                <w:bCs/>
                <w:color w:val="000000"/>
              </w:rPr>
            </w:pPr>
            <w:r>
              <w:rPr>
                <w:rFonts w:ascii="Arial Narrow" w:hAnsi="Arial Narrow" w:cs="Calibri"/>
                <w:b/>
                <w:bCs/>
                <w:color w:val="000000"/>
              </w:rPr>
              <w:t>F.7</w:t>
            </w:r>
            <w:r w:rsidRPr="00C336CB">
              <w:rPr>
                <w:rFonts w:ascii="Arial Narrow" w:hAnsi="Arial Narrow" w:cs="Calibri"/>
                <w:b/>
                <w:bCs/>
                <w:color w:val="000000"/>
              </w:rPr>
              <w:t>02</w:t>
            </w:r>
          </w:p>
        </w:tc>
        <w:tc>
          <w:tcPr>
            <w:tcW w:w="5817" w:type="dxa"/>
            <w:shd w:val="clear" w:color="auto" w:fill="auto"/>
            <w:vAlign w:val="center"/>
            <w:hideMark/>
          </w:tcPr>
          <w:p w14:paraId="4F0DA99E" w14:textId="77777777" w:rsidR="00855F3D" w:rsidRPr="00C336CB" w:rsidRDefault="00855F3D" w:rsidP="00855F3D">
            <w:pPr>
              <w:jc w:val="both"/>
              <w:rPr>
                <w:rFonts w:ascii="Arial Narrow" w:hAnsi="Arial Narrow" w:cs="Calibri"/>
                <w:color w:val="000000"/>
              </w:rPr>
            </w:pPr>
            <w:r w:rsidRPr="00C336CB">
              <w:rPr>
                <w:rFonts w:ascii="Arial Narrow" w:hAnsi="Arial Narrow" w:cs="Calibri"/>
                <w:bCs/>
                <w:color w:val="000000"/>
              </w:rPr>
              <w:t>Fouilles en puits de 100x100x120 pour semelles sous poteaux y/c toutes sujétions</w:t>
            </w:r>
          </w:p>
        </w:tc>
        <w:tc>
          <w:tcPr>
            <w:tcW w:w="709" w:type="dxa"/>
            <w:shd w:val="clear" w:color="auto" w:fill="auto"/>
            <w:vAlign w:val="center"/>
            <w:hideMark/>
          </w:tcPr>
          <w:p w14:paraId="5A30E09F"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m</w:t>
            </w:r>
            <w:r w:rsidRPr="00C336CB">
              <w:rPr>
                <w:rFonts w:ascii="Arial Narrow" w:hAnsi="Arial Narrow" w:cs="Calibri"/>
                <w:b/>
                <w:bCs/>
                <w:color w:val="000000"/>
                <w:vertAlign w:val="superscript"/>
              </w:rPr>
              <w:t>3</w:t>
            </w:r>
          </w:p>
        </w:tc>
        <w:tc>
          <w:tcPr>
            <w:tcW w:w="939" w:type="dxa"/>
            <w:shd w:val="clear" w:color="auto" w:fill="auto"/>
            <w:vAlign w:val="center"/>
            <w:hideMark/>
          </w:tcPr>
          <w:p w14:paraId="202625E1" w14:textId="77777777" w:rsidR="00855F3D" w:rsidRPr="00C336CB" w:rsidRDefault="00855F3D" w:rsidP="00855F3D">
            <w:pPr>
              <w:jc w:val="right"/>
              <w:rPr>
                <w:rFonts w:ascii="Arial Narrow" w:hAnsi="Arial Narrow" w:cs="Calibri"/>
                <w:b/>
                <w:bCs/>
                <w:color w:val="000000"/>
              </w:rPr>
            </w:pPr>
            <w:r w:rsidRPr="00C336CB">
              <w:rPr>
                <w:rFonts w:ascii="Arial Narrow" w:hAnsi="Arial Narrow" w:cs="Calibri"/>
                <w:b/>
                <w:bCs/>
                <w:color w:val="000000"/>
              </w:rPr>
              <w:t>4,800</w:t>
            </w:r>
          </w:p>
        </w:tc>
        <w:tc>
          <w:tcPr>
            <w:tcW w:w="810" w:type="dxa"/>
            <w:shd w:val="clear" w:color="auto" w:fill="auto"/>
            <w:vAlign w:val="center"/>
            <w:hideMark/>
          </w:tcPr>
          <w:p w14:paraId="7287F4B6"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c>
          <w:tcPr>
            <w:tcW w:w="1015" w:type="dxa"/>
            <w:shd w:val="clear" w:color="auto" w:fill="auto"/>
            <w:vAlign w:val="center"/>
            <w:hideMark/>
          </w:tcPr>
          <w:p w14:paraId="64C3F15C"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r>
      <w:tr w:rsidR="00855F3D" w:rsidRPr="00C336CB" w14:paraId="3474DE5E" w14:textId="77777777" w:rsidTr="00855F3D">
        <w:trPr>
          <w:trHeight w:val="320"/>
        </w:trPr>
        <w:tc>
          <w:tcPr>
            <w:tcW w:w="753" w:type="dxa"/>
            <w:shd w:val="clear" w:color="auto" w:fill="auto"/>
            <w:vAlign w:val="center"/>
            <w:hideMark/>
          </w:tcPr>
          <w:p w14:paraId="02B1D2DB" w14:textId="77777777" w:rsidR="00855F3D" w:rsidRPr="00C336CB" w:rsidRDefault="00855F3D" w:rsidP="00855F3D">
            <w:pPr>
              <w:jc w:val="center"/>
              <w:rPr>
                <w:rFonts w:ascii="Arial Narrow" w:hAnsi="Arial Narrow" w:cs="Calibri"/>
                <w:b/>
                <w:bCs/>
                <w:color w:val="000000"/>
              </w:rPr>
            </w:pPr>
            <w:r>
              <w:rPr>
                <w:rFonts w:ascii="Arial Narrow" w:hAnsi="Arial Narrow" w:cs="Calibri"/>
                <w:b/>
                <w:bCs/>
                <w:color w:val="000000"/>
              </w:rPr>
              <w:t>F.7</w:t>
            </w:r>
            <w:r w:rsidRPr="00C336CB">
              <w:rPr>
                <w:rFonts w:ascii="Arial Narrow" w:hAnsi="Arial Narrow" w:cs="Calibri"/>
                <w:b/>
                <w:bCs/>
                <w:color w:val="000000"/>
              </w:rPr>
              <w:t>03</w:t>
            </w:r>
          </w:p>
        </w:tc>
        <w:tc>
          <w:tcPr>
            <w:tcW w:w="5817" w:type="dxa"/>
            <w:shd w:val="clear" w:color="auto" w:fill="auto"/>
            <w:vAlign w:val="center"/>
            <w:hideMark/>
          </w:tcPr>
          <w:p w14:paraId="7AF2BC26" w14:textId="77777777" w:rsidR="00855F3D" w:rsidRPr="00C336CB" w:rsidRDefault="00855F3D" w:rsidP="00855F3D">
            <w:pPr>
              <w:jc w:val="both"/>
              <w:rPr>
                <w:rFonts w:ascii="Arial Narrow" w:hAnsi="Arial Narrow" w:cs="Calibri"/>
                <w:color w:val="000000"/>
              </w:rPr>
            </w:pPr>
            <w:r w:rsidRPr="00C336CB">
              <w:rPr>
                <w:rFonts w:ascii="Arial Narrow" w:hAnsi="Arial Narrow" w:cs="Calibri"/>
                <w:bCs/>
                <w:color w:val="000000"/>
              </w:rPr>
              <w:t>Béton de propreté dosé à 150kg/m3 (ép. 5cm) y/c toutes sujétions</w:t>
            </w:r>
          </w:p>
        </w:tc>
        <w:tc>
          <w:tcPr>
            <w:tcW w:w="709" w:type="dxa"/>
            <w:shd w:val="clear" w:color="auto" w:fill="auto"/>
            <w:vAlign w:val="center"/>
            <w:hideMark/>
          </w:tcPr>
          <w:p w14:paraId="4D28FE89"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m</w:t>
            </w:r>
            <w:r w:rsidRPr="00C336CB">
              <w:rPr>
                <w:rFonts w:ascii="Arial Narrow" w:hAnsi="Arial Narrow" w:cs="Calibri"/>
                <w:b/>
                <w:bCs/>
                <w:color w:val="000000"/>
                <w:vertAlign w:val="superscript"/>
              </w:rPr>
              <w:t>3</w:t>
            </w:r>
          </w:p>
        </w:tc>
        <w:tc>
          <w:tcPr>
            <w:tcW w:w="939" w:type="dxa"/>
            <w:shd w:val="clear" w:color="auto" w:fill="auto"/>
            <w:vAlign w:val="center"/>
            <w:hideMark/>
          </w:tcPr>
          <w:p w14:paraId="38B99A92" w14:textId="77777777" w:rsidR="00855F3D" w:rsidRPr="00C336CB" w:rsidRDefault="00855F3D" w:rsidP="00855F3D">
            <w:pPr>
              <w:jc w:val="right"/>
              <w:rPr>
                <w:rFonts w:ascii="Arial Narrow" w:hAnsi="Arial Narrow" w:cs="Calibri"/>
                <w:b/>
                <w:bCs/>
                <w:color w:val="000000"/>
              </w:rPr>
            </w:pPr>
            <w:r w:rsidRPr="00C336CB">
              <w:rPr>
                <w:rFonts w:ascii="Arial Narrow" w:hAnsi="Arial Narrow" w:cs="Calibri"/>
                <w:b/>
                <w:bCs/>
                <w:color w:val="000000"/>
              </w:rPr>
              <w:t>0,200</w:t>
            </w:r>
          </w:p>
        </w:tc>
        <w:tc>
          <w:tcPr>
            <w:tcW w:w="810" w:type="dxa"/>
            <w:shd w:val="clear" w:color="auto" w:fill="auto"/>
            <w:vAlign w:val="center"/>
            <w:hideMark/>
          </w:tcPr>
          <w:p w14:paraId="436BB3D9"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c>
          <w:tcPr>
            <w:tcW w:w="1015" w:type="dxa"/>
            <w:shd w:val="clear" w:color="auto" w:fill="auto"/>
            <w:vAlign w:val="center"/>
            <w:hideMark/>
          </w:tcPr>
          <w:p w14:paraId="15DF5963"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r>
      <w:tr w:rsidR="00855F3D" w:rsidRPr="00C336CB" w14:paraId="395BDB45" w14:textId="77777777" w:rsidTr="00855F3D">
        <w:trPr>
          <w:trHeight w:val="630"/>
        </w:trPr>
        <w:tc>
          <w:tcPr>
            <w:tcW w:w="753" w:type="dxa"/>
            <w:shd w:val="clear" w:color="auto" w:fill="auto"/>
            <w:vAlign w:val="center"/>
            <w:hideMark/>
          </w:tcPr>
          <w:p w14:paraId="028386DB" w14:textId="77777777" w:rsidR="00855F3D" w:rsidRPr="00C336CB" w:rsidRDefault="00855F3D" w:rsidP="00855F3D">
            <w:pPr>
              <w:jc w:val="center"/>
              <w:rPr>
                <w:rFonts w:ascii="Arial Narrow" w:hAnsi="Arial Narrow" w:cs="Calibri"/>
                <w:b/>
                <w:bCs/>
                <w:color w:val="000000"/>
              </w:rPr>
            </w:pPr>
            <w:r>
              <w:rPr>
                <w:rFonts w:ascii="Arial Narrow" w:hAnsi="Arial Narrow" w:cs="Calibri"/>
                <w:b/>
                <w:bCs/>
                <w:color w:val="000000"/>
              </w:rPr>
              <w:t>F.7</w:t>
            </w:r>
            <w:r w:rsidRPr="00C336CB">
              <w:rPr>
                <w:rFonts w:ascii="Arial Narrow" w:hAnsi="Arial Narrow" w:cs="Calibri"/>
                <w:b/>
                <w:bCs/>
                <w:color w:val="000000"/>
              </w:rPr>
              <w:t>04</w:t>
            </w:r>
          </w:p>
        </w:tc>
        <w:tc>
          <w:tcPr>
            <w:tcW w:w="5817" w:type="dxa"/>
            <w:shd w:val="clear" w:color="auto" w:fill="auto"/>
            <w:vAlign w:val="center"/>
            <w:hideMark/>
          </w:tcPr>
          <w:p w14:paraId="0AD936B6" w14:textId="77777777" w:rsidR="00855F3D" w:rsidRPr="00C336CB" w:rsidRDefault="00855F3D" w:rsidP="00855F3D">
            <w:pPr>
              <w:jc w:val="both"/>
              <w:rPr>
                <w:rFonts w:ascii="Arial Narrow" w:hAnsi="Arial Narrow" w:cs="Calibri"/>
                <w:color w:val="000000"/>
              </w:rPr>
            </w:pPr>
            <w:r w:rsidRPr="00C336CB">
              <w:rPr>
                <w:rFonts w:ascii="Arial Narrow" w:hAnsi="Arial Narrow" w:cs="Calibri"/>
                <w:bCs/>
                <w:color w:val="000000"/>
              </w:rPr>
              <w:t>Béton armé dosé à 350kg/m3 pour semelles de 100x100x25 y/c toutes sujétions</w:t>
            </w:r>
          </w:p>
        </w:tc>
        <w:tc>
          <w:tcPr>
            <w:tcW w:w="709" w:type="dxa"/>
            <w:shd w:val="clear" w:color="auto" w:fill="auto"/>
            <w:vAlign w:val="center"/>
            <w:hideMark/>
          </w:tcPr>
          <w:p w14:paraId="4A148B9B"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m</w:t>
            </w:r>
            <w:r w:rsidRPr="00C336CB">
              <w:rPr>
                <w:rFonts w:ascii="Arial Narrow" w:hAnsi="Arial Narrow" w:cs="Calibri"/>
                <w:b/>
                <w:bCs/>
                <w:color w:val="000000"/>
                <w:vertAlign w:val="superscript"/>
              </w:rPr>
              <w:t>3</w:t>
            </w:r>
          </w:p>
        </w:tc>
        <w:tc>
          <w:tcPr>
            <w:tcW w:w="939" w:type="dxa"/>
            <w:shd w:val="clear" w:color="auto" w:fill="auto"/>
            <w:vAlign w:val="center"/>
            <w:hideMark/>
          </w:tcPr>
          <w:p w14:paraId="113C9F94" w14:textId="77777777" w:rsidR="00855F3D" w:rsidRPr="00C336CB" w:rsidRDefault="00855F3D" w:rsidP="00855F3D">
            <w:pPr>
              <w:jc w:val="right"/>
              <w:rPr>
                <w:rFonts w:ascii="Arial Narrow" w:hAnsi="Arial Narrow" w:cs="Calibri"/>
                <w:b/>
                <w:bCs/>
                <w:color w:val="000000"/>
              </w:rPr>
            </w:pPr>
            <w:r w:rsidRPr="00C336CB">
              <w:rPr>
                <w:rFonts w:ascii="Arial Narrow" w:hAnsi="Arial Narrow" w:cs="Calibri"/>
                <w:b/>
                <w:bCs/>
                <w:color w:val="000000"/>
              </w:rPr>
              <w:t>1,000</w:t>
            </w:r>
          </w:p>
        </w:tc>
        <w:tc>
          <w:tcPr>
            <w:tcW w:w="810" w:type="dxa"/>
            <w:shd w:val="clear" w:color="auto" w:fill="auto"/>
            <w:vAlign w:val="center"/>
            <w:hideMark/>
          </w:tcPr>
          <w:p w14:paraId="5DC2B8FF"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c>
          <w:tcPr>
            <w:tcW w:w="1015" w:type="dxa"/>
            <w:shd w:val="clear" w:color="auto" w:fill="auto"/>
            <w:vAlign w:val="center"/>
            <w:hideMark/>
          </w:tcPr>
          <w:p w14:paraId="123FEC60"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r>
      <w:tr w:rsidR="00855F3D" w:rsidRPr="00C336CB" w14:paraId="5FAB96A3" w14:textId="77777777" w:rsidTr="00855F3D">
        <w:trPr>
          <w:trHeight w:val="940"/>
        </w:trPr>
        <w:tc>
          <w:tcPr>
            <w:tcW w:w="753" w:type="dxa"/>
            <w:shd w:val="clear" w:color="auto" w:fill="auto"/>
            <w:vAlign w:val="center"/>
            <w:hideMark/>
          </w:tcPr>
          <w:p w14:paraId="13F7A8FB" w14:textId="77777777" w:rsidR="00855F3D" w:rsidRPr="00C336CB" w:rsidRDefault="00855F3D" w:rsidP="00855F3D">
            <w:pPr>
              <w:jc w:val="center"/>
              <w:rPr>
                <w:rFonts w:ascii="Arial Narrow" w:hAnsi="Arial Narrow" w:cs="Calibri"/>
                <w:b/>
                <w:bCs/>
                <w:color w:val="000000"/>
              </w:rPr>
            </w:pPr>
            <w:r>
              <w:rPr>
                <w:rFonts w:ascii="Arial Narrow" w:hAnsi="Arial Narrow" w:cs="Calibri"/>
                <w:b/>
                <w:bCs/>
                <w:color w:val="000000"/>
              </w:rPr>
              <w:lastRenderedPageBreak/>
              <w:t>F.7</w:t>
            </w:r>
            <w:r w:rsidRPr="00C336CB">
              <w:rPr>
                <w:rFonts w:ascii="Arial Narrow" w:hAnsi="Arial Narrow" w:cs="Calibri"/>
                <w:b/>
                <w:bCs/>
                <w:color w:val="000000"/>
              </w:rPr>
              <w:t>05</w:t>
            </w:r>
          </w:p>
        </w:tc>
        <w:tc>
          <w:tcPr>
            <w:tcW w:w="5817" w:type="dxa"/>
            <w:shd w:val="clear" w:color="auto" w:fill="auto"/>
            <w:noWrap/>
            <w:vAlign w:val="center"/>
            <w:hideMark/>
          </w:tcPr>
          <w:p w14:paraId="1F1A6087" w14:textId="77777777" w:rsidR="00855F3D" w:rsidRPr="00C336CB" w:rsidRDefault="00855F3D" w:rsidP="00855F3D">
            <w:pPr>
              <w:jc w:val="both"/>
              <w:rPr>
                <w:rFonts w:ascii="Arial Narrow" w:hAnsi="Arial Narrow" w:cs="Calibri"/>
                <w:color w:val="000000"/>
              </w:rPr>
            </w:pPr>
            <w:r w:rsidRPr="00C336CB">
              <w:rPr>
                <w:rFonts w:ascii="Arial Narrow" w:hAnsi="Arial Narrow" w:cs="Calibri"/>
                <w:bCs/>
                <w:color w:val="000000"/>
              </w:rPr>
              <w:t>Béton armé dosé à 350kg/m3 pour poteaux de structure porteuse du réservoir (20x25, hauteur 6,90m avec amorces en fondations)  y/c toutes sujétions</w:t>
            </w:r>
          </w:p>
        </w:tc>
        <w:tc>
          <w:tcPr>
            <w:tcW w:w="709" w:type="dxa"/>
            <w:shd w:val="clear" w:color="auto" w:fill="auto"/>
            <w:vAlign w:val="center"/>
            <w:hideMark/>
          </w:tcPr>
          <w:p w14:paraId="51F5EF7D"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m</w:t>
            </w:r>
            <w:r w:rsidRPr="00C336CB">
              <w:rPr>
                <w:rFonts w:ascii="Arial Narrow" w:hAnsi="Arial Narrow" w:cs="Calibri"/>
                <w:b/>
                <w:bCs/>
                <w:color w:val="000000"/>
                <w:vertAlign w:val="superscript"/>
              </w:rPr>
              <w:t>3</w:t>
            </w:r>
          </w:p>
        </w:tc>
        <w:tc>
          <w:tcPr>
            <w:tcW w:w="939" w:type="dxa"/>
            <w:shd w:val="clear" w:color="auto" w:fill="auto"/>
            <w:vAlign w:val="center"/>
            <w:hideMark/>
          </w:tcPr>
          <w:p w14:paraId="62F15D15" w14:textId="77777777" w:rsidR="00855F3D" w:rsidRPr="00C336CB" w:rsidRDefault="00855F3D" w:rsidP="00855F3D">
            <w:pPr>
              <w:jc w:val="right"/>
              <w:rPr>
                <w:rFonts w:ascii="Arial Narrow" w:hAnsi="Arial Narrow" w:cs="Calibri"/>
                <w:b/>
                <w:bCs/>
                <w:color w:val="000000"/>
              </w:rPr>
            </w:pPr>
            <w:r w:rsidRPr="00C336CB">
              <w:rPr>
                <w:rFonts w:ascii="Arial Narrow" w:hAnsi="Arial Narrow" w:cs="Calibri"/>
                <w:b/>
                <w:bCs/>
                <w:color w:val="000000"/>
              </w:rPr>
              <w:t>1,390</w:t>
            </w:r>
          </w:p>
        </w:tc>
        <w:tc>
          <w:tcPr>
            <w:tcW w:w="810" w:type="dxa"/>
            <w:shd w:val="clear" w:color="auto" w:fill="auto"/>
            <w:vAlign w:val="center"/>
            <w:hideMark/>
          </w:tcPr>
          <w:p w14:paraId="608CE431"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c>
          <w:tcPr>
            <w:tcW w:w="1015" w:type="dxa"/>
            <w:shd w:val="clear" w:color="auto" w:fill="auto"/>
            <w:vAlign w:val="center"/>
            <w:hideMark/>
          </w:tcPr>
          <w:p w14:paraId="181B056B"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r>
      <w:tr w:rsidR="00855F3D" w:rsidRPr="00C336CB" w14:paraId="6EE0E657" w14:textId="77777777" w:rsidTr="00855F3D">
        <w:trPr>
          <w:trHeight w:val="630"/>
        </w:trPr>
        <w:tc>
          <w:tcPr>
            <w:tcW w:w="753" w:type="dxa"/>
            <w:shd w:val="clear" w:color="auto" w:fill="auto"/>
            <w:vAlign w:val="center"/>
            <w:hideMark/>
          </w:tcPr>
          <w:p w14:paraId="54BED0F7" w14:textId="77777777" w:rsidR="00855F3D" w:rsidRPr="00C336CB" w:rsidRDefault="00855F3D" w:rsidP="00855F3D">
            <w:pPr>
              <w:jc w:val="center"/>
              <w:rPr>
                <w:rFonts w:ascii="Arial Narrow" w:hAnsi="Arial Narrow" w:cs="Calibri"/>
                <w:b/>
                <w:bCs/>
                <w:color w:val="000000"/>
              </w:rPr>
            </w:pPr>
            <w:r>
              <w:rPr>
                <w:rFonts w:ascii="Arial Narrow" w:hAnsi="Arial Narrow" w:cs="Calibri"/>
                <w:b/>
                <w:bCs/>
                <w:color w:val="000000"/>
              </w:rPr>
              <w:t>F.7</w:t>
            </w:r>
            <w:r w:rsidRPr="00C336CB">
              <w:rPr>
                <w:rFonts w:ascii="Arial Narrow" w:hAnsi="Arial Narrow" w:cs="Calibri"/>
                <w:b/>
                <w:bCs/>
                <w:color w:val="000000"/>
              </w:rPr>
              <w:t>06</w:t>
            </w:r>
          </w:p>
        </w:tc>
        <w:tc>
          <w:tcPr>
            <w:tcW w:w="5817" w:type="dxa"/>
            <w:shd w:val="clear" w:color="auto" w:fill="auto"/>
            <w:noWrap/>
            <w:vAlign w:val="center"/>
            <w:hideMark/>
          </w:tcPr>
          <w:p w14:paraId="37638732" w14:textId="77777777" w:rsidR="00855F3D" w:rsidRPr="00C336CB" w:rsidRDefault="00855F3D" w:rsidP="00855F3D">
            <w:pPr>
              <w:jc w:val="both"/>
              <w:rPr>
                <w:rFonts w:ascii="Arial Narrow" w:hAnsi="Arial Narrow" w:cs="Calibri"/>
                <w:color w:val="000000"/>
              </w:rPr>
            </w:pPr>
            <w:r w:rsidRPr="00C336CB">
              <w:rPr>
                <w:rFonts w:ascii="Arial Narrow" w:hAnsi="Arial Narrow" w:cs="Calibri"/>
                <w:bCs/>
                <w:color w:val="000000"/>
              </w:rPr>
              <w:t>Béton armé dosé à 350kg/m3 pour dalle de couverture de la salle de commande, des entretoises et poutres-chainage y/c toutes sujétions</w:t>
            </w:r>
          </w:p>
        </w:tc>
        <w:tc>
          <w:tcPr>
            <w:tcW w:w="709" w:type="dxa"/>
            <w:shd w:val="clear" w:color="auto" w:fill="auto"/>
            <w:vAlign w:val="center"/>
            <w:hideMark/>
          </w:tcPr>
          <w:p w14:paraId="00465F7C"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m</w:t>
            </w:r>
            <w:r w:rsidRPr="00C336CB">
              <w:rPr>
                <w:rFonts w:ascii="Arial Narrow" w:hAnsi="Arial Narrow" w:cs="Calibri"/>
                <w:b/>
                <w:bCs/>
                <w:color w:val="000000"/>
                <w:vertAlign w:val="superscript"/>
              </w:rPr>
              <w:t>3</w:t>
            </w:r>
          </w:p>
        </w:tc>
        <w:tc>
          <w:tcPr>
            <w:tcW w:w="939" w:type="dxa"/>
            <w:shd w:val="clear" w:color="auto" w:fill="auto"/>
            <w:vAlign w:val="center"/>
            <w:hideMark/>
          </w:tcPr>
          <w:p w14:paraId="26C9D51E" w14:textId="77777777" w:rsidR="00855F3D" w:rsidRPr="00C336CB" w:rsidRDefault="00855F3D" w:rsidP="00855F3D">
            <w:pPr>
              <w:jc w:val="right"/>
              <w:rPr>
                <w:rFonts w:ascii="Arial Narrow" w:hAnsi="Arial Narrow" w:cs="Calibri"/>
                <w:b/>
                <w:bCs/>
                <w:color w:val="000000"/>
              </w:rPr>
            </w:pPr>
            <w:r w:rsidRPr="00C336CB">
              <w:rPr>
                <w:rFonts w:ascii="Arial Narrow" w:hAnsi="Arial Narrow" w:cs="Calibri"/>
                <w:b/>
                <w:bCs/>
                <w:color w:val="000000"/>
              </w:rPr>
              <w:t>1,</w:t>
            </w:r>
            <w:r>
              <w:rPr>
                <w:rFonts w:ascii="Arial Narrow" w:hAnsi="Arial Narrow" w:cs="Calibri"/>
                <w:b/>
                <w:bCs/>
                <w:color w:val="000000"/>
              </w:rPr>
              <w:t>83</w:t>
            </w:r>
          </w:p>
        </w:tc>
        <w:tc>
          <w:tcPr>
            <w:tcW w:w="810" w:type="dxa"/>
            <w:shd w:val="clear" w:color="auto" w:fill="auto"/>
            <w:vAlign w:val="center"/>
            <w:hideMark/>
          </w:tcPr>
          <w:p w14:paraId="280194CD"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c>
          <w:tcPr>
            <w:tcW w:w="1015" w:type="dxa"/>
            <w:shd w:val="clear" w:color="auto" w:fill="auto"/>
            <w:vAlign w:val="center"/>
            <w:hideMark/>
          </w:tcPr>
          <w:p w14:paraId="5FB64779"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r>
      <w:tr w:rsidR="00855F3D" w:rsidRPr="00C336CB" w14:paraId="0FC61DF9" w14:textId="77777777" w:rsidTr="00855F3D">
        <w:trPr>
          <w:trHeight w:val="320"/>
        </w:trPr>
        <w:tc>
          <w:tcPr>
            <w:tcW w:w="753" w:type="dxa"/>
            <w:shd w:val="clear" w:color="auto" w:fill="auto"/>
            <w:vAlign w:val="center"/>
            <w:hideMark/>
          </w:tcPr>
          <w:p w14:paraId="44F17B56" w14:textId="77777777" w:rsidR="00855F3D" w:rsidRPr="00C336CB" w:rsidRDefault="00855F3D" w:rsidP="00855F3D">
            <w:pPr>
              <w:jc w:val="center"/>
              <w:rPr>
                <w:rFonts w:ascii="Arial Narrow" w:hAnsi="Arial Narrow" w:cs="Calibri"/>
                <w:b/>
                <w:bCs/>
                <w:color w:val="000000"/>
              </w:rPr>
            </w:pPr>
            <w:r>
              <w:rPr>
                <w:rFonts w:ascii="Arial Narrow" w:hAnsi="Arial Narrow" w:cs="Calibri"/>
                <w:b/>
                <w:bCs/>
                <w:color w:val="000000"/>
              </w:rPr>
              <w:t>F.7</w:t>
            </w:r>
            <w:r w:rsidRPr="00C336CB">
              <w:rPr>
                <w:rFonts w:ascii="Arial Narrow" w:hAnsi="Arial Narrow" w:cs="Calibri"/>
                <w:b/>
                <w:bCs/>
                <w:color w:val="000000"/>
              </w:rPr>
              <w:t>07</w:t>
            </w:r>
          </w:p>
        </w:tc>
        <w:tc>
          <w:tcPr>
            <w:tcW w:w="5817" w:type="dxa"/>
            <w:shd w:val="clear" w:color="auto" w:fill="auto"/>
            <w:vAlign w:val="center"/>
            <w:hideMark/>
          </w:tcPr>
          <w:p w14:paraId="7F156316" w14:textId="77777777" w:rsidR="00855F3D" w:rsidRPr="00C336CB" w:rsidRDefault="00855F3D" w:rsidP="00855F3D">
            <w:pPr>
              <w:jc w:val="both"/>
              <w:rPr>
                <w:rFonts w:ascii="Arial Narrow" w:hAnsi="Arial Narrow" w:cs="Calibri"/>
                <w:color w:val="000000"/>
              </w:rPr>
            </w:pPr>
            <w:r w:rsidRPr="00C336CB">
              <w:rPr>
                <w:rFonts w:ascii="Arial Narrow" w:hAnsi="Arial Narrow" w:cs="Calibri"/>
                <w:bCs/>
                <w:color w:val="000000"/>
              </w:rPr>
              <w:t>Dallage en Béton armé ép 8 cm dosé à 300kg/m3 y/c toutes sujétions</w:t>
            </w:r>
          </w:p>
        </w:tc>
        <w:tc>
          <w:tcPr>
            <w:tcW w:w="709" w:type="dxa"/>
            <w:shd w:val="clear" w:color="auto" w:fill="auto"/>
            <w:vAlign w:val="center"/>
            <w:hideMark/>
          </w:tcPr>
          <w:p w14:paraId="728742D1"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m²</w:t>
            </w:r>
          </w:p>
        </w:tc>
        <w:tc>
          <w:tcPr>
            <w:tcW w:w="939" w:type="dxa"/>
            <w:shd w:val="clear" w:color="auto" w:fill="auto"/>
            <w:vAlign w:val="center"/>
            <w:hideMark/>
          </w:tcPr>
          <w:p w14:paraId="4A1B47A2" w14:textId="77777777" w:rsidR="00855F3D" w:rsidRPr="00C336CB" w:rsidRDefault="00855F3D" w:rsidP="00855F3D">
            <w:pPr>
              <w:jc w:val="right"/>
              <w:rPr>
                <w:rFonts w:ascii="Arial Narrow" w:hAnsi="Arial Narrow" w:cs="Calibri"/>
                <w:b/>
                <w:bCs/>
                <w:color w:val="000000"/>
              </w:rPr>
            </w:pPr>
            <w:r w:rsidRPr="00C336CB">
              <w:rPr>
                <w:rFonts w:ascii="Arial Narrow" w:hAnsi="Arial Narrow" w:cs="Calibri"/>
                <w:b/>
                <w:bCs/>
                <w:color w:val="000000"/>
              </w:rPr>
              <w:t>7,07</w:t>
            </w:r>
          </w:p>
        </w:tc>
        <w:tc>
          <w:tcPr>
            <w:tcW w:w="810" w:type="dxa"/>
            <w:shd w:val="clear" w:color="auto" w:fill="auto"/>
            <w:vAlign w:val="center"/>
            <w:hideMark/>
          </w:tcPr>
          <w:p w14:paraId="1397E77F"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c>
          <w:tcPr>
            <w:tcW w:w="1015" w:type="dxa"/>
            <w:shd w:val="clear" w:color="auto" w:fill="auto"/>
            <w:vAlign w:val="center"/>
            <w:hideMark/>
          </w:tcPr>
          <w:p w14:paraId="4598BE37"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r>
      <w:tr w:rsidR="00855F3D" w:rsidRPr="00C336CB" w14:paraId="6983C77A" w14:textId="77777777" w:rsidTr="00855F3D">
        <w:trPr>
          <w:trHeight w:val="630"/>
        </w:trPr>
        <w:tc>
          <w:tcPr>
            <w:tcW w:w="753" w:type="dxa"/>
            <w:shd w:val="clear" w:color="auto" w:fill="auto"/>
            <w:vAlign w:val="center"/>
            <w:hideMark/>
          </w:tcPr>
          <w:p w14:paraId="3E7892B4" w14:textId="77777777" w:rsidR="00855F3D" w:rsidRPr="00C336CB" w:rsidRDefault="00855F3D" w:rsidP="00855F3D">
            <w:pPr>
              <w:jc w:val="center"/>
              <w:rPr>
                <w:rFonts w:ascii="Arial Narrow" w:hAnsi="Arial Narrow" w:cs="Calibri"/>
                <w:b/>
                <w:bCs/>
                <w:color w:val="000000"/>
              </w:rPr>
            </w:pPr>
            <w:r>
              <w:rPr>
                <w:rFonts w:ascii="Arial Narrow" w:hAnsi="Arial Narrow" w:cs="Calibri"/>
                <w:b/>
                <w:bCs/>
                <w:color w:val="000000"/>
              </w:rPr>
              <w:t>F.7</w:t>
            </w:r>
            <w:r w:rsidRPr="00C336CB">
              <w:rPr>
                <w:rFonts w:ascii="Arial Narrow" w:hAnsi="Arial Narrow" w:cs="Calibri"/>
                <w:b/>
                <w:bCs/>
                <w:color w:val="000000"/>
              </w:rPr>
              <w:t>08</w:t>
            </w:r>
          </w:p>
        </w:tc>
        <w:tc>
          <w:tcPr>
            <w:tcW w:w="5817" w:type="dxa"/>
            <w:shd w:val="clear" w:color="auto" w:fill="auto"/>
            <w:vAlign w:val="center"/>
            <w:hideMark/>
          </w:tcPr>
          <w:p w14:paraId="32A0D48A" w14:textId="77777777" w:rsidR="00855F3D" w:rsidRPr="00C336CB" w:rsidRDefault="00855F3D" w:rsidP="00855F3D">
            <w:pPr>
              <w:jc w:val="both"/>
              <w:rPr>
                <w:rFonts w:ascii="Arial Narrow" w:hAnsi="Arial Narrow" w:cs="Calibri"/>
                <w:color w:val="000000"/>
              </w:rPr>
            </w:pPr>
            <w:r w:rsidRPr="00C336CB">
              <w:rPr>
                <w:rFonts w:ascii="Arial Narrow" w:hAnsi="Arial Narrow" w:cs="Calibri"/>
                <w:bCs/>
                <w:color w:val="000000"/>
              </w:rPr>
              <w:t xml:space="preserve">Béton armé pour radier de fond de cuve ép.15cm dosé à 450kg/m3 y/c hydrofuge de masse (Sikalite) et toutes sujétions </w:t>
            </w:r>
          </w:p>
        </w:tc>
        <w:tc>
          <w:tcPr>
            <w:tcW w:w="709" w:type="dxa"/>
            <w:shd w:val="clear" w:color="auto" w:fill="auto"/>
            <w:vAlign w:val="center"/>
            <w:hideMark/>
          </w:tcPr>
          <w:p w14:paraId="5F06811B"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m</w:t>
            </w:r>
            <w:r w:rsidRPr="00C336CB">
              <w:rPr>
                <w:rFonts w:ascii="Arial Narrow" w:hAnsi="Arial Narrow" w:cs="Calibri"/>
                <w:b/>
                <w:bCs/>
                <w:color w:val="000000"/>
                <w:vertAlign w:val="superscript"/>
              </w:rPr>
              <w:t>3</w:t>
            </w:r>
          </w:p>
        </w:tc>
        <w:tc>
          <w:tcPr>
            <w:tcW w:w="939" w:type="dxa"/>
            <w:shd w:val="clear" w:color="auto" w:fill="auto"/>
            <w:vAlign w:val="center"/>
            <w:hideMark/>
          </w:tcPr>
          <w:p w14:paraId="1793D3E2" w14:textId="77777777" w:rsidR="00855F3D" w:rsidRPr="00C336CB" w:rsidRDefault="00855F3D" w:rsidP="00855F3D">
            <w:pPr>
              <w:jc w:val="right"/>
              <w:rPr>
                <w:rFonts w:ascii="Arial Narrow" w:hAnsi="Arial Narrow" w:cs="Calibri"/>
                <w:b/>
                <w:bCs/>
                <w:color w:val="000000"/>
              </w:rPr>
            </w:pPr>
            <w:r w:rsidRPr="00C336CB">
              <w:rPr>
                <w:rFonts w:ascii="Arial Narrow" w:hAnsi="Arial Narrow" w:cs="Calibri"/>
                <w:b/>
                <w:bCs/>
                <w:color w:val="000000"/>
              </w:rPr>
              <w:t>2,063</w:t>
            </w:r>
          </w:p>
        </w:tc>
        <w:tc>
          <w:tcPr>
            <w:tcW w:w="810" w:type="dxa"/>
            <w:shd w:val="clear" w:color="auto" w:fill="auto"/>
            <w:vAlign w:val="center"/>
          </w:tcPr>
          <w:p w14:paraId="1D344E3C" w14:textId="77777777" w:rsidR="00855F3D" w:rsidRPr="00C336CB" w:rsidRDefault="00855F3D" w:rsidP="00855F3D">
            <w:pPr>
              <w:jc w:val="center"/>
              <w:rPr>
                <w:rFonts w:ascii="Arial Narrow" w:hAnsi="Arial Narrow" w:cs="Calibri"/>
                <w:b/>
                <w:bCs/>
                <w:color w:val="000000"/>
              </w:rPr>
            </w:pPr>
          </w:p>
        </w:tc>
        <w:tc>
          <w:tcPr>
            <w:tcW w:w="1015" w:type="dxa"/>
            <w:shd w:val="clear" w:color="auto" w:fill="auto"/>
            <w:vAlign w:val="center"/>
            <w:hideMark/>
          </w:tcPr>
          <w:p w14:paraId="7AAA120F"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r>
      <w:tr w:rsidR="00855F3D" w:rsidRPr="00C336CB" w14:paraId="421ED962" w14:textId="77777777" w:rsidTr="00855F3D">
        <w:trPr>
          <w:trHeight w:val="630"/>
        </w:trPr>
        <w:tc>
          <w:tcPr>
            <w:tcW w:w="753" w:type="dxa"/>
            <w:shd w:val="clear" w:color="auto" w:fill="auto"/>
            <w:vAlign w:val="center"/>
            <w:hideMark/>
          </w:tcPr>
          <w:p w14:paraId="7F88813D" w14:textId="77777777" w:rsidR="00855F3D" w:rsidRPr="00C336CB" w:rsidRDefault="00855F3D" w:rsidP="00855F3D">
            <w:pPr>
              <w:jc w:val="center"/>
              <w:rPr>
                <w:rFonts w:ascii="Arial Narrow" w:hAnsi="Arial Narrow" w:cs="Calibri"/>
                <w:b/>
                <w:bCs/>
                <w:color w:val="000000"/>
              </w:rPr>
            </w:pPr>
            <w:r>
              <w:rPr>
                <w:rFonts w:ascii="Arial Narrow" w:hAnsi="Arial Narrow" w:cs="Calibri"/>
                <w:b/>
                <w:bCs/>
                <w:color w:val="000000"/>
              </w:rPr>
              <w:t>F.7</w:t>
            </w:r>
            <w:r w:rsidRPr="00C336CB">
              <w:rPr>
                <w:rFonts w:ascii="Arial Narrow" w:hAnsi="Arial Narrow" w:cs="Calibri"/>
                <w:b/>
                <w:bCs/>
                <w:color w:val="000000"/>
              </w:rPr>
              <w:t>09</w:t>
            </w:r>
          </w:p>
        </w:tc>
        <w:tc>
          <w:tcPr>
            <w:tcW w:w="5817" w:type="dxa"/>
            <w:shd w:val="clear" w:color="auto" w:fill="auto"/>
            <w:vAlign w:val="center"/>
            <w:hideMark/>
          </w:tcPr>
          <w:p w14:paraId="32D2ECE8" w14:textId="77777777" w:rsidR="00855F3D" w:rsidRPr="00C336CB" w:rsidRDefault="00855F3D" w:rsidP="00855F3D">
            <w:pPr>
              <w:jc w:val="both"/>
              <w:rPr>
                <w:rFonts w:ascii="Arial Narrow" w:hAnsi="Arial Narrow" w:cs="Calibri"/>
                <w:color w:val="000000"/>
              </w:rPr>
            </w:pPr>
            <w:r w:rsidRPr="00C336CB">
              <w:rPr>
                <w:rFonts w:ascii="Arial Narrow" w:hAnsi="Arial Narrow" w:cs="Calibri"/>
                <w:bCs/>
                <w:color w:val="000000"/>
              </w:rPr>
              <w:t>Béton armé pour voile de cuve ép.20cm dosé à 450kg/m3 y/c hydrofuge de masse (Sikalite) et toutes sujétions</w:t>
            </w:r>
          </w:p>
        </w:tc>
        <w:tc>
          <w:tcPr>
            <w:tcW w:w="709" w:type="dxa"/>
            <w:shd w:val="clear" w:color="auto" w:fill="auto"/>
            <w:vAlign w:val="center"/>
            <w:hideMark/>
          </w:tcPr>
          <w:p w14:paraId="60D761E9"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m</w:t>
            </w:r>
            <w:r w:rsidRPr="00C336CB">
              <w:rPr>
                <w:rFonts w:ascii="Arial Narrow" w:hAnsi="Arial Narrow" w:cs="Calibri"/>
                <w:b/>
                <w:bCs/>
                <w:color w:val="000000"/>
                <w:vertAlign w:val="superscript"/>
              </w:rPr>
              <w:t>3</w:t>
            </w:r>
          </w:p>
        </w:tc>
        <w:tc>
          <w:tcPr>
            <w:tcW w:w="939" w:type="dxa"/>
            <w:shd w:val="clear" w:color="auto" w:fill="auto"/>
            <w:vAlign w:val="center"/>
            <w:hideMark/>
          </w:tcPr>
          <w:p w14:paraId="41D41B7C" w14:textId="77777777" w:rsidR="00855F3D" w:rsidRPr="00C336CB" w:rsidRDefault="00855F3D" w:rsidP="00855F3D">
            <w:pPr>
              <w:jc w:val="right"/>
              <w:rPr>
                <w:rFonts w:ascii="Arial Narrow" w:hAnsi="Arial Narrow" w:cs="Calibri"/>
                <w:b/>
                <w:bCs/>
                <w:color w:val="000000"/>
              </w:rPr>
            </w:pPr>
            <w:r>
              <w:rPr>
                <w:rFonts w:ascii="Arial Narrow" w:hAnsi="Arial Narrow" w:cs="Calibri"/>
                <w:b/>
                <w:bCs/>
                <w:color w:val="000000"/>
              </w:rPr>
              <w:t>5,65</w:t>
            </w:r>
          </w:p>
        </w:tc>
        <w:tc>
          <w:tcPr>
            <w:tcW w:w="810" w:type="dxa"/>
            <w:shd w:val="clear" w:color="auto" w:fill="auto"/>
            <w:vAlign w:val="center"/>
            <w:hideMark/>
          </w:tcPr>
          <w:p w14:paraId="012F36D9"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c>
          <w:tcPr>
            <w:tcW w:w="1015" w:type="dxa"/>
            <w:shd w:val="clear" w:color="auto" w:fill="auto"/>
            <w:vAlign w:val="center"/>
            <w:hideMark/>
          </w:tcPr>
          <w:p w14:paraId="0B57CB4C"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r>
      <w:tr w:rsidR="00855F3D" w:rsidRPr="00C336CB" w14:paraId="6AF85615" w14:textId="77777777" w:rsidTr="00855F3D">
        <w:trPr>
          <w:trHeight w:val="320"/>
        </w:trPr>
        <w:tc>
          <w:tcPr>
            <w:tcW w:w="753" w:type="dxa"/>
            <w:shd w:val="clear" w:color="auto" w:fill="auto"/>
            <w:vAlign w:val="center"/>
            <w:hideMark/>
          </w:tcPr>
          <w:p w14:paraId="3486617A" w14:textId="77777777" w:rsidR="00855F3D" w:rsidRPr="00C336CB" w:rsidRDefault="00855F3D" w:rsidP="00855F3D">
            <w:pPr>
              <w:jc w:val="center"/>
              <w:rPr>
                <w:rFonts w:ascii="Arial Narrow" w:hAnsi="Arial Narrow" w:cs="Calibri"/>
                <w:b/>
                <w:bCs/>
                <w:color w:val="000000"/>
              </w:rPr>
            </w:pPr>
            <w:r>
              <w:rPr>
                <w:rFonts w:ascii="Arial Narrow" w:hAnsi="Arial Narrow" w:cs="Calibri"/>
                <w:b/>
                <w:bCs/>
                <w:color w:val="000000"/>
              </w:rPr>
              <w:t>F.7</w:t>
            </w:r>
            <w:r w:rsidRPr="00C336CB">
              <w:rPr>
                <w:rFonts w:ascii="Arial Narrow" w:hAnsi="Arial Narrow" w:cs="Calibri"/>
                <w:b/>
                <w:bCs/>
                <w:color w:val="000000"/>
              </w:rPr>
              <w:t>10</w:t>
            </w:r>
          </w:p>
        </w:tc>
        <w:tc>
          <w:tcPr>
            <w:tcW w:w="5817" w:type="dxa"/>
            <w:shd w:val="clear" w:color="auto" w:fill="auto"/>
            <w:vAlign w:val="center"/>
            <w:hideMark/>
          </w:tcPr>
          <w:p w14:paraId="22565173" w14:textId="77777777" w:rsidR="00855F3D" w:rsidRPr="00C336CB" w:rsidRDefault="00855F3D" w:rsidP="00855F3D">
            <w:pPr>
              <w:jc w:val="both"/>
              <w:rPr>
                <w:rFonts w:ascii="Arial Narrow" w:hAnsi="Arial Narrow" w:cs="Calibri"/>
                <w:color w:val="000000"/>
              </w:rPr>
            </w:pPr>
            <w:r w:rsidRPr="00C336CB">
              <w:rPr>
                <w:rFonts w:ascii="Arial Narrow" w:hAnsi="Arial Narrow" w:cs="Calibri"/>
                <w:bCs/>
                <w:color w:val="000000"/>
              </w:rPr>
              <w:t xml:space="preserve">Enduit </w:t>
            </w:r>
            <w:r>
              <w:rPr>
                <w:rFonts w:ascii="Arial Narrow" w:hAnsi="Arial Narrow" w:cs="Calibri"/>
                <w:bCs/>
                <w:color w:val="000000"/>
              </w:rPr>
              <w:t xml:space="preserve">hydrofuge </w:t>
            </w:r>
            <w:r w:rsidRPr="00C336CB">
              <w:rPr>
                <w:rFonts w:ascii="Arial Narrow" w:hAnsi="Arial Narrow" w:cs="Calibri"/>
                <w:bCs/>
                <w:color w:val="000000"/>
              </w:rPr>
              <w:t xml:space="preserve">au mortier de ciment dosé à 400kg/m3 ép.3 cm </w:t>
            </w:r>
            <w:r>
              <w:rPr>
                <w:rFonts w:ascii="Arial Narrow" w:hAnsi="Arial Narrow" w:cs="Calibri"/>
                <w:bCs/>
                <w:color w:val="000000"/>
              </w:rPr>
              <w:t xml:space="preserve">sur les parois verticales et le fond de la cuve </w:t>
            </w:r>
            <w:r w:rsidRPr="00C336CB">
              <w:rPr>
                <w:rFonts w:ascii="Arial Narrow" w:hAnsi="Arial Narrow" w:cs="Calibri"/>
                <w:bCs/>
                <w:color w:val="000000"/>
              </w:rPr>
              <w:t>y/c toutes sujétions</w:t>
            </w:r>
          </w:p>
        </w:tc>
        <w:tc>
          <w:tcPr>
            <w:tcW w:w="709" w:type="dxa"/>
            <w:shd w:val="clear" w:color="auto" w:fill="auto"/>
            <w:vAlign w:val="center"/>
            <w:hideMark/>
          </w:tcPr>
          <w:p w14:paraId="647F713B"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m²</w:t>
            </w:r>
          </w:p>
        </w:tc>
        <w:tc>
          <w:tcPr>
            <w:tcW w:w="939" w:type="dxa"/>
            <w:shd w:val="clear" w:color="auto" w:fill="auto"/>
            <w:vAlign w:val="center"/>
            <w:hideMark/>
          </w:tcPr>
          <w:p w14:paraId="0827D714" w14:textId="77777777" w:rsidR="00855F3D" w:rsidRPr="00C336CB" w:rsidRDefault="00855F3D" w:rsidP="00855F3D">
            <w:pPr>
              <w:jc w:val="right"/>
              <w:rPr>
                <w:rFonts w:ascii="Arial Narrow" w:hAnsi="Arial Narrow" w:cs="Calibri"/>
                <w:b/>
                <w:bCs/>
                <w:color w:val="000000"/>
              </w:rPr>
            </w:pPr>
            <w:r>
              <w:rPr>
                <w:rFonts w:ascii="Arial Narrow" w:hAnsi="Arial Narrow" w:cs="Calibri"/>
                <w:b/>
                <w:bCs/>
                <w:color w:val="000000"/>
              </w:rPr>
              <w:t>189</w:t>
            </w:r>
          </w:p>
        </w:tc>
        <w:tc>
          <w:tcPr>
            <w:tcW w:w="810" w:type="dxa"/>
            <w:shd w:val="clear" w:color="auto" w:fill="auto"/>
            <w:vAlign w:val="center"/>
            <w:hideMark/>
          </w:tcPr>
          <w:p w14:paraId="7B72CA4B"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c>
          <w:tcPr>
            <w:tcW w:w="1015" w:type="dxa"/>
            <w:shd w:val="clear" w:color="auto" w:fill="auto"/>
            <w:vAlign w:val="center"/>
            <w:hideMark/>
          </w:tcPr>
          <w:p w14:paraId="7DC789A4"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r>
      <w:tr w:rsidR="00855F3D" w:rsidRPr="00C336CB" w14:paraId="53424988" w14:textId="77777777" w:rsidTr="00855F3D">
        <w:trPr>
          <w:trHeight w:val="630"/>
        </w:trPr>
        <w:tc>
          <w:tcPr>
            <w:tcW w:w="753" w:type="dxa"/>
            <w:shd w:val="clear" w:color="auto" w:fill="auto"/>
            <w:vAlign w:val="center"/>
            <w:hideMark/>
          </w:tcPr>
          <w:p w14:paraId="540B470F" w14:textId="77777777" w:rsidR="00855F3D" w:rsidRPr="00C336CB" w:rsidRDefault="00855F3D" w:rsidP="00855F3D">
            <w:pPr>
              <w:jc w:val="center"/>
              <w:rPr>
                <w:rFonts w:ascii="Arial Narrow" w:hAnsi="Arial Narrow" w:cs="Calibri"/>
                <w:b/>
                <w:bCs/>
                <w:color w:val="000000"/>
              </w:rPr>
            </w:pPr>
            <w:r>
              <w:rPr>
                <w:rFonts w:ascii="Arial Narrow" w:hAnsi="Arial Narrow" w:cs="Calibri"/>
                <w:b/>
                <w:bCs/>
                <w:color w:val="000000"/>
              </w:rPr>
              <w:t>F.7</w:t>
            </w:r>
            <w:r w:rsidRPr="00C336CB">
              <w:rPr>
                <w:rFonts w:ascii="Arial Narrow" w:hAnsi="Arial Narrow" w:cs="Calibri"/>
                <w:b/>
                <w:bCs/>
                <w:color w:val="000000"/>
              </w:rPr>
              <w:t>11</w:t>
            </w:r>
          </w:p>
        </w:tc>
        <w:tc>
          <w:tcPr>
            <w:tcW w:w="5817" w:type="dxa"/>
            <w:shd w:val="clear" w:color="auto" w:fill="auto"/>
            <w:vAlign w:val="center"/>
            <w:hideMark/>
          </w:tcPr>
          <w:p w14:paraId="4FB1E5C9" w14:textId="77777777" w:rsidR="00855F3D" w:rsidRPr="00C336CB" w:rsidRDefault="00855F3D" w:rsidP="00855F3D">
            <w:pPr>
              <w:jc w:val="both"/>
              <w:rPr>
                <w:rFonts w:ascii="Arial Narrow" w:hAnsi="Arial Narrow" w:cs="Calibri"/>
                <w:color w:val="000000"/>
              </w:rPr>
            </w:pPr>
            <w:r w:rsidRPr="00C336CB">
              <w:rPr>
                <w:rFonts w:ascii="Arial Narrow" w:hAnsi="Arial Narrow" w:cs="Calibri"/>
                <w:bCs/>
                <w:color w:val="000000"/>
              </w:rPr>
              <w:t>Béton armé pour dalle de coupole de cuve ép.12cm dosé à 350kg/m3 y/c toutes sujétions</w:t>
            </w:r>
          </w:p>
        </w:tc>
        <w:tc>
          <w:tcPr>
            <w:tcW w:w="709" w:type="dxa"/>
            <w:shd w:val="clear" w:color="auto" w:fill="auto"/>
            <w:vAlign w:val="center"/>
            <w:hideMark/>
          </w:tcPr>
          <w:p w14:paraId="76C939F7"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m</w:t>
            </w:r>
            <w:r w:rsidRPr="00C336CB">
              <w:rPr>
                <w:rFonts w:ascii="Arial Narrow" w:hAnsi="Arial Narrow" w:cs="Calibri"/>
                <w:b/>
                <w:bCs/>
                <w:color w:val="000000"/>
                <w:vertAlign w:val="superscript"/>
              </w:rPr>
              <w:t>3</w:t>
            </w:r>
          </w:p>
        </w:tc>
        <w:tc>
          <w:tcPr>
            <w:tcW w:w="939" w:type="dxa"/>
            <w:shd w:val="clear" w:color="auto" w:fill="auto"/>
            <w:vAlign w:val="center"/>
            <w:hideMark/>
          </w:tcPr>
          <w:p w14:paraId="20C1B2CA" w14:textId="77777777" w:rsidR="00855F3D" w:rsidRPr="00C336CB" w:rsidRDefault="00855F3D" w:rsidP="00855F3D">
            <w:pPr>
              <w:jc w:val="right"/>
              <w:rPr>
                <w:rFonts w:ascii="Arial Narrow" w:hAnsi="Arial Narrow" w:cs="Calibri"/>
                <w:b/>
                <w:bCs/>
                <w:color w:val="000000"/>
              </w:rPr>
            </w:pPr>
            <w:r w:rsidRPr="00C336CB">
              <w:rPr>
                <w:rFonts w:ascii="Arial Narrow" w:hAnsi="Arial Narrow" w:cs="Calibri"/>
                <w:b/>
                <w:bCs/>
                <w:color w:val="000000"/>
              </w:rPr>
              <w:t>1,06</w:t>
            </w:r>
          </w:p>
        </w:tc>
        <w:tc>
          <w:tcPr>
            <w:tcW w:w="810" w:type="dxa"/>
            <w:shd w:val="clear" w:color="auto" w:fill="auto"/>
            <w:vAlign w:val="center"/>
            <w:hideMark/>
          </w:tcPr>
          <w:p w14:paraId="41F4C52D"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c>
          <w:tcPr>
            <w:tcW w:w="1015" w:type="dxa"/>
            <w:shd w:val="clear" w:color="auto" w:fill="auto"/>
            <w:vAlign w:val="center"/>
            <w:hideMark/>
          </w:tcPr>
          <w:p w14:paraId="663D285C"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r>
      <w:tr w:rsidR="00855F3D" w:rsidRPr="00C336CB" w14:paraId="6AF45756" w14:textId="77777777" w:rsidTr="00855F3D">
        <w:trPr>
          <w:trHeight w:val="630"/>
        </w:trPr>
        <w:tc>
          <w:tcPr>
            <w:tcW w:w="753" w:type="dxa"/>
            <w:shd w:val="clear" w:color="auto" w:fill="auto"/>
            <w:vAlign w:val="center"/>
            <w:hideMark/>
          </w:tcPr>
          <w:p w14:paraId="310BC6C4" w14:textId="77777777" w:rsidR="00855F3D" w:rsidRPr="00C336CB" w:rsidRDefault="00855F3D" w:rsidP="00855F3D">
            <w:pPr>
              <w:jc w:val="center"/>
              <w:rPr>
                <w:rFonts w:ascii="Arial Narrow" w:hAnsi="Arial Narrow" w:cs="Calibri"/>
                <w:b/>
                <w:bCs/>
                <w:color w:val="000000"/>
              </w:rPr>
            </w:pPr>
            <w:r>
              <w:rPr>
                <w:rFonts w:ascii="Arial Narrow" w:hAnsi="Arial Narrow" w:cs="Calibri"/>
                <w:b/>
                <w:bCs/>
                <w:color w:val="000000"/>
              </w:rPr>
              <w:t>F.7</w:t>
            </w:r>
            <w:r w:rsidRPr="00C336CB">
              <w:rPr>
                <w:rFonts w:ascii="Arial Narrow" w:hAnsi="Arial Narrow" w:cs="Calibri"/>
                <w:b/>
                <w:bCs/>
                <w:color w:val="000000"/>
              </w:rPr>
              <w:t>12</w:t>
            </w:r>
          </w:p>
        </w:tc>
        <w:tc>
          <w:tcPr>
            <w:tcW w:w="5817" w:type="dxa"/>
            <w:shd w:val="clear" w:color="auto" w:fill="auto"/>
            <w:noWrap/>
            <w:vAlign w:val="center"/>
            <w:hideMark/>
          </w:tcPr>
          <w:p w14:paraId="2BD5174F" w14:textId="77777777" w:rsidR="00855F3D" w:rsidRPr="00C336CB" w:rsidRDefault="00855F3D" w:rsidP="00855F3D">
            <w:pPr>
              <w:jc w:val="both"/>
              <w:rPr>
                <w:rFonts w:ascii="Arial Narrow" w:hAnsi="Arial Narrow" w:cs="Calibri"/>
                <w:color w:val="000000"/>
              </w:rPr>
            </w:pPr>
            <w:r w:rsidRPr="00C336CB">
              <w:rPr>
                <w:rFonts w:ascii="Arial Narrow" w:hAnsi="Arial Narrow" w:cs="Calibri"/>
                <w:bCs/>
                <w:color w:val="000000"/>
              </w:rPr>
              <w:t>Couvercle de du château en acier (chapeau chinois en tôle 40/10e) avec ouverture à battant et cadenas y/c toutes sujétions</w:t>
            </w:r>
          </w:p>
        </w:tc>
        <w:tc>
          <w:tcPr>
            <w:tcW w:w="709" w:type="dxa"/>
            <w:shd w:val="clear" w:color="auto" w:fill="auto"/>
            <w:vAlign w:val="center"/>
            <w:hideMark/>
          </w:tcPr>
          <w:p w14:paraId="28EBFDD4"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U</w:t>
            </w:r>
          </w:p>
        </w:tc>
        <w:tc>
          <w:tcPr>
            <w:tcW w:w="939" w:type="dxa"/>
            <w:shd w:val="clear" w:color="auto" w:fill="auto"/>
            <w:vAlign w:val="center"/>
            <w:hideMark/>
          </w:tcPr>
          <w:p w14:paraId="0075767A" w14:textId="77777777" w:rsidR="00855F3D" w:rsidRPr="00C336CB" w:rsidRDefault="00855F3D" w:rsidP="00855F3D">
            <w:pPr>
              <w:jc w:val="right"/>
              <w:rPr>
                <w:rFonts w:ascii="Arial Narrow" w:hAnsi="Arial Narrow" w:cs="Calibri"/>
                <w:b/>
                <w:bCs/>
                <w:color w:val="000000"/>
              </w:rPr>
            </w:pPr>
            <w:r w:rsidRPr="00C336CB">
              <w:rPr>
                <w:rFonts w:ascii="Arial Narrow" w:hAnsi="Arial Narrow" w:cs="Calibri"/>
                <w:b/>
                <w:bCs/>
                <w:color w:val="000000"/>
              </w:rPr>
              <w:t>1,00</w:t>
            </w:r>
          </w:p>
        </w:tc>
        <w:tc>
          <w:tcPr>
            <w:tcW w:w="810" w:type="dxa"/>
            <w:shd w:val="clear" w:color="auto" w:fill="auto"/>
            <w:vAlign w:val="center"/>
            <w:hideMark/>
          </w:tcPr>
          <w:p w14:paraId="354ECC3C"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c>
          <w:tcPr>
            <w:tcW w:w="1015" w:type="dxa"/>
            <w:shd w:val="clear" w:color="auto" w:fill="auto"/>
            <w:vAlign w:val="center"/>
            <w:hideMark/>
          </w:tcPr>
          <w:p w14:paraId="2AFDF031"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r>
      <w:tr w:rsidR="00855F3D" w:rsidRPr="00C336CB" w14:paraId="6A12392E" w14:textId="77777777" w:rsidTr="00855F3D">
        <w:trPr>
          <w:trHeight w:val="630"/>
        </w:trPr>
        <w:tc>
          <w:tcPr>
            <w:tcW w:w="753" w:type="dxa"/>
            <w:shd w:val="clear" w:color="auto" w:fill="auto"/>
            <w:vAlign w:val="center"/>
            <w:hideMark/>
          </w:tcPr>
          <w:p w14:paraId="3AC76408" w14:textId="77777777" w:rsidR="00855F3D" w:rsidRPr="00C336CB" w:rsidRDefault="00855F3D" w:rsidP="00855F3D">
            <w:pPr>
              <w:jc w:val="center"/>
              <w:rPr>
                <w:rFonts w:ascii="Arial Narrow" w:hAnsi="Arial Narrow" w:cs="Calibri"/>
                <w:b/>
                <w:bCs/>
                <w:color w:val="000000"/>
              </w:rPr>
            </w:pPr>
            <w:r>
              <w:rPr>
                <w:rFonts w:ascii="Arial Narrow" w:hAnsi="Arial Narrow" w:cs="Calibri"/>
                <w:b/>
                <w:bCs/>
                <w:color w:val="000000"/>
              </w:rPr>
              <w:t>F.7</w:t>
            </w:r>
            <w:r w:rsidRPr="00C336CB">
              <w:rPr>
                <w:rFonts w:ascii="Arial Narrow" w:hAnsi="Arial Narrow" w:cs="Calibri"/>
                <w:b/>
                <w:bCs/>
                <w:color w:val="000000"/>
              </w:rPr>
              <w:t>13</w:t>
            </w:r>
          </w:p>
        </w:tc>
        <w:tc>
          <w:tcPr>
            <w:tcW w:w="5817" w:type="dxa"/>
            <w:shd w:val="clear" w:color="auto" w:fill="auto"/>
            <w:vAlign w:val="center"/>
            <w:hideMark/>
          </w:tcPr>
          <w:p w14:paraId="0E556ACA" w14:textId="77777777" w:rsidR="00855F3D" w:rsidRPr="00C336CB" w:rsidRDefault="00855F3D" w:rsidP="00855F3D">
            <w:pPr>
              <w:jc w:val="both"/>
              <w:rPr>
                <w:rFonts w:ascii="Arial Narrow" w:hAnsi="Arial Narrow" w:cs="Calibri"/>
                <w:color w:val="000000"/>
              </w:rPr>
            </w:pPr>
            <w:r w:rsidRPr="00C336CB">
              <w:rPr>
                <w:rFonts w:ascii="Arial Narrow" w:hAnsi="Arial Narrow" w:cs="Calibri"/>
                <w:bCs/>
                <w:color w:val="000000"/>
              </w:rPr>
              <w:t>Réalisation d’un regard de vidange en béton armé (ép. 12 cm) de 1x1x1 fait en agglo et tapissé de gravier y/c toutes sujétions</w:t>
            </w:r>
          </w:p>
        </w:tc>
        <w:tc>
          <w:tcPr>
            <w:tcW w:w="709" w:type="dxa"/>
            <w:shd w:val="clear" w:color="auto" w:fill="auto"/>
            <w:vAlign w:val="center"/>
            <w:hideMark/>
          </w:tcPr>
          <w:p w14:paraId="7DEE7FBA"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U</w:t>
            </w:r>
          </w:p>
        </w:tc>
        <w:tc>
          <w:tcPr>
            <w:tcW w:w="939" w:type="dxa"/>
            <w:shd w:val="clear" w:color="auto" w:fill="auto"/>
            <w:vAlign w:val="center"/>
            <w:hideMark/>
          </w:tcPr>
          <w:p w14:paraId="41A6F330" w14:textId="77777777" w:rsidR="00855F3D" w:rsidRPr="00C336CB" w:rsidRDefault="00855F3D" w:rsidP="00855F3D">
            <w:pPr>
              <w:jc w:val="right"/>
              <w:rPr>
                <w:rFonts w:ascii="Arial Narrow" w:hAnsi="Arial Narrow" w:cs="Calibri"/>
                <w:b/>
                <w:bCs/>
                <w:color w:val="000000"/>
              </w:rPr>
            </w:pPr>
            <w:r w:rsidRPr="00C336CB">
              <w:rPr>
                <w:rFonts w:ascii="Arial Narrow" w:hAnsi="Arial Narrow" w:cs="Calibri"/>
                <w:b/>
                <w:bCs/>
                <w:color w:val="000000"/>
              </w:rPr>
              <w:t>1,00</w:t>
            </w:r>
          </w:p>
        </w:tc>
        <w:tc>
          <w:tcPr>
            <w:tcW w:w="810" w:type="dxa"/>
            <w:shd w:val="clear" w:color="auto" w:fill="auto"/>
            <w:vAlign w:val="center"/>
            <w:hideMark/>
          </w:tcPr>
          <w:p w14:paraId="3CCC5294"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c>
          <w:tcPr>
            <w:tcW w:w="1015" w:type="dxa"/>
            <w:shd w:val="clear" w:color="auto" w:fill="auto"/>
            <w:vAlign w:val="center"/>
            <w:hideMark/>
          </w:tcPr>
          <w:p w14:paraId="0588BEF4"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r>
      <w:tr w:rsidR="00855F3D" w:rsidRPr="00C336CB" w14:paraId="4B78DB3F" w14:textId="77777777" w:rsidTr="00855F3D">
        <w:trPr>
          <w:trHeight w:val="770"/>
        </w:trPr>
        <w:tc>
          <w:tcPr>
            <w:tcW w:w="753" w:type="dxa"/>
            <w:shd w:val="clear" w:color="auto" w:fill="auto"/>
            <w:vAlign w:val="center"/>
            <w:hideMark/>
          </w:tcPr>
          <w:p w14:paraId="58288FCC" w14:textId="77777777" w:rsidR="00855F3D" w:rsidRPr="00C336CB" w:rsidRDefault="00855F3D" w:rsidP="00855F3D">
            <w:pPr>
              <w:jc w:val="center"/>
              <w:rPr>
                <w:rFonts w:ascii="Arial Narrow" w:hAnsi="Arial Narrow" w:cs="Calibri"/>
                <w:b/>
                <w:bCs/>
                <w:color w:val="000000"/>
              </w:rPr>
            </w:pPr>
            <w:r>
              <w:rPr>
                <w:rFonts w:ascii="Arial Narrow" w:hAnsi="Arial Narrow" w:cs="Calibri"/>
                <w:b/>
                <w:bCs/>
                <w:color w:val="000000"/>
              </w:rPr>
              <w:t>F.7</w:t>
            </w:r>
            <w:r w:rsidRPr="00C336CB">
              <w:rPr>
                <w:rFonts w:ascii="Arial Narrow" w:hAnsi="Arial Narrow" w:cs="Calibri"/>
                <w:b/>
                <w:bCs/>
                <w:color w:val="000000"/>
              </w:rPr>
              <w:t>14</w:t>
            </w:r>
          </w:p>
        </w:tc>
        <w:tc>
          <w:tcPr>
            <w:tcW w:w="5817" w:type="dxa"/>
            <w:shd w:val="clear" w:color="auto" w:fill="auto"/>
            <w:vAlign w:val="center"/>
            <w:hideMark/>
          </w:tcPr>
          <w:p w14:paraId="27216924" w14:textId="77777777" w:rsidR="00855F3D" w:rsidRPr="00C336CB" w:rsidRDefault="00855F3D" w:rsidP="00855F3D">
            <w:pPr>
              <w:jc w:val="both"/>
              <w:rPr>
                <w:rFonts w:ascii="Arial Narrow" w:hAnsi="Arial Narrow" w:cs="Calibri"/>
                <w:color w:val="000000"/>
              </w:rPr>
            </w:pPr>
            <w:r w:rsidRPr="00C336CB">
              <w:rPr>
                <w:rFonts w:ascii="Arial Narrow" w:hAnsi="Arial Narrow" w:cs="Calibri"/>
                <w:color w:val="000000"/>
              </w:rPr>
              <w:t>F et P du système de régulation automatique trop plein du réservoir de stockage (flotteur et boite de commande CU 200) y compris toutes sujétions</w:t>
            </w:r>
          </w:p>
        </w:tc>
        <w:tc>
          <w:tcPr>
            <w:tcW w:w="709" w:type="dxa"/>
            <w:shd w:val="clear" w:color="auto" w:fill="auto"/>
            <w:vAlign w:val="center"/>
            <w:hideMark/>
          </w:tcPr>
          <w:p w14:paraId="47CB505C"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U</w:t>
            </w:r>
          </w:p>
        </w:tc>
        <w:tc>
          <w:tcPr>
            <w:tcW w:w="939" w:type="dxa"/>
            <w:shd w:val="clear" w:color="auto" w:fill="auto"/>
            <w:vAlign w:val="center"/>
            <w:hideMark/>
          </w:tcPr>
          <w:p w14:paraId="5DD6C1CC" w14:textId="77777777" w:rsidR="00855F3D" w:rsidRPr="00C336CB" w:rsidRDefault="00855F3D" w:rsidP="00855F3D">
            <w:pPr>
              <w:jc w:val="right"/>
              <w:rPr>
                <w:rFonts w:ascii="Arial Narrow" w:hAnsi="Arial Narrow" w:cs="Calibri"/>
                <w:b/>
                <w:bCs/>
                <w:color w:val="000000"/>
              </w:rPr>
            </w:pPr>
            <w:r w:rsidRPr="00C336CB">
              <w:rPr>
                <w:rFonts w:ascii="Arial Narrow" w:hAnsi="Arial Narrow" w:cs="Calibri"/>
                <w:b/>
                <w:bCs/>
                <w:color w:val="000000"/>
              </w:rPr>
              <w:t>1,00</w:t>
            </w:r>
          </w:p>
        </w:tc>
        <w:tc>
          <w:tcPr>
            <w:tcW w:w="810" w:type="dxa"/>
            <w:shd w:val="clear" w:color="auto" w:fill="auto"/>
            <w:vAlign w:val="center"/>
            <w:hideMark/>
          </w:tcPr>
          <w:p w14:paraId="12D589ED"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c>
          <w:tcPr>
            <w:tcW w:w="1015" w:type="dxa"/>
            <w:shd w:val="clear" w:color="auto" w:fill="auto"/>
            <w:vAlign w:val="center"/>
            <w:hideMark/>
          </w:tcPr>
          <w:p w14:paraId="25190245"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r>
      <w:tr w:rsidR="00855F3D" w:rsidRPr="00C336CB" w14:paraId="2F8CDD83" w14:textId="77777777" w:rsidTr="00855F3D">
        <w:trPr>
          <w:trHeight w:val="630"/>
        </w:trPr>
        <w:tc>
          <w:tcPr>
            <w:tcW w:w="753" w:type="dxa"/>
            <w:shd w:val="clear" w:color="auto" w:fill="auto"/>
            <w:vAlign w:val="center"/>
            <w:hideMark/>
          </w:tcPr>
          <w:p w14:paraId="767FD2FB" w14:textId="77777777" w:rsidR="00855F3D" w:rsidRPr="000814DC" w:rsidRDefault="00855F3D" w:rsidP="00855F3D">
            <w:pPr>
              <w:jc w:val="center"/>
              <w:rPr>
                <w:rFonts w:ascii="Arial Narrow" w:hAnsi="Arial Narrow" w:cs="Calibri"/>
                <w:b/>
                <w:bCs/>
                <w:color w:val="000000"/>
              </w:rPr>
            </w:pPr>
            <w:r w:rsidRPr="000814DC">
              <w:rPr>
                <w:rFonts w:ascii="Arial Narrow" w:hAnsi="Arial Narrow" w:cs="Calibri"/>
                <w:b/>
                <w:bCs/>
                <w:color w:val="000000"/>
              </w:rPr>
              <w:t>F.715</w:t>
            </w:r>
          </w:p>
        </w:tc>
        <w:tc>
          <w:tcPr>
            <w:tcW w:w="5817" w:type="dxa"/>
            <w:shd w:val="clear" w:color="auto" w:fill="auto"/>
            <w:vAlign w:val="center"/>
            <w:hideMark/>
          </w:tcPr>
          <w:p w14:paraId="20CDD1E2" w14:textId="77777777" w:rsidR="00855F3D" w:rsidRPr="000814DC" w:rsidRDefault="00855F3D" w:rsidP="00855F3D">
            <w:pPr>
              <w:jc w:val="both"/>
              <w:rPr>
                <w:rFonts w:ascii="Arial Narrow" w:hAnsi="Arial Narrow" w:cs="Calibri"/>
                <w:color w:val="000000"/>
              </w:rPr>
            </w:pPr>
            <w:r w:rsidRPr="000814DC">
              <w:rPr>
                <w:rFonts w:ascii="Arial Narrow" w:hAnsi="Arial Narrow" w:cs="Calibri"/>
                <w:bCs/>
                <w:color w:val="000000"/>
              </w:rPr>
              <w:t xml:space="preserve">Echelle fixe en Inox (Acier Inoxydable) pour accès à l’intérieur de la cuve (Hauteur 2.50m) y/c toutes sujétions </w:t>
            </w:r>
          </w:p>
        </w:tc>
        <w:tc>
          <w:tcPr>
            <w:tcW w:w="709" w:type="dxa"/>
            <w:shd w:val="clear" w:color="auto" w:fill="auto"/>
            <w:vAlign w:val="center"/>
            <w:hideMark/>
          </w:tcPr>
          <w:p w14:paraId="12F997C2" w14:textId="77777777" w:rsidR="00855F3D" w:rsidRPr="000814DC" w:rsidRDefault="00855F3D" w:rsidP="00855F3D">
            <w:pPr>
              <w:jc w:val="center"/>
              <w:rPr>
                <w:rFonts w:ascii="Arial Narrow" w:hAnsi="Arial Narrow" w:cs="Calibri"/>
                <w:b/>
                <w:bCs/>
                <w:color w:val="000000"/>
              </w:rPr>
            </w:pPr>
            <w:r w:rsidRPr="000814DC">
              <w:rPr>
                <w:rFonts w:ascii="Arial Narrow" w:hAnsi="Arial Narrow" w:cs="Calibri"/>
                <w:b/>
                <w:bCs/>
                <w:color w:val="000000"/>
              </w:rPr>
              <w:t> U</w:t>
            </w:r>
          </w:p>
        </w:tc>
        <w:tc>
          <w:tcPr>
            <w:tcW w:w="939" w:type="dxa"/>
            <w:shd w:val="clear" w:color="auto" w:fill="auto"/>
            <w:vAlign w:val="center"/>
            <w:hideMark/>
          </w:tcPr>
          <w:p w14:paraId="0C3F99FD" w14:textId="77777777" w:rsidR="00855F3D" w:rsidRPr="00C336CB" w:rsidRDefault="00855F3D" w:rsidP="00855F3D">
            <w:pPr>
              <w:jc w:val="right"/>
              <w:rPr>
                <w:rFonts w:ascii="Arial Narrow" w:hAnsi="Arial Narrow" w:cs="Calibri"/>
                <w:b/>
                <w:bCs/>
                <w:color w:val="000000"/>
              </w:rPr>
            </w:pPr>
            <w:r w:rsidRPr="000814DC">
              <w:rPr>
                <w:rFonts w:ascii="Arial Narrow" w:hAnsi="Arial Narrow" w:cs="Calibri"/>
                <w:b/>
                <w:bCs/>
                <w:color w:val="000000"/>
              </w:rPr>
              <w:t>1,00</w:t>
            </w:r>
          </w:p>
        </w:tc>
        <w:tc>
          <w:tcPr>
            <w:tcW w:w="810" w:type="dxa"/>
            <w:shd w:val="clear" w:color="auto" w:fill="auto"/>
            <w:vAlign w:val="center"/>
            <w:hideMark/>
          </w:tcPr>
          <w:p w14:paraId="7F032E56"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c>
          <w:tcPr>
            <w:tcW w:w="1015" w:type="dxa"/>
            <w:shd w:val="clear" w:color="auto" w:fill="auto"/>
            <w:vAlign w:val="center"/>
            <w:hideMark/>
          </w:tcPr>
          <w:p w14:paraId="3815989F"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r>
      <w:tr w:rsidR="00855F3D" w:rsidRPr="00C336CB" w14:paraId="07BC956C" w14:textId="77777777" w:rsidTr="00855F3D">
        <w:trPr>
          <w:trHeight w:val="630"/>
        </w:trPr>
        <w:tc>
          <w:tcPr>
            <w:tcW w:w="753" w:type="dxa"/>
            <w:shd w:val="clear" w:color="auto" w:fill="auto"/>
            <w:vAlign w:val="center"/>
          </w:tcPr>
          <w:p w14:paraId="4A1AA496" w14:textId="77777777" w:rsidR="00855F3D" w:rsidRDefault="00855F3D" w:rsidP="00855F3D">
            <w:pPr>
              <w:jc w:val="center"/>
              <w:rPr>
                <w:rFonts w:ascii="Arial Narrow" w:hAnsi="Arial Narrow" w:cs="Calibri"/>
                <w:b/>
                <w:bCs/>
                <w:color w:val="000000"/>
              </w:rPr>
            </w:pPr>
            <w:r>
              <w:rPr>
                <w:rFonts w:ascii="Arial Narrow" w:hAnsi="Arial Narrow" w:cs="Calibri"/>
                <w:b/>
                <w:bCs/>
                <w:color w:val="000000"/>
              </w:rPr>
              <w:t>F.7</w:t>
            </w:r>
            <w:r w:rsidRPr="00C336CB">
              <w:rPr>
                <w:rFonts w:ascii="Arial Narrow" w:hAnsi="Arial Narrow" w:cs="Calibri"/>
                <w:b/>
                <w:bCs/>
                <w:color w:val="000000"/>
              </w:rPr>
              <w:t>16</w:t>
            </w:r>
          </w:p>
        </w:tc>
        <w:tc>
          <w:tcPr>
            <w:tcW w:w="5817" w:type="dxa"/>
            <w:shd w:val="clear" w:color="auto" w:fill="auto"/>
            <w:vAlign w:val="center"/>
          </w:tcPr>
          <w:p w14:paraId="7B28D898" w14:textId="77777777" w:rsidR="00855F3D" w:rsidRPr="00C336CB" w:rsidRDefault="00855F3D" w:rsidP="00855F3D">
            <w:pPr>
              <w:jc w:val="both"/>
              <w:rPr>
                <w:rFonts w:ascii="Arial Narrow" w:hAnsi="Arial Narrow" w:cs="Calibri"/>
                <w:bCs/>
                <w:color w:val="000000"/>
              </w:rPr>
            </w:pPr>
            <w:r w:rsidRPr="00C336CB">
              <w:rPr>
                <w:rFonts w:ascii="Arial Narrow" w:hAnsi="Arial Narrow" w:cs="Calibri"/>
                <w:bCs/>
                <w:color w:val="000000"/>
              </w:rPr>
              <w:t xml:space="preserve">Echelle de secours en tube galvanisé de 33/42 fixé sur les poutres (jusqu'à 90 cm du sol) y/c toutes sujétions de fixation </w:t>
            </w:r>
          </w:p>
        </w:tc>
        <w:tc>
          <w:tcPr>
            <w:tcW w:w="709" w:type="dxa"/>
            <w:shd w:val="clear" w:color="auto" w:fill="auto"/>
            <w:vAlign w:val="center"/>
          </w:tcPr>
          <w:p w14:paraId="690A31B5"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U</w:t>
            </w:r>
          </w:p>
        </w:tc>
        <w:tc>
          <w:tcPr>
            <w:tcW w:w="939" w:type="dxa"/>
            <w:shd w:val="clear" w:color="auto" w:fill="auto"/>
            <w:vAlign w:val="center"/>
          </w:tcPr>
          <w:p w14:paraId="4721DB93" w14:textId="77777777" w:rsidR="00855F3D" w:rsidRPr="00C336CB" w:rsidRDefault="00855F3D" w:rsidP="00855F3D">
            <w:pPr>
              <w:jc w:val="right"/>
              <w:rPr>
                <w:rFonts w:ascii="Arial Narrow" w:hAnsi="Arial Narrow" w:cs="Calibri"/>
                <w:b/>
                <w:bCs/>
                <w:color w:val="000000"/>
              </w:rPr>
            </w:pPr>
            <w:r w:rsidRPr="00C336CB">
              <w:rPr>
                <w:rFonts w:ascii="Arial Narrow" w:hAnsi="Arial Narrow" w:cs="Calibri"/>
                <w:b/>
                <w:bCs/>
                <w:color w:val="000000"/>
              </w:rPr>
              <w:t>1,00</w:t>
            </w:r>
          </w:p>
        </w:tc>
        <w:tc>
          <w:tcPr>
            <w:tcW w:w="810" w:type="dxa"/>
            <w:shd w:val="clear" w:color="auto" w:fill="auto"/>
            <w:vAlign w:val="center"/>
          </w:tcPr>
          <w:p w14:paraId="78F162AD" w14:textId="77777777" w:rsidR="00855F3D" w:rsidRPr="00C336CB" w:rsidRDefault="00855F3D" w:rsidP="00855F3D">
            <w:pPr>
              <w:jc w:val="center"/>
              <w:rPr>
                <w:rFonts w:ascii="Arial Narrow" w:hAnsi="Arial Narrow" w:cs="Calibri"/>
                <w:b/>
                <w:bCs/>
                <w:color w:val="000000"/>
              </w:rPr>
            </w:pPr>
          </w:p>
        </w:tc>
        <w:tc>
          <w:tcPr>
            <w:tcW w:w="1015" w:type="dxa"/>
            <w:shd w:val="clear" w:color="auto" w:fill="auto"/>
            <w:vAlign w:val="center"/>
          </w:tcPr>
          <w:p w14:paraId="5F63839A" w14:textId="77777777" w:rsidR="00855F3D" w:rsidRPr="00C336CB" w:rsidRDefault="00855F3D" w:rsidP="00855F3D">
            <w:pPr>
              <w:jc w:val="center"/>
              <w:rPr>
                <w:rFonts w:ascii="Arial Narrow" w:hAnsi="Arial Narrow" w:cs="Calibri"/>
                <w:b/>
                <w:bCs/>
                <w:color w:val="000000"/>
              </w:rPr>
            </w:pPr>
          </w:p>
        </w:tc>
      </w:tr>
      <w:tr w:rsidR="00855F3D" w:rsidRPr="00C336CB" w14:paraId="44BF77B7" w14:textId="77777777" w:rsidTr="00855F3D">
        <w:trPr>
          <w:trHeight w:val="630"/>
        </w:trPr>
        <w:tc>
          <w:tcPr>
            <w:tcW w:w="753" w:type="dxa"/>
            <w:shd w:val="clear" w:color="auto" w:fill="auto"/>
            <w:vAlign w:val="center"/>
          </w:tcPr>
          <w:p w14:paraId="68BD07FB" w14:textId="77777777" w:rsidR="00855F3D" w:rsidRPr="00C336CB" w:rsidRDefault="00855F3D" w:rsidP="00855F3D">
            <w:pPr>
              <w:jc w:val="center"/>
              <w:rPr>
                <w:rFonts w:ascii="Arial Narrow" w:hAnsi="Arial Narrow" w:cs="Calibri"/>
                <w:b/>
                <w:bCs/>
                <w:color w:val="000000"/>
              </w:rPr>
            </w:pPr>
            <w:r>
              <w:rPr>
                <w:rFonts w:ascii="Arial Narrow" w:hAnsi="Arial Narrow" w:cs="Calibri"/>
                <w:b/>
                <w:bCs/>
                <w:color w:val="000000"/>
              </w:rPr>
              <w:t>F.7</w:t>
            </w:r>
            <w:r w:rsidRPr="00C336CB">
              <w:rPr>
                <w:rFonts w:ascii="Arial Narrow" w:hAnsi="Arial Narrow" w:cs="Calibri"/>
                <w:b/>
                <w:bCs/>
                <w:color w:val="000000"/>
              </w:rPr>
              <w:t>17</w:t>
            </w:r>
          </w:p>
        </w:tc>
        <w:tc>
          <w:tcPr>
            <w:tcW w:w="5817" w:type="dxa"/>
            <w:shd w:val="clear" w:color="auto" w:fill="auto"/>
            <w:vAlign w:val="center"/>
            <w:hideMark/>
          </w:tcPr>
          <w:p w14:paraId="36E8076B" w14:textId="77777777" w:rsidR="00855F3D" w:rsidRPr="00C336CB" w:rsidRDefault="00855F3D" w:rsidP="00855F3D">
            <w:pPr>
              <w:jc w:val="both"/>
              <w:rPr>
                <w:rFonts w:ascii="Arial Narrow" w:hAnsi="Arial Narrow" w:cs="Calibri"/>
                <w:color w:val="000000"/>
              </w:rPr>
            </w:pPr>
            <w:r w:rsidRPr="00C336CB">
              <w:rPr>
                <w:rFonts w:ascii="Arial Narrow" w:hAnsi="Arial Narrow" w:cs="Calibri"/>
                <w:bCs/>
                <w:color w:val="000000"/>
              </w:rPr>
              <w:t xml:space="preserve">Fourniture et pose de porte métallique pleine dimension 90x220 y/c serrures, cadenas et toutes sujétions </w:t>
            </w:r>
          </w:p>
        </w:tc>
        <w:tc>
          <w:tcPr>
            <w:tcW w:w="709" w:type="dxa"/>
            <w:shd w:val="clear" w:color="auto" w:fill="auto"/>
            <w:vAlign w:val="center"/>
            <w:hideMark/>
          </w:tcPr>
          <w:p w14:paraId="7E716889"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U</w:t>
            </w:r>
          </w:p>
        </w:tc>
        <w:tc>
          <w:tcPr>
            <w:tcW w:w="939" w:type="dxa"/>
            <w:shd w:val="clear" w:color="auto" w:fill="auto"/>
            <w:vAlign w:val="center"/>
            <w:hideMark/>
          </w:tcPr>
          <w:p w14:paraId="5FC459B6" w14:textId="77777777" w:rsidR="00855F3D" w:rsidRPr="00C336CB" w:rsidRDefault="00855F3D" w:rsidP="00855F3D">
            <w:pPr>
              <w:jc w:val="right"/>
              <w:rPr>
                <w:rFonts w:ascii="Arial Narrow" w:hAnsi="Arial Narrow" w:cs="Calibri"/>
                <w:b/>
                <w:bCs/>
                <w:color w:val="000000"/>
              </w:rPr>
            </w:pPr>
            <w:r w:rsidRPr="00C336CB">
              <w:rPr>
                <w:rFonts w:ascii="Arial Narrow" w:hAnsi="Arial Narrow" w:cs="Calibri"/>
                <w:b/>
                <w:bCs/>
                <w:color w:val="000000"/>
              </w:rPr>
              <w:t>1,00</w:t>
            </w:r>
          </w:p>
        </w:tc>
        <w:tc>
          <w:tcPr>
            <w:tcW w:w="810" w:type="dxa"/>
            <w:shd w:val="clear" w:color="auto" w:fill="auto"/>
            <w:vAlign w:val="center"/>
            <w:hideMark/>
          </w:tcPr>
          <w:p w14:paraId="0AB28465"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c>
          <w:tcPr>
            <w:tcW w:w="1015" w:type="dxa"/>
            <w:shd w:val="clear" w:color="auto" w:fill="auto"/>
            <w:vAlign w:val="center"/>
            <w:hideMark/>
          </w:tcPr>
          <w:p w14:paraId="7D8DD208"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r>
      <w:tr w:rsidR="00855F3D" w:rsidRPr="00C336CB" w14:paraId="71E7DFD2" w14:textId="77777777" w:rsidTr="00855F3D">
        <w:trPr>
          <w:trHeight w:val="1250"/>
        </w:trPr>
        <w:tc>
          <w:tcPr>
            <w:tcW w:w="753" w:type="dxa"/>
            <w:shd w:val="clear" w:color="auto" w:fill="auto"/>
            <w:vAlign w:val="center"/>
          </w:tcPr>
          <w:p w14:paraId="0060763C" w14:textId="77777777" w:rsidR="00855F3D" w:rsidRPr="00C336CB" w:rsidRDefault="00855F3D" w:rsidP="00855F3D">
            <w:pPr>
              <w:jc w:val="center"/>
              <w:rPr>
                <w:rFonts w:ascii="Arial Narrow" w:hAnsi="Arial Narrow" w:cs="Calibri"/>
                <w:b/>
                <w:bCs/>
                <w:color w:val="000000"/>
              </w:rPr>
            </w:pPr>
            <w:r>
              <w:rPr>
                <w:rFonts w:ascii="Arial Narrow" w:hAnsi="Arial Narrow" w:cs="Calibri"/>
                <w:b/>
                <w:bCs/>
                <w:color w:val="000000"/>
              </w:rPr>
              <w:t>F.7</w:t>
            </w:r>
            <w:r w:rsidRPr="00C336CB">
              <w:rPr>
                <w:rFonts w:ascii="Arial Narrow" w:hAnsi="Arial Narrow" w:cs="Calibri"/>
                <w:b/>
                <w:bCs/>
                <w:color w:val="000000"/>
              </w:rPr>
              <w:t>18</w:t>
            </w:r>
          </w:p>
        </w:tc>
        <w:tc>
          <w:tcPr>
            <w:tcW w:w="5817" w:type="dxa"/>
            <w:shd w:val="clear" w:color="auto" w:fill="auto"/>
            <w:noWrap/>
            <w:vAlign w:val="center"/>
            <w:hideMark/>
          </w:tcPr>
          <w:p w14:paraId="0FA48B9B" w14:textId="77777777" w:rsidR="00855F3D" w:rsidRPr="00C336CB" w:rsidRDefault="00855F3D" w:rsidP="00855F3D">
            <w:pPr>
              <w:jc w:val="both"/>
              <w:rPr>
                <w:rFonts w:ascii="Arial Narrow" w:hAnsi="Arial Narrow" w:cs="Calibri"/>
                <w:color w:val="000000"/>
              </w:rPr>
            </w:pPr>
            <w:r w:rsidRPr="00C336CB">
              <w:rPr>
                <w:rFonts w:ascii="Arial Narrow" w:hAnsi="Arial Narrow" w:cs="Calibri"/>
                <w:bCs/>
                <w:color w:val="000000"/>
              </w:rPr>
              <w:t>Peinture vinylique  de type « Pantex » 1300 sur murs en 3 couches :  Imprégnation (1 couche diluée à 40%), Finition 800 (2 couches diluées à 10%) y/c toutes sujétions d’égrenage, de ponçage et de rebouchage à enduit de peinture</w:t>
            </w:r>
          </w:p>
        </w:tc>
        <w:tc>
          <w:tcPr>
            <w:tcW w:w="709" w:type="dxa"/>
            <w:shd w:val="clear" w:color="auto" w:fill="auto"/>
            <w:vAlign w:val="center"/>
            <w:hideMark/>
          </w:tcPr>
          <w:p w14:paraId="368C6871"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m²</w:t>
            </w:r>
          </w:p>
        </w:tc>
        <w:tc>
          <w:tcPr>
            <w:tcW w:w="939" w:type="dxa"/>
            <w:shd w:val="clear" w:color="auto" w:fill="auto"/>
            <w:vAlign w:val="center"/>
            <w:hideMark/>
          </w:tcPr>
          <w:p w14:paraId="438F828F" w14:textId="77777777" w:rsidR="00855F3D" w:rsidRPr="00C336CB" w:rsidRDefault="00855F3D" w:rsidP="00855F3D">
            <w:pPr>
              <w:jc w:val="right"/>
              <w:rPr>
                <w:rFonts w:ascii="Arial Narrow" w:hAnsi="Arial Narrow" w:cs="Calibri"/>
                <w:b/>
                <w:bCs/>
                <w:color w:val="000000"/>
              </w:rPr>
            </w:pPr>
            <w:r w:rsidRPr="00C336CB">
              <w:rPr>
                <w:rFonts w:ascii="Arial Narrow" w:hAnsi="Arial Narrow" w:cs="Calibri"/>
                <w:b/>
                <w:bCs/>
                <w:color w:val="000000"/>
              </w:rPr>
              <w:t>236,42</w:t>
            </w:r>
          </w:p>
        </w:tc>
        <w:tc>
          <w:tcPr>
            <w:tcW w:w="810" w:type="dxa"/>
            <w:shd w:val="clear" w:color="auto" w:fill="auto"/>
            <w:vAlign w:val="center"/>
            <w:hideMark/>
          </w:tcPr>
          <w:p w14:paraId="73908D40"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c>
          <w:tcPr>
            <w:tcW w:w="1015" w:type="dxa"/>
            <w:shd w:val="clear" w:color="auto" w:fill="auto"/>
            <w:vAlign w:val="center"/>
            <w:hideMark/>
          </w:tcPr>
          <w:p w14:paraId="0B87C045"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r>
      <w:tr w:rsidR="00855F3D" w:rsidRPr="00C336CB" w14:paraId="18250BC9" w14:textId="77777777" w:rsidTr="00855F3D">
        <w:trPr>
          <w:trHeight w:val="630"/>
        </w:trPr>
        <w:tc>
          <w:tcPr>
            <w:tcW w:w="753" w:type="dxa"/>
            <w:shd w:val="clear" w:color="auto" w:fill="auto"/>
            <w:vAlign w:val="center"/>
          </w:tcPr>
          <w:p w14:paraId="67826370" w14:textId="77777777" w:rsidR="00855F3D" w:rsidRPr="00C336CB" w:rsidRDefault="00855F3D" w:rsidP="00855F3D">
            <w:pPr>
              <w:jc w:val="center"/>
              <w:rPr>
                <w:rFonts w:ascii="Arial Narrow" w:hAnsi="Arial Narrow" w:cs="Calibri"/>
                <w:b/>
                <w:bCs/>
                <w:color w:val="000000"/>
              </w:rPr>
            </w:pPr>
            <w:r>
              <w:rPr>
                <w:rFonts w:ascii="Arial Narrow" w:hAnsi="Arial Narrow" w:cs="Calibri"/>
                <w:b/>
                <w:bCs/>
                <w:color w:val="000000"/>
              </w:rPr>
              <w:t>F.7</w:t>
            </w:r>
            <w:r w:rsidRPr="00C336CB">
              <w:rPr>
                <w:rFonts w:ascii="Arial Narrow" w:hAnsi="Arial Narrow" w:cs="Calibri"/>
                <w:b/>
                <w:bCs/>
                <w:color w:val="000000"/>
              </w:rPr>
              <w:t>1</w:t>
            </w:r>
            <w:r>
              <w:rPr>
                <w:rFonts w:ascii="Arial Narrow" w:hAnsi="Arial Narrow" w:cs="Calibri"/>
                <w:b/>
                <w:bCs/>
                <w:color w:val="000000"/>
              </w:rPr>
              <w:t>9</w:t>
            </w:r>
          </w:p>
        </w:tc>
        <w:tc>
          <w:tcPr>
            <w:tcW w:w="5817" w:type="dxa"/>
            <w:shd w:val="clear" w:color="auto" w:fill="auto"/>
            <w:vAlign w:val="center"/>
            <w:hideMark/>
          </w:tcPr>
          <w:p w14:paraId="102DAC1D" w14:textId="77777777" w:rsidR="00855F3D" w:rsidRPr="00C336CB" w:rsidRDefault="00855F3D" w:rsidP="00855F3D">
            <w:pPr>
              <w:jc w:val="both"/>
              <w:rPr>
                <w:rFonts w:ascii="Arial Narrow" w:hAnsi="Arial Narrow" w:cs="Calibri"/>
                <w:color w:val="000000"/>
              </w:rPr>
            </w:pPr>
            <w:r w:rsidRPr="00C336CB">
              <w:rPr>
                <w:rFonts w:ascii="Arial Narrow" w:hAnsi="Arial Narrow" w:cs="Calibri"/>
                <w:bCs/>
                <w:color w:val="000000"/>
              </w:rPr>
              <w:t xml:space="preserve">Peinture Glycéro sur menuiserie métallique (porte) en 2 couches y/c toutes sujétions de ponçage et de ravalement des surfaces </w:t>
            </w:r>
          </w:p>
        </w:tc>
        <w:tc>
          <w:tcPr>
            <w:tcW w:w="709" w:type="dxa"/>
            <w:shd w:val="clear" w:color="auto" w:fill="auto"/>
            <w:vAlign w:val="center"/>
            <w:hideMark/>
          </w:tcPr>
          <w:p w14:paraId="433081A4"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m²</w:t>
            </w:r>
          </w:p>
        </w:tc>
        <w:tc>
          <w:tcPr>
            <w:tcW w:w="939" w:type="dxa"/>
            <w:shd w:val="clear" w:color="auto" w:fill="auto"/>
            <w:vAlign w:val="center"/>
            <w:hideMark/>
          </w:tcPr>
          <w:p w14:paraId="36EA57C1" w14:textId="77777777" w:rsidR="00855F3D" w:rsidRPr="00C336CB" w:rsidRDefault="00855F3D" w:rsidP="00855F3D">
            <w:pPr>
              <w:jc w:val="right"/>
              <w:rPr>
                <w:rFonts w:ascii="Arial Narrow" w:hAnsi="Arial Narrow" w:cs="Calibri"/>
                <w:b/>
                <w:bCs/>
                <w:color w:val="000000"/>
              </w:rPr>
            </w:pPr>
            <w:r w:rsidRPr="00C336CB">
              <w:rPr>
                <w:rFonts w:ascii="Arial Narrow" w:hAnsi="Arial Narrow" w:cs="Calibri"/>
                <w:b/>
                <w:bCs/>
                <w:color w:val="000000"/>
              </w:rPr>
              <w:t>7,92</w:t>
            </w:r>
          </w:p>
        </w:tc>
        <w:tc>
          <w:tcPr>
            <w:tcW w:w="810" w:type="dxa"/>
            <w:shd w:val="clear" w:color="auto" w:fill="auto"/>
            <w:vAlign w:val="center"/>
            <w:hideMark/>
          </w:tcPr>
          <w:p w14:paraId="57356586"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c>
          <w:tcPr>
            <w:tcW w:w="1015" w:type="dxa"/>
            <w:shd w:val="clear" w:color="auto" w:fill="auto"/>
            <w:vAlign w:val="center"/>
            <w:hideMark/>
          </w:tcPr>
          <w:p w14:paraId="36849A6D"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r>
      <w:tr w:rsidR="00855F3D" w:rsidRPr="00C336CB" w14:paraId="359B44D1" w14:textId="77777777" w:rsidTr="00855F3D">
        <w:trPr>
          <w:trHeight w:val="320"/>
        </w:trPr>
        <w:tc>
          <w:tcPr>
            <w:tcW w:w="753" w:type="dxa"/>
            <w:shd w:val="clear" w:color="auto" w:fill="auto"/>
            <w:vAlign w:val="center"/>
            <w:hideMark/>
          </w:tcPr>
          <w:p w14:paraId="6041DCBC"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c>
          <w:tcPr>
            <w:tcW w:w="5817" w:type="dxa"/>
            <w:shd w:val="clear" w:color="auto" w:fill="auto"/>
            <w:vAlign w:val="center"/>
            <w:hideMark/>
          </w:tcPr>
          <w:p w14:paraId="59BDF369" w14:textId="77777777" w:rsidR="00855F3D" w:rsidRPr="00C336CB" w:rsidRDefault="00855F3D" w:rsidP="00855F3D">
            <w:pPr>
              <w:jc w:val="right"/>
              <w:rPr>
                <w:rFonts w:ascii="Arial Narrow" w:hAnsi="Arial Narrow" w:cs="Calibri"/>
                <w:b/>
                <w:bCs/>
                <w:color w:val="000000"/>
              </w:rPr>
            </w:pPr>
            <w:r w:rsidRPr="00C336CB">
              <w:rPr>
                <w:rFonts w:ascii="Arial Narrow" w:hAnsi="Arial Narrow" w:cs="Calibri"/>
                <w:b/>
                <w:bCs/>
                <w:color w:val="000000"/>
              </w:rPr>
              <w:t xml:space="preserve">SOUS TOTAL </w:t>
            </w:r>
            <w:r>
              <w:rPr>
                <w:rFonts w:ascii="Arial Narrow" w:hAnsi="Arial Narrow" w:cs="Calibri"/>
                <w:b/>
                <w:bCs/>
                <w:color w:val="000000"/>
              </w:rPr>
              <w:t>7</w:t>
            </w:r>
            <w:r w:rsidRPr="00C336CB">
              <w:rPr>
                <w:rFonts w:ascii="Arial Narrow" w:hAnsi="Arial Narrow" w:cs="Calibri"/>
                <w:b/>
                <w:bCs/>
                <w:color w:val="000000"/>
              </w:rPr>
              <w:t>00</w:t>
            </w:r>
          </w:p>
        </w:tc>
        <w:tc>
          <w:tcPr>
            <w:tcW w:w="709" w:type="dxa"/>
            <w:shd w:val="clear" w:color="auto" w:fill="auto"/>
            <w:vAlign w:val="center"/>
            <w:hideMark/>
          </w:tcPr>
          <w:p w14:paraId="672FD830"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c>
          <w:tcPr>
            <w:tcW w:w="939" w:type="dxa"/>
            <w:shd w:val="clear" w:color="auto" w:fill="auto"/>
            <w:vAlign w:val="center"/>
            <w:hideMark/>
          </w:tcPr>
          <w:p w14:paraId="3185897F" w14:textId="77777777" w:rsidR="00855F3D" w:rsidRPr="00C336CB" w:rsidRDefault="00855F3D" w:rsidP="00855F3D">
            <w:pPr>
              <w:jc w:val="right"/>
              <w:rPr>
                <w:rFonts w:ascii="Arial Narrow" w:hAnsi="Arial Narrow" w:cs="Calibri"/>
                <w:b/>
                <w:bCs/>
                <w:color w:val="000000"/>
              </w:rPr>
            </w:pPr>
            <w:r w:rsidRPr="00C336CB">
              <w:rPr>
                <w:rFonts w:ascii="Arial Narrow" w:hAnsi="Arial Narrow" w:cs="Calibri"/>
                <w:b/>
                <w:bCs/>
                <w:color w:val="000000"/>
              </w:rPr>
              <w:t> </w:t>
            </w:r>
          </w:p>
        </w:tc>
        <w:tc>
          <w:tcPr>
            <w:tcW w:w="810" w:type="dxa"/>
            <w:shd w:val="clear" w:color="auto" w:fill="auto"/>
            <w:vAlign w:val="center"/>
            <w:hideMark/>
          </w:tcPr>
          <w:p w14:paraId="6AF8A1BA"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c>
          <w:tcPr>
            <w:tcW w:w="1015" w:type="dxa"/>
            <w:shd w:val="clear" w:color="auto" w:fill="auto"/>
            <w:vAlign w:val="center"/>
            <w:hideMark/>
          </w:tcPr>
          <w:p w14:paraId="5F615F8B"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r>
      <w:tr w:rsidR="00855F3D" w:rsidRPr="00C336CB" w14:paraId="50D62335" w14:textId="77777777" w:rsidTr="00855F3D">
        <w:trPr>
          <w:trHeight w:val="320"/>
        </w:trPr>
        <w:tc>
          <w:tcPr>
            <w:tcW w:w="753" w:type="dxa"/>
            <w:shd w:val="clear" w:color="000000" w:fill="D9D9D9"/>
            <w:vAlign w:val="center"/>
            <w:hideMark/>
          </w:tcPr>
          <w:p w14:paraId="20ABE04B" w14:textId="77777777" w:rsidR="00855F3D" w:rsidRPr="00C336CB" w:rsidRDefault="00855F3D" w:rsidP="00855F3D">
            <w:pPr>
              <w:jc w:val="center"/>
              <w:rPr>
                <w:rFonts w:ascii="Arial Narrow" w:hAnsi="Arial Narrow" w:cs="Calibri"/>
                <w:b/>
                <w:bCs/>
                <w:color w:val="000000"/>
              </w:rPr>
            </w:pPr>
            <w:r>
              <w:rPr>
                <w:rFonts w:ascii="Arial Narrow" w:hAnsi="Arial Narrow" w:cs="Calibri"/>
                <w:b/>
                <w:bCs/>
              </w:rPr>
              <w:t>F8</w:t>
            </w:r>
            <w:r w:rsidRPr="00C336CB">
              <w:rPr>
                <w:rFonts w:ascii="Arial Narrow" w:hAnsi="Arial Narrow" w:cs="Calibri"/>
                <w:b/>
                <w:bCs/>
              </w:rPr>
              <w:t>00</w:t>
            </w:r>
          </w:p>
        </w:tc>
        <w:tc>
          <w:tcPr>
            <w:tcW w:w="5817" w:type="dxa"/>
            <w:shd w:val="clear" w:color="000000" w:fill="D9D9D9"/>
            <w:vAlign w:val="center"/>
            <w:hideMark/>
          </w:tcPr>
          <w:p w14:paraId="7CC852F7" w14:textId="77777777" w:rsidR="00855F3D" w:rsidRPr="00C336CB" w:rsidRDefault="00855F3D" w:rsidP="00855F3D">
            <w:pPr>
              <w:rPr>
                <w:rFonts w:ascii="Arial Narrow" w:hAnsi="Arial Narrow" w:cs="Calibri"/>
                <w:b/>
                <w:bCs/>
                <w:color w:val="000000"/>
              </w:rPr>
            </w:pPr>
            <w:r>
              <w:rPr>
                <w:rFonts w:ascii="Arial Narrow" w:hAnsi="Arial Narrow" w:cs="Calibri"/>
                <w:b/>
                <w:bCs/>
              </w:rPr>
              <w:t xml:space="preserve">AMENAGEMENT DES </w:t>
            </w:r>
            <w:r w:rsidRPr="00C336CB">
              <w:rPr>
                <w:rFonts w:ascii="Arial Narrow" w:hAnsi="Arial Narrow" w:cs="Calibri"/>
                <w:b/>
                <w:bCs/>
              </w:rPr>
              <w:t>AIRE</w:t>
            </w:r>
            <w:r>
              <w:rPr>
                <w:rFonts w:ascii="Arial Narrow" w:hAnsi="Arial Narrow" w:cs="Calibri"/>
                <w:b/>
                <w:bCs/>
              </w:rPr>
              <w:t>S</w:t>
            </w:r>
            <w:r w:rsidRPr="00C336CB">
              <w:rPr>
                <w:rFonts w:ascii="Arial Narrow" w:hAnsi="Arial Narrow" w:cs="Calibri"/>
                <w:b/>
                <w:bCs/>
              </w:rPr>
              <w:t xml:space="preserve"> DE PUISAGE</w:t>
            </w:r>
            <w:r>
              <w:rPr>
                <w:rFonts w:ascii="Arial Narrow" w:hAnsi="Arial Narrow" w:cs="Calibri"/>
                <w:b/>
                <w:bCs/>
              </w:rPr>
              <w:t xml:space="preserve"> (04)</w:t>
            </w:r>
          </w:p>
        </w:tc>
        <w:tc>
          <w:tcPr>
            <w:tcW w:w="709" w:type="dxa"/>
            <w:shd w:val="clear" w:color="000000" w:fill="D9D9D9"/>
            <w:vAlign w:val="center"/>
            <w:hideMark/>
          </w:tcPr>
          <w:p w14:paraId="2C23D700"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rPr>
              <w:t> </w:t>
            </w:r>
          </w:p>
        </w:tc>
        <w:tc>
          <w:tcPr>
            <w:tcW w:w="939" w:type="dxa"/>
            <w:shd w:val="clear" w:color="000000" w:fill="D9D9D9"/>
            <w:vAlign w:val="center"/>
            <w:hideMark/>
          </w:tcPr>
          <w:p w14:paraId="75FBEBD8" w14:textId="77777777" w:rsidR="00855F3D" w:rsidRPr="00C336CB" w:rsidRDefault="00855F3D" w:rsidP="00855F3D">
            <w:pPr>
              <w:jc w:val="right"/>
              <w:rPr>
                <w:rFonts w:ascii="Arial Narrow" w:hAnsi="Arial Narrow" w:cs="Calibri"/>
                <w:b/>
                <w:bCs/>
                <w:color w:val="000000"/>
              </w:rPr>
            </w:pPr>
            <w:r w:rsidRPr="00C336CB">
              <w:rPr>
                <w:rFonts w:ascii="Arial Narrow" w:hAnsi="Arial Narrow" w:cs="Calibri"/>
                <w:b/>
                <w:bCs/>
              </w:rPr>
              <w:t> </w:t>
            </w:r>
          </w:p>
        </w:tc>
        <w:tc>
          <w:tcPr>
            <w:tcW w:w="810" w:type="dxa"/>
            <w:shd w:val="clear" w:color="000000" w:fill="D9D9D9"/>
            <w:vAlign w:val="center"/>
            <w:hideMark/>
          </w:tcPr>
          <w:p w14:paraId="5C93BD4C"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c>
          <w:tcPr>
            <w:tcW w:w="1015" w:type="dxa"/>
            <w:shd w:val="clear" w:color="000000" w:fill="D9D9D9"/>
            <w:vAlign w:val="center"/>
            <w:hideMark/>
          </w:tcPr>
          <w:p w14:paraId="2AD1E1F4"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r>
      <w:tr w:rsidR="00855F3D" w:rsidRPr="00C336CB" w14:paraId="4BB2DEE1" w14:textId="77777777" w:rsidTr="00855F3D">
        <w:trPr>
          <w:trHeight w:val="630"/>
        </w:trPr>
        <w:tc>
          <w:tcPr>
            <w:tcW w:w="753" w:type="dxa"/>
            <w:shd w:val="clear" w:color="auto" w:fill="auto"/>
            <w:vAlign w:val="center"/>
            <w:hideMark/>
          </w:tcPr>
          <w:p w14:paraId="421192BA" w14:textId="77777777" w:rsidR="00855F3D" w:rsidRPr="00C336CB" w:rsidRDefault="00855F3D" w:rsidP="00855F3D">
            <w:pPr>
              <w:jc w:val="center"/>
              <w:rPr>
                <w:rFonts w:ascii="Arial Narrow" w:hAnsi="Arial Narrow" w:cs="Calibri"/>
                <w:b/>
                <w:bCs/>
                <w:color w:val="000000"/>
              </w:rPr>
            </w:pPr>
            <w:r>
              <w:rPr>
                <w:rFonts w:ascii="Arial Narrow" w:hAnsi="Arial Narrow" w:cs="Calibri"/>
                <w:b/>
                <w:bCs/>
                <w:color w:val="000000"/>
              </w:rPr>
              <w:t>F.8</w:t>
            </w:r>
            <w:r w:rsidRPr="00C336CB">
              <w:rPr>
                <w:rFonts w:ascii="Arial Narrow" w:hAnsi="Arial Narrow" w:cs="Calibri"/>
                <w:b/>
                <w:bCs/>
                <w:color w:val="000000"/>
              </w:rPr>
              <w:t>01</w:t>
            </w:r>
          </w:p>
        </w:tc>
        <w:tc>
          <w:tcPr>
            <w:tcW w:w="5817" w:type="dxa"/>
            <w:shd w:val="clear" w:color="auto" w:fill="auto"/>
            <w:vAlign w:val="center"/>
            <w:hideMark/>
          </w:tcPr>
          <w:p w14:paraId="3736C7AE" w14:textId="77777777" w:rsidR="00855F3D" w:rsidRPr="00C336CB" w:rsidRDefault="00855F3D" w:rsidP="00855F3D">
            <w:pPr>
              <w:jc w:val="both"/>
              <w:rPr>
                <w:rFonts w:ascii="Arial Narrow" w:hAnsi="Arial Narrow" w:cs="Calibri"/>
                <w:color w:val="000000"/>
              </w:rPr>
            </w:pPr>
            <w:r w:rsidRPr="00C336CB">
              <w:rPr>
                <w:rFonts w:ascii="Arial Narrow" w:hAnsi="Arial Narrow" w:cs="Calibri"/>
                <w:bCs/>
                <w:color w:val="000000"/>
              </w:rPr>
              <w:t xml:space="preserve">Décapage du sol d'épaisseur 20cm pour mise en forme sous dallage de propreté y/c toutes sujétions </w:t>
            </w:r>
          </w:p>
        </w:tc>
        <w:tc>
          <w:tcPr>
            <w:tcW w:w="709" w:type="dxa"/>
            <w:shd w:val="clear" w:color="auto" w:fill="auto"/>
            <w:vAlign w:val="center"/>
            <w:hideMark/>
          </w:tcPr>
          <w:p w14:paraId="4B973D72"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m2</w:t>
            </w:r>
          </w:p>
        </w:tc>
        <w:tc>
          <w:tcPr>
            <w:tcW w:w="939" w:type="dxa"/>
            <w:shd w:val="clear" w:color="auto" w:fill="auto"/>
            <w:vAlign w:val="center"/>
            <w:hideMark/>
          </w:tcPr>
          <w:p w14:paraId="041D1316" w14:textId="77777777" w:rsidR="00855F3D" w:rsidRPr="00C336CB" w:rsidRDefault="00855F3D" w:rsidP="00855F3D">
            <w:pPr>
              <w:jc w:val="right"/>
              <w:rPr>
                <w:rFonts w:ascii="Arial Narrow" w:hAnsi="Arial Narrow" w:cs="Calibri"/>
                <w:b/>
                <w:bCs/>
                <w:color w:val="000000"/>
              </w:rPr>
            </w:pPr>
            <w:r>
              <w:rPr>
                <w:rFonts w:ascii="Arial Narrow" w:hAnsi="Arial Narrow" w:cs="Calibri"/>
                <w:b/>
                <w:bCs/>
                <w:color w:val="000000"/>
              </w:rPr>
              <w:t>40</w:t>
            </w:r>
            <w:r w:rsidRPr="00C336CB">
              <w:rPr>
                <w:rFonts w:ascii="Arial Narrow" w:hAnsi="Arial Narrow" w:cs="Calibri"/>
                <w:b/>
                <w:bCs/>
                <w:color w:val="000000"/>
              </w:rPr>
              <w:t>,</w:t>
            </w:r>
            <w:r>
              <w:rPr>
                <w:rFonts w:ascii="Arial Narrow" w:hAnsi="Arial Narrow" w:cs="Calibri"/>
                <w:b/>
                <w:bCs/>
                <w:color w:val="000000"/>
              </w:rPr>
              <w:t>8</w:t>
            </w:r>
            <w:r w:rsidRPr="00C336CB">
              <w:rPr>
                <w:rFonts w:ascii="Arial Narrow" w:hAnsi="Arial Narrow" w:cs="Calibri"/>
                <w:b/>
                <w:bCs/>
                <w:color w:val="000000"/>
              </w:rPr>
              <w:t>0</w:t>
            </w:r>
          </w:p>
        </w:tc>
        <w:tc>
          <w:tcPr>
            <w:tcW w:w="810" w:type="dxa"/>
            <w:shd w:val="clear" w:color="auto" w:fill="auto"/>
            <w:vAlign w:val="center"/>
            <w:hideMark/>
          </w:tcPr>
          <w:p w14:paraId="6A71F035"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c>
          <w:tcPr>
            <w:tcW w:w="1015" w:type="dxa"/>
            <w:shd w:val="clear" w:color="auto" w:fill="auto"/>
            <w:vAlign w:val="center"/>
            <w:hideMark/>
          </w:tcPr>
          <w:p w14:paraId="30190A74"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r>
      <w:tr w:rsidR="00855F3D" w:rsidRPr="00C336CB" w14:paraId="65A23CD5" w14:textId="77777777" w:rsidTr="00855F3D">
        <w:trPr>
          <w:trHeight w:val="320"/>
        </w:trPr>
        <w:tc>
          <w:tcPr>
            <w:tcW w:w="753" w:type="dxa"/>
            <w:shd w:val="clear" w:color="auto" w:fill="auto"/>
            <w:vAlign w:val="center"/>
            <w:hideMark/>
          </w:tcPr>
          <w:p w14:paraId="281D364E" w14:textId="77777777" w:rsidR="00855F3D" w:rsidRPr="00C336CB" w:rsidRDefault="00855F3D" w:rsidP="00855F3D">
            <w:pPr>
              <w:jc w:val="center"/>
              <w:rPr>
                <w:rFonts w:ascii="Arial Narrow" w:hAnsi="Arial Narrow" w:cs="Calibri"/>
                <w:b/>
                <w:bCs/>
                <w:color w:val="000000"/>
              </w:rPr>
            </w:pPr>
            <w:r>
              <w:rPr>
                <w:rFonts w:ascii="Arial Narrow" w:hAnsi="Arial Narrow" w:cs="Calibri"/>
                <w:b/>
                <w:bCs/>
                <w:color w:val="000000"/>
              </w:rPr>
              <w:t>F.8</w:t>
            </w:r>
            <w:r w:rsidRPr="00C336CB">
              <w:rPr>
                <w:rFonts w:ascii="Arial Narrow" w:hAnsi="Arial Narrow" w:cs="Calibri"/>
                <w:b/>
                <w:bCs/>
                <w:color w:val="000000"/>
              </w:rPr>
              <w:t>02</w:t>
            </w:r>
          </w:p>
        </w:tc>
        <w:tc>
          <w:tcPr>
            <w:tcW w:w="5817" w:type="dxa"/>
            <w:shd w:val="clear" w:color="auto" w:fill="auto"/>
            <w:vAlign w:val="center"/>
            <w:hideMark/>
          </w:tcPr>
          <w:p w14:paraId="03B91CA4" w14:textId="77777777" w:rsidR="00855F3D" w:rsidRPr="00C336CB" w:rsidRDefault="00855F3D" w:rsidP="00855F3D">
            <w:pPr>
              <w:jc w:val="both"/>
              <w:rPr>
                <w:rFonts w:ascii="Arial Narrow" w:hAnsi="Arial Narrow" w:cs="Calibri"/>
                <w:color w:val="000000"/>
              </w:rPr>
            </w:pPr>
            <w:r w:rsidRPr="00C336CB">
              <w:rPr>
                <w:rFonts w:ascii="Arial Narrow" w:hAnsi="Arial Narrow" w:cs="Calibri"/>
                <w:bCs/>
                <w:color w:val="000000"/>
              </w:rPr>
              <w:t xml:space="preserve">Fouilles en rigole sur une épaisseur de 35 cm y/c toutes sujétions </w:t>
            </w:r>
          </w:p>
        </w:tc>
        <w:tc>
          <w:tcPr>
            <w:tcW w:w="709" w:type="dxa"/>
            <w:shd w:val="clear" w:color="auto" w:fill="auto"/>
            <w:vAlign w:val="center"/>
            <w:hideMark/>
          </w:tcPr>
          <w:p w14:paraId="6F8C6BEF"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m3</w:t>
            </w:r>
          </w:p>
        </w:tc>
        <w:tc>
          <w:tcPr>
            <w:tcW w:w="939" w:type="dxa"/>
            <w:shd w:val="clear" w:color="auto" w:fill="auto"/>
            <w:vAlign w:val="center"/>
            <w:hideMark/>
          </w:tcPr>
          <w:p w14:paraId="79159E0A" w14:textId="77777777" w:rsidR="00855F3D" w:rsidRPr="00C336CB" w:rsidRDefault="00855F3D" w:rsidP="00855F3D">
            <w:pPr>
              <w:jc w:val="right"/>
              <w:rPr>
                <w:rFonts w:ascii="Arial Narrow" w:hAnsi="Arial Narrow" w:cs="Calibri"/>
                <w:b/>
                <w:bCs/>
                <w:color w:val="000000"/>
              </w:rPr>
            </w:pPr>
            <w:r>
              <w:rPr>
                <w:rFonts w:ascii="Arial Narrow" w:hAnsi="Arial Narrow" w:cs="Calibri"/>
                <w:b/>
                <w:bCs/>
                <w:color w:val="000000"/>
              </w:rPr>
              <w:t>4</w:t>
            </w:r>
            <w:r w:rsidRPr="00C336CB">
              <w:rPr>
                <w:rFonts w:ascii="Arial Narrow" w:hAnsi="Arial Narrow" w:cs="Calibri"/>
                <w:b/>
                <w:bCs/>
                <w:color w:val="000000"/>
              </w:rPr>
              <w:t>,</w:t>
            </w:r>
            <w:r>
              <w:rPr>
                <w:rFonts w:ascii="Arial Narrow" w:hAnsi="Arial Narrow" w:cs="Calibri"/>
                <w:b/>
                <w:bCs/>
                <w:color w:val="000000"/>
              </w:rPr>
              <w:t>2</w:t>
            </w:r>
            <w:r w:rsidRPr="00C336CB">
              <w:rPr>
                <w:rFonts w:ascii="Arial Narrow" w:hAnsi="Arial Narrow" w:cs="Calibri"/>
                <w:b/>
                <w:bCs/>
                <w:color w:val="000000"/>
              </w:rPr>
              <w:t>0</w:t>
            </w:r>
          </w:p>
        </w:tc>
        <w:tc>
          <w:tcPr>
            <w:tcW w:w="810" w:type="dxa"/>
            <w:shd w:val="clear" w:color="auto" w:fill="auto"/>
            <w:vAlign w:val="center"/>
            <w:hideMark/>
          </w:tcPr>
          <w:p w14:paraId="4D5CED54"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c>
          <w:tcPr>
            <w:tcW w:w="1015" w:type="dxa"/>
            <w:shd w:val="clear" w:color="auto" w:fill="auto"/>
            <w:vAlign w:val="center"/>
            <w:hideMark/>
          </w:tcPr>
          <w:p w14:paraId="0109878F"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r>
      <w:tr w:rsidR="00855F3D" w:rsidRPr="00C336CB" w14:paraId="62FA6031" w14:textId="77777777" w:rsidTr="00855F3D">
        <w:trPr>
          <w:trHeight w:val="630"/>
        </w:trPr>
        <w:tc>
          <w:tcPr>
            <w:tcW w:w="753" w:type="dxa"/>
            <w:shd w:val="clear" w:color="auto" w:fill="auto"/>
            <w:vAlign w:val="center"/>
            <w:hideMark/>
          </w:tcPr>
          <w:p w14:paraId="1C04A6F3" w14:textId="77777777" w:rsidR="00855F3D" w:rsidRPr="00C336CB" w:rsidRDefault="00855F3D" w:rsidP="00855F3D">
            <w:pPr>
              <w:jc w:val="center"/>
              <w:rPr>
                <w:rFonts w:ascii="Arial Narrow" w:hAnsi="Arial Narrow" w:cs="Calibri"/>
                <w:b/>
                <w:bCs/>
                <w:color w:val="000000"/>
              </w:rPr>
            </w:pPr>
            <w:r>
              <w:rPr>
                <w:rFonts w:ascii="Arial Narrow" w:hAnsi="Arial Narrow" w:cs="Calibri"/>
                <w:b/>
                <w:bCs/>
                <w:color w:val="000000"/>
              </w:rPr>
              <w:t>F.3</w:t>
            </w:r>
            <w:r w:rsidRPr="00C336CB">
              <w:rPr>
                <w:rFonts w:ascii="Arial Narrow" w:hAnsi="Arial Narrow" w:cs="Calibri"/>
                <w:b/>
                <w:bCs/>
                <w:color w:val="000000"/>
              </w:rPr>
              <w:t>03</w:t>
            </w:r>
          </w:p>
        </w:tc>
        <w:tc>
          <w:tcPr>
            <w:tcW w:w="5817" w:type="dxa"/>
            <w:shd w:val="clear" w:color="auto" w:fill="auto"/>
            <w:vAlign w:val="center"/>
            <w:hideMark/>
          </w:tcPr>
          <w:p w14:paraId="798588F9" w14:textId="77777777" w:rsidR="00855F3D" w:rsidRPr="00C336CB" w:rsidRDefault="00855F3D" w:rsidP="00855F3D">
            <w:pPr>
              <w:jc w:val="both"/>
              <w:rPr>
                <w:rFonts w:ascii="Arial Narrow" w:hAnsi="Arial Narrow" w:cs="Calibri"/>
                <w:color w:val="000000"/>
              </w:rPr>
            </w:pPr>
            <w:r w:rsidRPr="00C336CB">
              <w:rPr>
                <w:rFonts w:ascii="Arial Narrow" w:hAnsi="Arial Narrow" w:cs="Calibri"/>
                <w:bCs/>
                <w:color w:val="000000"/>
              </w:rPr>
              <w:t xml:space="preserve">Forme de sable stabilisé d'épaisseur 15cm sous dallage de propreté y/c toutes sujétions </w:t>
            </w:r>
          </w:p>
        </w:tc>
        <w:tc>
          <w:tcPr>
            <w:tcW w:w="709" w:type="dxa"/>
            <w:shd w:val="clear" w:color="auto" w:fill="auto"/>
            <w:vAlign w:val="center"/>
            <w:hideMark/>
          </w:tcPr>
          <w:p w14:paraId="12E4AA5A"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m3</w:t>
            </w:r>
          </w:p>
        </w:tc>
        <w:tc>
          <w:tcPr>
            <w:tcW w:w="939" w:type="dxa"/>
            <w:shd w:val="clear" w:color="auto" w:fill="auto"/>
            <w:vAlign w:val="center"/>
            <w:hideMark/>
          </w:tcPr>
          <w:p w14:paraId="6967F5C4" w14:textId="77777777" w:rsidR="00855F3D" w:rsidRPr="00C336CB" w:rsidRDefault="00855F3D" w:rsidP="00855F3D">
            <w:pPr>
              <w:jc w:val="right"/>
              <w:rPr>
                <w:rFonts w:ascii="Arial Narrow" w:hAnsi="Arial Narrow" w:cs="Calibri"/>
                <w:b/>
                <w:bCs/>
                <w:color w:val="000000"/>
              </w:rPr>
            </w:pPr>
            <w:r>
              <w:rPr>
                <w:rFonts w:ascii="Arial Narrow" w:hAnsi="Arial Narrow" w:cs="Calibri"/>
                <w:b/>
                <w:bCs/>
                <w:color w:val="000000"/>
              </w:rPr>
              <w:t>1</w:t>
            </w:r>
            <w:r w:rsidRPr="00C336CB">
              <w:rPr>
                <w:rFonts w:ascii="Arial Narrow" w:hAnsi="Arial Narrow" w:cs="Calibri"/>
                <w:b/>
                <w:bCs/>
                <w:color w:val="000000"/>
              </w:rPr>
              <w:t>,</w:t>
            </w:r>
            <w:r>
              <w:rPr>
                <w:rFonts w:ascii="Arial Narrow" w:hAnsi="Arial Narrow" w:cs="Calibri"/>
                <w:b/>
                <w:bCs/>
                <w:color w:val="000000"/>
              </w:rPr>
              <w:t>80</w:t>
            </w:r>
          </w:p>
        </w:tc>
        <w:tc>
          <w:tcPr>
            <w:tcW w:w="810" w:type="dxa"/>
            <w:shd w:val="clear" w:color="auto" w:fill="auto"/>
            <w:vAlign w:val="center"/>
            <w:hideMark/>
          </w:tcPr>
          <w:p w14:paraId="544C4D73"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c>
          <w:tcPr>
            <w:tcW w:w="1015" w:type="dxa"/>
            <w:shd w:val="clear" w:color="auto" w:fill="auto"/>
            <w:vAlign w:val="center"/>
            <w:hideMark/>
          </w:tcPr>
          <w:p w14:paraId="0E44082D"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r>
      <w:tr w:rsidR="00855F3D" w:rsidRPr="00C336CB" w14:paraId="5AE6132D" w14:textId="77777777" w:rsidTr="00855F3D">
        <w:trPr>
          <w:trHeight w:val="630"/>
        </w:trPr>
        <w:tc>
          <w:tcPr>
            <w:tcW w:w="753" w:type="dxa"/>
            <w:shd w:val="clear" w:color="auto" w:fill="auto"/>
            <w:vAlign w:val="center"/>
            <w:hideMark/>
          </w:tcPr>
          <w:p w14:paraId="3A491A55" w14:textId="77777777" w:rsidR="00855F3D" w:rsidRPr="00C336CB" w:rsidRDefault="00855F3D" w:rsidP="00855F3D">
            <w:pPr>
              <w:jc w:val="center"/>
              <w:rPr>
                <w:rFonts w:ascii="Arial Narrow" w:hAnsi="Arial Narrow" w:cs="Calibri"/>
                <w:b/>
                <w:bCs/>
                <w:color w:val="000000"/>
              </w:rPr>
            </w:pPr>
            <w:r>
              <w:rPr>
                <w:rFonts w:ascii="Arial Narrow" w:hAnsi="Arial Narrow" w:cs="Calibri"/>
                <w:b/>
                <w:bCs/>
                <w:color w:val="000000"/>
              </w:rPr>
              <w:lastRenderedPageBreak/>
              <w:t>F.4</w:t>
            </w:r>
            <w:r w:rsidRPr="00C336CB">
              <w:rPr>
                <w:rFonts w:ascii="Arial Narrow" w:hAnsi="Arial Narrow" w:cs="Calibri"/>
                <w:b/>
                <w:bCs/>
                <w:color w:val="000000"/>
              </w:rPr>
              <w:t>04</w:t>
            </w:r>
          </w:p>
        </w:tc>
        <w:tc>
          <w:tcPr>
            <w:tcW w:w="5817" w:type="dxa"/>
            <w:shd w:val="clear" w:color="auto" w:fill="auto"/>
            <w:vAlign w:val="center"/>
            <w:hideMark/>
          </w:tcPr>
          <w:p w14:paraId="21840340" w14:textId="77777777" w:rsidR="00855F3D" w:rsidRPr="00C336CB" w:rsidRDefault="00855F3D" w:rsidP="00855F3D">
            <w:pPr>
              <w:jc w:val="both"/>
              <w:rPr>
                <w:rFonts w:ascii="Arial Narrow" w:hAnsi="Arial Narrow" w:cs="Calibri"/>
                <w:color w:val="000000"/>
              </w:rPr>
            </w:pPr>
            <w:r w:rsidRPr="00C336CB">
              <w:rPr>
                <w:rFonts w:ascii="Arial Narrow" w:hAnsi="Arial Narrow" w:cs="Calibri"/>
                <w:bCs/>
                <w:color w:val="000000"/>
              </w:rPr>
              <w:t xml:space="preserve">Béton de propreté de propreté en béton dosé à 150 kg /m3 y/c toutes sujétions </w:t>
            </w:r>
          </w:p>
        </w:tc>
        <w:tc>
          <w:tcPr>
            <w:tcW w:w="709" w:type="dxa"/>
            <w:shd w:val="clear" w:color="auto" w:fill="auto"/>
            <w:vAlign w:val="center"/>
            <w:hideMark/>
          </w:tcPr>
          <w:p w14:paraId="607D75F4"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m3</w:t>
            </w:r>
          </w:p>
        </w:tc>
        <w:tc>
          <w:tcPr>
            <w:tcW w:w="939" w:type="dxa"/>
            <w:shd w:val="clear" w:color="auto" w:fill="auto"/>
            <w:vAlign w:val="center"/>
            <w:hideMark/>
          </w:tcPr>
          <w:p w14:paraId="48230B53" w14:textId="77777777" w:rsidR="00855F3D" w:rsidRPr="00C336CB" w:rsidRDefault="00855F3D" w:rsidP="00855F3D">
            <w:pPr>
              <w:jc w:val="right"/>
              <w:rPr>
                <w:rFonts w:ascii="Arial Narrow" w:hAnsi="Arial Narrow" w:cs="Calibri"/>
                <w:b/>
                <w:bCs/>
                <w:color w:val="000000"/>
              </w:rPr>
            </w:pPr>
            <w:r>
              <w:rPr>
                <w:rFonts w:ascii="Arial Narrow" w:hAnsi="Arial Narrow" w:cs="Calibri"/>
                <w:b/>
                <w:bCs/>
                <w:color w:val="000000"/>
              </w:rPr>
              <w:t>0,6</w:t>
            </w:r>
            <w:r w:rsidRPr="00C336CB">
              <w:rPr>
                <w:rFonts w:ascii="Arial Narrow" w:hAnsi="Arial Narrow" w:cs="Calibri"/>
                <w:b/>
                <w:bCs/>
                <w:color w:val="000000"/>
              </w:rPr>
              <w:t>0</w:t>
            </w:r>
          </w:p>
        </w:tc>
        <w:tc>
          <w:tcPr>
            <w:tcW w:w="810" w:type="dxa"/>
            <w:shd w:val="clear" w:color="auto" w:fill="auto"/>
            <w:vAlign w:val="center"/>
            <w:hideMark/>
          </w:tcPr>
          <w:p w14:paraId="03764865"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c>
          <w:tcPr>
            <w:tcW w:w="1015" w:type="dxa"/>
            <w:shd w:val="clear" w:color="auto" w:fill="auto"/>
            <w:vAlign w:val="center"/>
            <w:hideMark/>
          </w:tcPr>
          <w:p w14:paraId="6BC40AFA"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r>
      <w:tr w:rsidR="00855F3D" w:rsidRPr="00C336CB" w14:paraId="65D7250C" w14:textId="77777777" w:rsidTr="00855F3D">
        <w:trPr>
          <w:trHeight w:val="630"/>
        </w:trPr>
        <w:tc>
          <w:tcPr>
            <w:tcW w:w="753" w:type="dxa"/>
            <w:shd w:val="clear" w:color="auto" w:fill="auto"/>
            <w:vAlign w:val="center"/>
            <w:hideMark/>
          </w:tcPr>
          <w:p w14:paraId="477A9704" w14:textId="77777777" w:rsidR="00855F3D" w:rsidRPr="00C336CB" w:rsidRDefault="00855F3D" w:rsidP="00855F3D">
            <w:pPr>
              <w:jc w:val="center"/>
              <w:rPr>
                <w:rFonts w:ascii="Arial Narrow" w:hAnsi="Arial Narrow" w:cs="Calibri"/>
                <w:b/>
                <w:bCs/>
                <w:color w:val="000000"/>
              </w:rPr>
            </w:pPr>
            <w:r>
              <w:rPr>
                <w:rFonts w:ascii="Arial Narrow" w:hAnsi="Arial Narrow" w:cs="Calibri"/>
                <w:b/>
                <w:bCs/>
                <w:color w:val="000000"/>
              </w:rPr>
              <w:t>F.8</w:t>
            </w:r>
            <w:r w:rsidRPr="00C336CB">
              <w:rPr>
                <w:rFonts w:ascii="Arial Narrow" w:hAnsi="Arial Narrow" w:cs="Calibri"/>
                <w:b/>
                <w:bCs/>
                <w:color w:val="000000"/>
              </w:rPr>
              <w:t>05</w:t>
            </w:r>
          </w:p>
        </w:tc>
        <w:tc>
          <w:tcPr>
            <w:tcW w:w="5817" w:type="dxa"/>
            <w:shd w:val="clear" w:color="auto" w:fill="auto"/>
            <w:noWrap/>
            <w:vAlign w:val="center"/>
            <w:hideMark/>
          </w:tcPr>
          <w:p w14:paraId="45003CFC" w14:textId="77777777" w:rsidR="00855F3D" w:rsidRPr="00C336CB" w:rsidRDefault="00855F3D" w:rsidP="00855F3D">
            <w:pPr>
              <w:jc w:val="both"/>
              <w:rPr>
                <w:rFonts w:ascii="Arial Narrow" w:hAnsi="Arial Narrow" w:cs="Calibri"/>
                <w:color w:val="000000"/>
              </w:rPr>
            </w:pPr>
            <w:r w:rsidRPr="00C336CB">
              <w:rPr>
                <w:rFonts w:ascii="Arial Narrow" w:hAnsi="Arial Narrow" w:cs="Calibri"/>
                <w:bCs/>
                <w:color w:val="000000"/>
              </w:rPr>
              <w:t>Béton armé en béton armé dosé à 350 kg /m3 pour air</w:t>
            </w:r>
            <w:r>
              <w:rPr>
                <w:rFonts w:ascii="Arial Narrow" w:hAnsi="Arial Narrow" w:cs="Calibri"/>
                <w:bCs/>
                <w:color w:val="000000"/>
              </w:rPr>
              <w:t>e de puisage de dimensions 300x3</w:t>
            </w:r>
            <w:r w:rsidRPr="00C336CB">
              <w:rPr>
                <w:rFonts w:ascii="Arial Narrow" w:hAnsi="Arial Narrow" w:cs="Calibri"/>
                <w:bCs/>
                <w:color w:val="000000"/>
              </w:rPr>
              <w:t xml:space="preserve">00x20cm y/c toutes sujétions </w:t>
            </w:r>
          </w:p>
        </w:tc>
        <w:tc>
          <w:tcPr>
            <w:tcW w:w="709" w:type="dxa"/>
            <w:shd w:val="clear" w:color="auto" w:fill="auto"/>
            <w:vAlign w:val="center"/>
            <w:hideMark/>
          </w:tcPr>
          <w:p w14:paraId="353062CB"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m3</w:t>
            </w:r>
          </w:p>
        </w:tc>
        <w:tc>
          <w:tcPr>
            <w:tcW w:w="939" w:type="dxa"/>
            <w:shd w:val="clear" w:color="auto" w:fill="auto"/>
            <w:vAlign w:val="center"/>
            <w:hideMark/>
          </w:tcPr>
          <w:p w14:paraId="1C4AD805" w14:textId="77777777" w:rsidR="00855F3D" w:rsidRPr="00C336CB" w:rsidRDefault="00855F3D" w:rsidP="00855F3D">
            <w:pPr>
              <w:jc w:val="right"/>
              <w:rPr>
                <w:rFonts w:ascii="Arial Narrow" w:hAnsi="Arial Narrow" w:cs="Calibri"/>
                <w:b/>
                <w:bCs/>
                <w:color w:val="000000"/>
              </w:rPr>
            </w:pPr>
            <w:r>
              <w:rPr>
                <w:rFonts w:ascii="Arial Narrow" w:hAnsi="Arial Narrow" w:cs="Calibri"/>
                <w:b/>
                <w:bCs/>
                <w:color w:val="000000"/>
              </w:rPr>
              <w:t>2</w:t>
            </w:r>
            <w:r w:rsidRPr="00C336CB">
              <w:rPr>
                <w:rFonts w:ascii="Arial Narrow" w:hAnsi="Arial Narrow" w:cs="Calibri"/>
                <w:b/>
                <w:bCs/>
                <w:color w:val="000000"/>
              </w:rPr>
              <w:t>,</w:t>
            </w:r>
            <w:r>
              <w:rPr>
                <w:rFonts w:ascii="Arial Narrow" w:hAnsi="Arial Narrow" w:cs="Calibri"/>
                <w:b/>
                <w:bCs/>
                <w:color w:val="000000"/>
              </w:rPr>
              <w:t>76</w:t>
            </w:r>
          </w:p>
        </w:tc>
        <w:tc>
          <w:tcPr>
            <w:tcW w:w="810" w:type="dxa"/>
            <w:shd w:val="clear" w:color="auto" w:fill="auto"/>
            <w:vAlign w:val="center"/>
            <w:hideMark/>
          </w:tcPr>
          <w:p w14:paraId="7E4DFC39"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c>
          <w:tcPr>
            <w:tcW w:w="1015" w:type="dxa"/>
            <w:shd w:val="clear" w:color="auto" w:fill="auto"/>
            <w:vAlign w:val="center"/>
            <w:hideMark/>
          </w:tcPr>
          <w:p w14:paraId="10D210B2"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r>
      <w:tr w:rsidR="00855F3D" w:rsidRPr="00C336CB" w14:paraId="0D68037C" w14:textId="77777777" w:rsidTr="00855F3D">
        <w:trPr>
          <w:trHeight w:val="940"/>
        </w:trPr>
        <w:tc>
          <w:tcPr>
            <w:tcW w:w="753" w:type="dxa"/>
            <w:shd w:val="clear" w:color="auto" w:fill="auto"/>
            <w:vAlign w:val="center"/>
            <w:hideMark/>
          </w:tcPr>
          <w:p w14:paraId="09B539E5" w14:textId="77777777" w:rsidR="00855F3D" w:rsidRPr="00C336CB" w:rsidRDefault="00855F3D" w:rsidP="00855F3D">
            <w:pPr>
              <w:jc w:val="center"/>
              <w:rPr>
                <w:rFonts w:ascii="Arial Narrow" w:hAnsi="Arial Narrow" w:cs="Calibri"/>
                <w:b/>
                <w:bCs/>
                <w:color w:val="000000"/>
              </w:rPr>
            </w:pPr>
            <w:r>
              <w:rPr>
                <w:rFonts w:ascii="Arial Narrow" w:hAnsi="Arial Narrow" w:cs="Calibri"/>
                <w:b/>
                <w:bCs/>
                <w:color w:val="000000"/>
              </w:rPr>
              <w:t>F.8</w:t>
            </w:r>
            <w:r w:rsidRPr="00C336CB">
              <w:rPr>
                <w:rFonts w:ascii="Arial Narrow" w:hAnsi="Arial Narrow" w:cs="Calibri"/>
                <w:b/>
                <w:bCs/>
                <w:color w:val="000000"/>
              </w:rPr>
              <w:t>06</w:t>
            </w:r>
          </w:p>
        </w:tc>
        <w:tc>
          <w:tcPr>
            <w:tcW w:w="5817" w:type="dxa"/>
            <w:shd w:val="clear" w:color="auto" w:fill="auto"/>
            <w:noWrap/>
            <w:vAlign w:val="center"/>
            <w:hideMark/>
          </w:tcPr>
          <w:p w14:paraId="087AB553" w14:textId="77777777" w:rsidR="00855F3D" w:rsidRPr="00C336CB" w:rsidRDefault="00855F3D" w:rsidP="00855F3D">
            <w:pPr>
              <w:jc w:val="both"/>
              <w:rPr>
                <w:rFonts w:ascii="Arial Narrow" w:hAnsi="Arial Narrow" w:cs="Calibri"/>
                <w:color w:val="000000"/>
              </w:rPr>
            </w:pPr>
            <w:r w:rsidRPr="00C336CB">
              <w:rPr>
                <w:rFonts w:ascii="Arial Narrow" w:hAnsi="Arial Narrow" w:cs="Calibri"/>
                <w:bCs/>
                <w:color w:val="000000"/>
              </w:rPr>
              <w:t>Construction d’un muret en agglomérés de 15x20x40 avec raidisseurs d’extrémité en béton armé dosé à 350kg/m3 (</w:t>
            </w:r>
            <w:r>
              <w:rPr>
                <w:rFonts w:ascii="Arial Narrow" w:hAnsi="Arial Narrow" w:cs="Calibri"/>
                <w:bCs/>
                <w:color w:val="000000"/>
              </w:rPr>
              <w:t>1</w:t>
            </w:r>
            <w:r w:rsidRPr="00C336CB">
              <w:rPr>
                <w:rFonts w:ascii="Arial Narrow" w:hAnsi="Arial Narrow" w:cs="Calibri"/>
                <w:bCs/>
                <w:color w:val="000000"/>
              </w:rPr>
              <w:t>,</w:t>
            </w:r>
            <w:r>
              <w:rPr>
                <w:rFonts w:ascii="Arial Narrow" w:hAnsi="Arial Narrow" w:cs="Calibri"/>
                <w:bCs/>
                <w:color w:val="000000"/>
              </w:rPr>
              <w:t>80</w:t>
            </w:r>
            <w:r w:rsidRPr="00C336CB">
              <w:rPr>
                <w:rFonts w:ascii="Arial Narrow" w:hAnsi="Arial Narrow" w:cs="Calibri"/>
                <w:bCs/>
                <w:color w:val="000000"/>
              </w:rPr>
              <w:t xml:space="preserve"> x 1,</w:t>
            </w:r>
            <w:r>
              <w:rPr>
                <w:rFonts w:ascii="Arial Narrow" w:hAnsi="Arial Narrow" w:cs="Calibri"/>
                <w:bCs/>
                <w:color w:val="000000"/>
              </w:rPr>
              <w:t>5</w:t>
            </w:r>
            <w:r w:rsidRPr="00C336CB">
              <w:rPr>
                <w:rFonts w:ascii="Arial Narrow" w:hAnsi="Arial Narrow" w:cs="Calibri"/>
                <w:bCs/>
                <w:color w:val="000000"/>
              </w:rPr>
              <w:t xml:space="preserve">0 m) pour fixer </w:t>
            </w:r>
            <w:r>
              <w:rPr>
                <w:rFonts w:ascii="Arial Narrow" w:hAnsi="Arial Narrow" w:cs="Calibri"/>
                <w:bCs/>
                <w:color w:val="000000"/>
              </w:rPr>
              <w:t>quatre</w:t>
            </w:r>
            <w:r w:rsidRPr="00C336CB">
              <w:rPr>
                <w:rFonts w:ascii="Arial Narrow" w:hAnsi="Arial Narrow" w:cs="Calibri"/>
                <w:bCs/>
                <w:color w:val="000000"/>
              </w:rPr>
              <w:t xml:space="preserve"> robinets y/c toutes sujétions </w:t>
            </w:r>
          </w:p>
        </w:tc>
        <w:tc>
          <w:tcPr>
            <w:tcW w:w="709" w:type="dxa"/>
            <w:shd w:val="clear" w:color="auto" w:fill="auto"/>
            <w:vAlign w:val="center"/>
            <w:hideMark/>
          </w:tcPr>
          <w:p w14:paraId="668AEE4B"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m2</w:t>
            </w:r>
          </w:p>
        </w:tc>
        <w:tc>
          <w:tcPr>
            <w:tcW w:w="939" w:type="dxa"/>
            <w:shd w:val="clear" w:color="auto" w:fill="auto"/>
            <w:vAlign w:val="center"/>
            <w:hideMark/>
          </w:tcPr>
          <w:p w14:paraId="7AE49579" w14:textId="77777777" w:rsidR="00855F3D" w:rsidRPr="00C336CB" w:rsidRDefault="00855F3D" w:rsidP="00855F3D">
            <w:pPr>
              <w:jc w:val="right"/>
              <w:rPr>
                <w:rFonts w:ascii="Arial Narrow" w:hAnsi="Arial Narrow" w:cs="Calibri"/>
                <w:b/>
                <w:bCs/>
                <w:color w:val="000000"/>
              </w:rPr>
            </w:pPr>
            <w:r>
              <w:rPr>
                <w:rFonts w:ascii="Arial Narrow" w:hAnsi="Arial Narrow" w:cs="Calibri"/>
                <w:b/>
                <w:bCs/>
                <w:color w:val="000000"/>
              </w:rPr>
              <w:t>10</w:t>
            </w:r>
            <w:r w:rsidRPr="00C336CB">
              <w:rPr>
                <w:rFonts w:ascii="Arial Narrow" w:hAnsi="Arial Narrow" w:cs="Calibri"/>
                <w:b/>
                <w:bCs/>
                <w:color w:val="000000"/>
              </w:rPr>
              <w:t>,</w:t>
            </w:r>
            <w:r>
              <w:rPr>
                <w:rFonts w:ascii="Arial Narrow" w:hAnsi="Arial Narrow" w:cs="Calibri"/>
                <w:b/>
                <w:bCs/>
                <w:color w:val="000000"/>
              </w:rPr>
              <w:t>80</w:t>
            </w:r>
          </w:p>
        </w:tc>
        <w:tc>
          <w:tcPr>
            <w:tcW w:w="810" w:type="dxa"/>
            <w:shd w:val="clear" w:color="auto" w:fill="auto"/>
            <w:vAlign w:val="center"/>
            <w:hideMark/>
          </w:tcPr>
          <w:p w14:paraId="2E47482E"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c>
          <w:tcPr>
            <w:tcW w:w="1015" w:type="dxa"/>
            <w:shd w:val="clear" w:color="auto" w:fill="auto"/>
            <w:vAlign w:val="center"/>
            <w:hideMark/>
          </w:tcPr>
          <w:p w14:paraId="7FA8E50C"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r>
      <w:tr w:rsidR="00855F3D" w:rsidRPr="00C336CB" w14:paraId="02BA2767" w14:textId="77777777" w:rsidTr="00855F3D">
        <w:trPr>
          <w:trHeight w:val="630"/>
        </w:trPr>
        <w:tc>
          <w:tcPr>
            <w:tcW w:w="753" w:type="dxa"/>
            <w:shd w:val="clear" w:color="auto" w:fill="auto"/>
            <w:vAlign w:val="center"/>
            <w:hideMark/>
          </w:tcPr>
          <w:p w14:paraId="6A5A64EA" w14:textId="77777777" w:rsidR="00855F3D" w:rsidRPr="00C336CB" w:rsidRDefault="00855F3D" w:rsidP="00855F3D">
            <w:pPr>
              <w:jc w:val="center"/>
              <w:rPr>
                <w:rFonts w:ascii="Arial Narrow" w:hAnsi="Arial Narrow" w:cs="Calibri"/>
                <w:b/>
                <w:bCs/>
                <w:color w:val="000000"/>
              </w:rPr>
            </w:pPr>
            <w:r>
              <w:rPr>
                <w:rFonts w:ascii="Arial Narrow" w:hAnsi="Arial Narrow" w:cs="Calibri"/>
                <w:b/>
                <w:bCs/>
                <w:color w:val="000000"/>
              </w:rPr>
              <w:t>F.8</w:t>
            </w:r>
            <w:r w:rsidRPr="00C336CB">
              <w:rPr>
                <w:rFonts w:ascii="Arial Narrow" w:hAnsi="Arial Narrow" w:cs="Calibri"/>
                <w:b/>
                <w:bCs/>
                <w:color w:val="000000"/>
              </w:rPr>
              <w:t>07</w:t>
            </w:r>
          </w:p>
        </w:tc>
        <w:tc>
          <w:tcPr>
            <w:tcW w:w="5817" w:type="dxa"/>
            <w:shd w:val="clear" w:color="auto" w:fill="auto"/>
            <w:vAlign w:val="center"/>
            <w:hideMark/>
          </w:tcPr>
          <w:p w14:paraId="28DE600B" w14:textId="77777777" w:rsidR="00855F3D" w:rsidRPr="009910CD" w:rsidRDefault="00855F3D" w:rsidP="00855F3D">
            <w:pPr>
              <w:jc w:val="both"/>
              <w:rPr>
                <w:rFonts w:ascii="Arial Narrow" w:hAnsi="Arial Narrow" w:cs="Calibri"/>
                <w:color w:val="000000"/>
              </w:rPr>
            </w:pPr>
            <w:r w:rsidRPr="009910CD">
              <w:rPr>
                <w:rFonts w:ascii="Arial Narrow" w:hAnsi="Arial Narrow" w:cs="Calibri"/>
                <w:bCs/>
                <w:color w:val="000000"/>
              </w:rPr>
              <w:t>Fourniture et Pose de carreaux de faïence (20x40) sur toute la hauteur du muret de l’aire de puisage (02 faces) y/c toutes sujétions de pose</w:t>
            </w:r>
          </w:p>
        </w:tc>
        <w:tc>
          <w:tcPr>
            <w:tcW w:w="709" w:type="dxa"/>
            <w:shd w:val="clear" w:color="auto" w:fill="auto"/>
            <w:vAlign w:val="center"/>
            <w:hideMark/>
          </w:tcPr>
          <w:p w14:paraId="76174336" w14:textId="77777777" w:rsidR="00855F3D" w:rsidRPr="009910CD" w:rsidRDefault="00855F3D" w:rsidP="00855F3D">
            <w:pPr>
              <w:jc w:val="center"/>
              <w:rPr>
                <w:rFonts w:ascii="Arial Narrow" w:hAnsi="Arial Narrow" w:cs="Calibri"/>
                <w:b/>
                <w:bCs/>
                <w:color w:val="000000"/>
              </w:rPr>
            </w:pPr>
            <w:r w:rsidRPr="009910CD">
              <w:rPr>
                <w:rFonts w:ascii="Arial Narrow" w:hAnsi="Arial Narrow" w:cs="Calibri"/>
                <w:b/>
                <w:bCs/>
                <w:color w:val="000000"/>
              </w:rPr>
              <w:t> m2</w:t>
            </w:r>
          </w:p>
        </w:tc>
        <w:tc>
          <w:tcPr>
            <w:tcW w:w="939" w:type="dxa"/>
            <w:shd w:val="clear" w:color="auto" w:fill="auto"/>
            <w:vAlign w:val="center"/>
            <w:hideMark/>
          </w:tcPr>
          <w:p w14:paraId="757A57D0" w14:textId="77777777" w:rsidR="00855F3D" w:rsidRPr="009910CD" w:rsidRDefault="00855F3D" w:rsidP="00855F3D">
            <w:pPr>
              <w:jc w:val="right"/>
              <w:rPr>
                <w:rFonts w:ascii="Arial Narrow" w:hAnsi="Arial Narrow" w:cs="Calibri"/>
                <w:b/>
                <w:bCs/>
                <w:color w:val="000000"/>
              </w:rPr>
            </w:pPr>
            <w:r>
              <w:rPr>
                <w:rFonts w:ascii="Arial Narrow" w:hAnsi="Arial Narrow" w:cs="Calibri"/>
                <w:b/>
                <w:bCs/>
                <w:color w:val="000000"/>
              </w:rPr>
              <w:t>24,53</w:t>
            </w:r>
          </w:p>
        </w:tc>
        <w:tc>
          <w:tcPr>
            <w:tcW w:w="810" w:type="dxa"/>
            <w:shd w:val="clear" w:color="auto" w:fill="auto"/>
            <w:vAlign w:val="center"/>
            <w:hideMark/>
          </w:tcPr>
          <w:p w14:paraId="7187C7A9"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c>
          <w:tcPr>
            <w:tcW w:w="1015" w:type="dxa"/>
            <w:shd w:val="clear" w:color="auto" w:fill="auto"/>
            <w:vAlign w:val="center"/>
            <w:hideMark/>
          </w:tcPr>
          <w:p w14:paraId="01039D67"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r>
      <w:tr w:rsidR="00855F3D" w:rsidRPr="00C336CB" w14:paraId="08542E5A" w14:textId="77777777" w:rsidTr="00855F3D">
        <w:trPr>
          <w:trHeight w:val="940"/>
        </w:trPr>
        <w:tc>
          <w:tcPr>
            <w:tcW w:w="753" w:type="dxa"/>
            <w:shd w:val="clear" w:color="auto" w:fill="auto"/>
            <w:vAlign w:val="center"/>
            <w:hideMark/>
          </w:tcPr>
          <w:p w14:paraId="3A8649A0" w14:textId="77777777" w:rsidR="00855F3D" w:rsidRPr="00C336CB" w:rsidRDefault="00855F3D" w:rsidP="00855F3D">
            <w:pPr>
              <w:jc w:val="center"/>
              <w:rPr>
                <w:rFonts w:ascii="Arial Narrow" w:hAnsi="Arial Narrow" w:cs="Calibri"/>
                <w:b/>
                <w:bCs/>
                <w:color w:val="000000"/>
              </w:rPr>
            </w:pPr>
            <w:r>
              <w:rPr>
                <w:rFonts w:ascii="Arial Narrow" w:hAnsi="Arial Narrow" w:cs="Calibri"/>
                <w:b/>
                <w:bCs/>
                <w:color w:val="000000"/>
              </w:rPr>
              <w:t>F.8</w:t>
            </w:r>
            <w:r w:rsidRPr="00C336CB">
              <w:rPr>
                <w:rFonts w:ascii="Arial Narrow" w:hAnsi="Arial Narrow" w:cs="Calibri"/>
                <w:b/>
                <w:bCs/>
                <w:color w:val="000000"/>
              </w:rPr>
              <w:t>08</w:t>
            </w:r>
          </w:p>
        </w:tc>
        <w:tc>
          <w:tcPr>
            <w:tcW w:w="5817" w:type="dxa"/>
            <w:shd w:val="clear" w:color="auto" w:fill="auto"/>
            <w:noWrap/>
            <w:vAlign w:val="center"/>
            <w:hideMark/>
          </w:tcPr>
          <w:p w14:paraId="4CC34EBC" w14:textId="77777777" w:rsidR="00855F3D" w:rsidRPr="00C336CB" w:rsidRDefault="00855F3D" w:rsidP="00855F3D">
            <w:pPr>
              <w:jc w:val="both"/>
              <w:rPr>
                <w:rFonts w:ascii="Arial Narrow" w:hAnsi="Arial Narrow" w:cs="Calibri"/>
                <w:color w:val="000000"/>
              </w:rPr>
            </w:pPr>
            <w:r w:rsidRPr="00C336CB">
              <w:rPr>
                <w:rFonts w:ascii="Arial Narrow" w:hAnsi="Arial Narrow" w:cs="Calibri"/>
                <w:bCs/>
                <w:color w:val="000000"/>
              </w:rPr>
              <w:t xml:space="preserve">Béton armé en béton armé dosé à 350 kg /m3 pour canal de dimensions 20cm x 20cm </w:t>
            </w:r>
            <w:r>
              <w:rPr>
                <w:rFonts w:ascii="Arial Narrow" w:hAnsi="Arial Narrow" w:cs="Calibri"/>
                <w:bCs/>
                <w:color w:val="000000"/>
              </w:rPr>
              <w:t xml:space="preserve">x 500cm au droit </w:t>
            </w:r>
            <w:r w:rsidRPr="00C336CB">
              <w:rPr>
                <w:rFonts w:ascii="Arial Narrow" w:hAnsi="Arial Narrow" w:cs="Calibri"/>
                <w:bCs/>
                <w:color w:val="000000"/>
              </w:rPr>
              <w:t>de l’aire de puisage pour l'évacuati</w:t>
            </w:r>
            <w:r>
              <w:rPr>
                <w:rFonts w:ascii="Arial Narrow" w:hAnsi="Arial Narrow" w:cs="Calibri"/>
                <w:bCs/>
                <w:color w:val="000000"/>
              </w:rPr>
              <w:t>on des eaux perdues vers le puits d’infiltration</w:t>
            </w:r>
          </w:p>
        </w:tc>
        <w:tc>
          <w:tcPr>
            <w:tcW w:w="709" w:type="dxa"/>
            <w:shd w:val="clear" w:color="auto" w:fill="auto"/>
            <w:vAlign w:val="center"/>
            <w:hideMark/>
          </w:tcPr>
          <w:p w14:paraId="7BB05816"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m3</w:t>
            </w:r>
          </w:p>
        </w:tc>
        <w:tc>
          <w:tcPr>
            <w:tcW w:w="939" w:type="dxa"/>
            <w:shd w:val="clear" w:color="auto" w:fill="auto"/>
            <w:vAlign w:val="center"/>
            <w:hideMark/>
          </w:tcPr>
          <w:p w14:paraId="3730435F" w14:textId="77777777" w:rsidR="00855F3D" w:rsidRPr="00C336CB" w:rsidRDefault="00855F3D" w:rsidP="00855F3D">
            <w:pPr>
              <w:jc w:val="right"/>
              <w:rPr>
                <w:rFonts w:ascii="Arial Narrow" w:hAnsi="Arial Narrow" w:cs="Calibri"/>
                <w:b/>
                <w:bCs/>
                <w:color w:val="000000"/>
              </w:rPr>
            </w:pPr>
            <w:r>
              <w:rPr>
                <w:rFonts w:ascii="Arial Narrow" w:hAnsi="Arial Narrow" w:cs="Calibri"/>
                <w:b/>
                <w:bCs/>
                <w:color w:val="000000"/>
              </w:rPr>
              <w:t>2,56</w:t>
            </w:r>
          </w:p>
        </w:tc>
        <w:tc>
          <w:tcPr>
            <w:tcW w:w="810" w:type="dxa"/>
            <w:shd w:val="clear" w:color="auto" w:fill="auto"/>
            <w:vAlign w:val="center"/>
            <w:hideMark/>
          </w:tcPr>
          <w:p w14:paraId="51956542"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c>
          <w:tcPr>
            <w:tcW w:w="1015" w:type="dxa"/>
            <w:shd w:val="clear" w:color="auto" w:fill="auto"/>
            <w:vAlign w:val="center"/>
            <w:hideMark/>
          </w:tcPr>
          <w:p w14:paraId="6B5A7555"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r>
      <w:tr w:rsidR="00855F3D" w:rsidRPr="00C336CB" w14:paraId="57BAA66E" w14:textId="77777777" w:rsidTr="00855F3D">
        <w:trPr>
          <w:trHeight w:val="630"/>
        </w:trPr>
        <w:tc>
          <w:tcPr>
            <w:tcW w:w="753" w:type="dxa"/>
            <w:shd w:val="clear" w:color="auto" w:fill="auto"/>
            <w:vAlign w:val="center"/>
            <w:hideMark/>
          </w:tcPr>
          <w:p w14:paraId="2082D889" w14:textId="77777777" w:rsidR="00855F3D" w:rsidRPr="00C336CB" w:rsidRDefault="00855F3D" w:rsidP="00855F3D">
            <w:pPr>
              <w:jc w:val="center"/>
              <w:rPr>
                <w:rFonts w:ascii="Arial Narrow" w:hAnsi="Arial Narrow" w:cs="Calibri"/>
                <w:b/>
                <w:bCs/>
                <w:color w:val="000000"/>
              </w:rPr>
            </w:pPr>
            <w:r>
              <w:rPr>
                <w:rFonts w:ascii="Arial Narrow" w:hAnsi="Arial Narrow" w:cs="Calibri"/>
                <w:b/>
                <w:bCs/>
                <w:color w:val="000000"/>
              </w:rPr>
              <w:t>F.8</w:t>
            </w:r>
            <w:r w:rsidRPr="00C336CB">
              <w:rPr>
                <w:rFonts w:ascii="Arial Narrow" w:hAnsi="Arial Narrow" w:cs="Calibri"/>
                <w:b/>
                <w:bCs/>
                <w:color w:val="000000"/>
              </w:rPr>
              <w:t>09</w:t>
            </w:r>
          </w:p>
        </w:tc>
        <w:tc>
          <w:tcPr>
            <w:tcW w:w="5817" w:type="dxa"/>
            <w:shd w:val="clear" w:color="auto" w:fill="auto"/>
            <w:vAlign w:val="center"/>
            <w:hideMark/>
          </w:tcPr>
          <w:p w14:paraId="56B9CF31" w14:textId="77777777" w:rsidR="00855F3D" w:rsidRPr="00C336CB" w:rsidRDefault="00855F3D" w:rsidP="00855F3D">
            <w:pPr>
              <w:jc w:val="both"/>
              <w:rPr>
                <w:rFonts w:ascii="Arial Narrow" w:hAnsi="Arial Narrow" w:cs="Calibri"/>
                <w:color w:val="000000"/>
              </w:rPr>
            </w:pPr>
            <w:r w:rsidRPr="00C336CB">
              <w:rPr>
                <w:rFonts w:ascii="Arial Narrow" w:hAnsi="Arial Narrow" w:cs="Calibri"/>
                <w:bCs/>
                <w:color w:val="000000"/>
              </w:rPr>
              <w:t xml:space="preserve">Béton armé dosé à 350kg/m3 pour construction d'un </w:t>
            </w:r>
            <w:r>
              <w:rPr>
                <w:rFonts w:ascii="Arial Narrow" w:hAnsi="Arial Narrow" w:cs="Calibri"/>
                <w:bCs/>
                <w:color w:val="000000"/>
              </w:rPr>
              <w:t>puits d’infiltration (</w:t>
            </w:r>
            <w:r w:rsidRPr="00C336CB">
              <w:rPr>
                <w:rFonts w:ascii="Arial Narrow" w:hAnsi="Arial Narrow" w:cs="Calibri"/>
                <w:bCs/>
                <w:color w:val="000000"/>
              </w:rPr>
              <w:t>puits perdu</w:t>
            </w:r>
            <w:r>
              <w:rPr>
                <w:rFonts w:ascii="Arial Narrow" w:hAnsi="Arial Narrow" w:cs="Calibri"/>
                <w:bCs/>
                <w:color w:val="000000"/>
              </w:rPr>
              <w:t>)</w:t>
            </w:r>
            <w:r w:rsidRPr="00C336CB">
              <w:rPr>
                <w:rFonts w:ascii="Arial Narrow" w:hAnsi="Arial Narrow" w:cs="Calibri"/>
                <w:bCs/>
                <w:color w:val="000000"/>
              </w:rPr>
              <w:t xml:space="preserve"> en buses perforées et couverture en 2 éléments symétriques y/c toutes sujétions </w:t>
            </w:r>
          </w:p>
        </w:tc>
        <w:tc>
          <w:tcPr>
            <w:tcW w:w="709" w:type="dxa"/>
            <w:shd w:val="clear" w:color="auto" w:fill="auto"/>
            <w:vAlign w:val="center"/>
            <w:hideMark/>
          </w:tcPr>
          <w:p w14:paraId="314E7952"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m3</w:t>
            </w:r>
          </w:p>
        </w:tc>
        <w:tc>
          <w:tcPr>
            <w:tcW w:w="939" w:type="dxa"/>
            <w:shd w:val="clear" w:color="auto" w:fill="auto"/>
            <w:vAlign w:val="center"/>
            <w:hideMark/>
          </w:tcPr>
          <w:p w14:paraId="2A91158F" w14:textId="77777777" w:rsidR="00855F3D" w:rsidRPr="00C336CB" w:rsidRDefault="00855F3D" w:rsidP="00855F3D">
            <w:pPr>
              <w:jc w:val="right"/>
              <w:rPr>
                <w:rFonts w:ascii="Arial Narrow" w:hAnsi="Arial Narrow" w:cs="Calibri"/>
                <w:b/>
                <w:bCs/>
                <w:color w:val="000000"/>
              </w:rPr>
            </w:pPr>
            <w:r>
              <w:rPr>
                <w:rFonts w:ascii="Arial Narrow" w:hAnsi="Arial Narrow" w:cs="Calibri"/>
                <w:b/>
                <w:bCs/>
                <w:color w:val="000000"/>
              </w:rPr>
              <w:t>3,472</w:t>
            </w:r>
          </w:p>
        </w:tc>
        <w:tc>
          <w:tcPr>
            <w:tcW w:w="810" w:type="dxa"/>
            <w:shd w:val="clear" w:color="auto" w:fill="auto"/>
            <w:vAlign w:val="center"/>
            <w:hideMark/>
          </w:tcPr>
          <w:p w14:paraId="1AF4CF77"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c>
          <w:tcPr>
            <w:tcW w:w="1015" w:type="dxa"/>
            <w:shd w:val="clear" w:color="auto" w:fill="auto"/>
            <w:vAlign w:val="center"/>
            <w:hideMark/>
          </w:tcPr>
          <w:p w14:paraId="3CC7CAC4"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r>
      <w:tr w:rsidR="00855F3D" w:rsidRPr="00C336CB" w14:paraId="7BE5F69E" w14:textId="77777777" w:rsidTr="00855F3D">
        <w:trPr>
          <w:trHeight w:val="630"/>
        </w:trPr>
        <w:tc>
          <w:tcPr>
            <w:tcW w:w="753" w:type="dxa"/>
            <w:shd w:val="clear" w:color="auto" w:fill="auto"/>
            <w:vAlign w:val="center"/>
            <w:hideMark/>
          </w:tcPr>
          <w:p w14:paraId="2E8FB303" w14:textId="77777777" w:rsidR="00855F3D" w:rsidRPr="00C336CB" w:rsidRDefault="00855F3D" w:rsidP="00855F3D">
            <w:pPr>
              <w:jc w:val="center"/>
              <w:rPr>
                <w:rFonts w:ascii="Arial Narrow" w:hAnsi="Arial Narrow" w:cs="Calibri"/>
                <w:b/>
                <w:bCs/>
                <w:color w:val="000000"/>
              </w:rPr>
            </w:pPr>
            <w:r>
              <w:rPr>
                <w:rFonts w:ascii="Arial Narrow" w:hAnsi="Arial Narrow" w:cs="Calibri"/>
                <w:b/>
                <w:bCs/>
                <w:color w:val="000000"/>
              </w:rPr>
              <w:t>F.8</w:t>
            </w:r>
            <w:r w:rsidRPr="00C336CB">
              <w:rPr>
                <w:rFonts w:ascii="Arial Narrow" w:hAnsi="Arial Narrow" w:cs="Calibri"/>
                <w:b/>
                <w:bCs/>
                <w:color w:val="000000"/>
              </w:rPr>
              <w:t>10</w:t>
            </w:r>
          </w:p>
        </w:tc>
        <w:tc>
          <w:tcPr>
            <w:tcW w:w="5817" w:type="dxa"/>
            <w:shd w:val="clear" w:color="auto" w:fill="auto"/>
            <w:vAlign w:val="center"/>
            <w:hideMark/>
          </w:tcPr>
          <w:p w14:paraId="59D346E4" w14:textId="77777777" w:rsidR="00855F3D" w:rsidRPr="00C336CB" w:rsidRDefault="00855F3D" w:rsidP="00855F3D">
            <w:pPr>
              <w:jc w:val="both"/>
              <w:rPr>
                <w:rFonts w:ascii="Arial Narrow" w:hAnsi="Arial Narrow" w:cs="Calibri"/>
                <w:color w:val="000000"/>
              </w:rPr>
            </w:pPr>
            <w:r w:rsidRPr="00C336CB">
              <w:rPr>
                <w:rFonts w:ascii="Arial Narrow" w:hAnsi="Arial Narrow" w:cs="Calibri"/>
                <w:bCs/>
                <w:color w:val="000000"/>
              </w:rPr>
              <w:t>Réalisation de regard en Béton armé de 100x100 pour compteur volumétrique y/c couvercles grillagé et toutes autres sujétions</w:t>
            </w:r>
          </w:p>
        </w:tc>
        <w:tc>
          <w:tcPr>
            <w:tcW w:w="709" w:type="dxa"/>
            <w:shd w:val="clear" w:color="auto" w:fill="auto"/>
            <w:vAlign w:val="center"/>
            <w:hideMark/>
          </w:tcPr>
          <w:p w14:paraId="195379A3"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U</w:t>
            </w:r>
          </w:p>
        </w:tc>
        <w:tc>
          <w:tcPr>
            <w:tcW w:w="939" w:type="dxa"/>
            <w:shd w:val="clear" w:color="auto" w:fill="auto"/>
            <w:vAlign w:val="center"/>
            <w:hideMark/>
          </w:tcPr>
          <w:p w14:paraId="326E2FC4" w14:textId="77777777" w:rsidR="00855F3D" w:rsidRPr="00C336CB" w:rsidRDefault="00855F3D" w:rsidP="00855F3D">
            <w:pPr>
              <w:jc w:val="right"/>
              <w:rPr>
                <w:rFonts w:ascii="Arial Narrow" w:hAnsi="Arial Narrow" w:cs="Calibri"/>
                <w:b/>
                <w:bCs/>
                <w:color w:val="000000"/>
              </w:rPr>
            </w:pPr>
            <w:r>
              <w:rPr>
                <w:rFonts w:ascii="Arial Narrow" w:hAnsi="Arial Narrow" w:cs="Calibri"/>
                <w:b/>
                <w:bCs/>
                <w:color w:val="000000"/>
              </w:rPr>
              <w:t>4</w:t>
            </w:r>
            <w:r w:rsidRPr="00C336CB">
              <w:rPr>
                <w:rFonts w:ascii="Arial Narrow" w:hAnsi="Arial Narrow" w:cs="Calibri"/>
                <w:b/>
                <w:bCs/>
                <w:color w:val="000000"/>
              </w:rPr>
              <w:t>,00</w:t>
            </w:r>
          </w:p>
        </w:tc>
        <w:tc>
          <w:tcPr>
            <w:tcW w:w="810" w:type="dxa"/>
            <w:shd w:val="clear" w:color="auto" w:fill="auto"/>
            <w:vAlign w:val="center"/>
            <w:hideMark/>
          </w:tcPr>
          <w:p w14:paraId="482B4BF8"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c>
          <w:tcPr>
            <w:tcW w:w="1015" w:type="dxa"/>
            <w:shd w:val="clear" w:color="auto" w:fill="auto"/>
            <w:vAlign w:val="center"/>
            <w:hideMark/>
          </w:tcPr>
          <w:p w14:paraId="400E33CC"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r>
      <w:tr w:rsidR="00855F3D" w:rsidRPr="00C336CB" w14:paraId="0B4514E3" w14:textId="77777777" w:rsidTr="00855F3D">
        <w:trPr>
          <w:trHeight w:val="445"/>
        </w:trPr>
        <w:tc>
          <w:tcPr>
            <w:tcW w:w="753" w:type="dxa"/>
            <w:shd w:val="clear" w:color="auto" w:fill="auto"/>
            <w:vAlign w:val="center"/>
            <w:hideMark/>
          </w:tcPr>
          <w:p w14:paraId="4032FF9D"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c>
          <w:tcPr>
            <w:tcW w:w="5817" w:type="dxa"/>
            <w:shd w:val="clear" w:color="auto" w:fill="auto"/>
            <w:vAlign w:val="center"/>
            <w:hideMark/>
          </w:tcPr>
          <w:p w14:paraId="7F84F961" w14:textId="77777777" w:rsidR="00855F3D" w:rsidRPr="00C336CB" w:rsidRDefault="00855F3D" w:rsidP="00855F3D">
            <w:pPr>
              <w:jc w:val="right"/>
              <w:rPr>
                <w:rFonts w:ascii="Arial Narrow" w:hAnsi="Arial Narrow" w:cs="Calibri"/>
                <w:b/>
                <w:bCs/>
                <w:color w:val="000000"/>
              </w:rPr>
            </w:pPr>
            <w:r>
              <w:rPr>
                <w:rFonts w:ascii="Arial Narrow" w:hAnsi="Arial Narrow" w:cs="Calibri"/>
                <w:b/>
                <w:bCs/>
                <w:color w:val="000000"/>
              </w:rPr>
              <w:t>SOUS TOTAL 8</w:t>
            </w:r>
            <w:r w:rsidRPr="00C336CB">
              <w:rPr>
                <w:rFonts w:ascii="Arial Narrow" w:hAnsi="Arial Narrow" w:cs="Calibri"/>
                <w:b/>
                <w:bCs/>
                <w:color w:val="000000"/>
              </w:rPr>
              <w:t>00</w:t>
            </w:r>
          </w:p>
        </w:tc>
        <w:tc>
          <w:tcPr>
            <w:tcW w:w="709" w:type="dxa"/>
            <w:shd w:val="clear" w:color="auto" w:fill="auto"/>
            <w:vAlign w:val="center"/>
            <w:hideMark/>
          </w:tcPr>
          <w:p w14:paraId="2B600C27"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c>
          <w:tcPr>
            <w:tcW w:w="939" w:type="dxa"/>
            <w:shd w:val="clear" w:color="auto" w:fill="auto"/>
            <w:vAlign w:val="center"/>
            <w:hideMark/>
          </w:tcPr>
          <w:p w14:paraId="1EBF0F35" w14:textId="77777777" w:rsidR="00855F3D" w:rsidRPr="00C336CB" w:rsidRDefault="00855F3D" w:rsidP="00855F3D">
            <w:pPr>
              <w:jc w:val="right"/>
              <w:rPr>
                <w:rFonts w:ascii="Arial Narrow" w:hAnsi="Arial Narrow" w:cs="Calibri"/>
                <w:b/>
                <w:bCs/>
                <w:color w:val="000000"/>
              </w:rPr>
            </w:pPr>
            <w:r w:rsidRPr="00C336CB">
              <w:rPr>
                <w:rFonts w:ascii="Arial Narrow" w:hAnsi="Arial Narrow" w:cs="Calibri"/>
                <w:b/>
                <w:bCs/>
                <w:color w:val="000000"/>
              </w:rPr>
              <w:t> </w:t>
            </w:r>
          </w:p>
        </w:tc>
        <w:tc>
          <w:tcPr>
            <w:tcW w:w="810" w:type="dxa"/>
            <w:shd w:val="clear" w:color="auto" w:fill="auto"/>
            <w:vAlign w:val="center"/>
            <w:hideMark/>
          </w:tcPr>
          <w:p w14:paraId="22B73255"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c>
          <w:tcPr>
            <w:tcW w:w="1015" w:type="dxa"/>
            <w:shd w:val="clear" w:color="auto" w:fill="auto"/>
            <w:vAlign w:val="center"/>
            <w:hideMark/>
          </w:tcPr>
          <w:p w14:paraId="6912A4B1"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r>
      <w:tr w:rsidR="00855F3D" w:rsidRPr="00C336CB" w14:paraId="6F80026C" w14:textId="77777777" w:rsidTr="00855F3D">
        <w:trPr>
          <w:trHeight w:val="320"/>
        </w:trPr>
        <w:tc>
          <w:tcPr>
            <w:tcW w:w="753" w:type="dxa"/>
            <w:shd w:val="clear" w:color="000000" w:fill="D9D9D9"/>
            <w:vAlign w:val="center"/>
            <w:hideMark/>
          </w:tcPr>
          <w:p w14:paraId="743F023B" w14:textId="77777777" w:rsidR="00855F3D" w:rsidRPr="00C336CB" w:rsidRDefault="00855F3D" w:rsidP="00855F3D">
            <w:pPr>
              <w:jc w:val="center"/>
              <w:rPr>
                <w:rFonts w:ascii="Arial Narrow" w:hAnsi="Arial Narrow" w:cs="Calibri"/>
                <w:b/>
                <w:bCs/>
                <w:color w:val="000000"/>
              </w:rPr>
            </w:pPr>
            <w:r>
              <w:rPr>
                <w:rFonts w:ascii="Arial Narrow" w:hAnsi="Arial Narrow" w:cs="Calibri"/>
                <w:b/>
                <w:bCs/>
              </w:rPr>
              <w:t>F.9</w:t>
            </w:r>
            <w:r w:rsidRPr="00C336CB">
              <w:rPr>
                <w:rFonts w:ascii="Arial Narrow" w:hAnsi="Arial Narrow" w:cs="Calibri"/>
                <w:b/>
                <w:bCs/>
              </w:rPr>
              <w:t>00</w:t>
            </w:r>
          </w:p>
        </w:tc>
        <w:tc>
          <w:tcPr>
            <w:tcW w:w="5817" w:type="dxa"/>
            <w:shd w:val="clear" w:color="000000" w:fill="D9D9D9"/>
            <w:vAlign w:val="center"/>
            <w:hideMark/>
          </w:tcPr>
          <w:p w14:paraId="3045935C" w14:textId="77777777" w:rsidR="00855F3D" w:rsidRPr="00C336CB" w:rsidRDefault="00855F3D" w:rsidP="00855F3D">
            <w:pPr>
              <w:rPr>
                <w:rFonts w:ascii="Arial Narrow" w:hAnsi="Arial Narrow" w:cs="Calibri"/>
                <w:b/>
                <w:bCs/>
                <w:color w:val="000000"/>
              </w:rPr>
            </w:pPr>
            <w:r w:rsidRPr="00C336CB">
              <w:rPr>
                <w:rFonts w:ascii="Arial Narrow" w:hAnsi="Arial Narrow" w:cs="Calibri"/>
                <w:b/>
                <w:bCs/>
              </w:rPr>
              <w:t xml:space="preserve">CONDUITES </w:t>
            </w:r>
          </w:p>
        </w:tc>
        <w:tc>
          <w:tcPr>
            <w:tcW w:w="709" w:type="dxa"/>
            <w:shd w:val="clear" w:color="000000" w:fill="D9D9D9"/>
            <w:vAlign w:val="center"/>
            <w:hideMark/>
          </w:tcPr>
          <w:p w14:paraId="7833090F"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rPr>
              <w:t> </w:t>
            </w:r>
          </w:p>
        </w:tc>
        <w:tc>
          <w:tcPr>
            <w:tcW w:w="939" w:type="dxa"/>
            <w:shd w:val="clear" w:color="000000" w:fill="D9D9D9"/>
            <w:vAlign w:val="center"/>
            <w:hideMark/>
          </w:tcPr>
          <w:p w14:paraId="58EF8014" w14:textId="77777777" w:rsidR="00855F3D" w:rsidRPr="00C336CB" w:rsidRDefault="00855F3D" w:rsidP="00855F3D">
            <w:pPr>
              <w:jc w:val="right"/>
              <w:rPr>
                <w:rFonts w:ascii="Arial Narrow" w:hAnsi="Arial Narrow" w:cs="Calibri"/>
                <w:b/>
                <w:bCs/>
                <w:color w:val="000000"/>
              </w:rPr>
            </w:pPr>
            <w:r w:rsidRPr="00C336CB">
              <w:rPr>
                <w:rFonts w:ascii="Arial Narrow" w:hAnsi="Arial Narrow" w:cs="Calibri"/>
                <w:b/>
                <w:bCs/>
              </w:rPr>
              <w:t> </w:t>
            </w:r>
          </w:p>
        </w:tc>
        <w:tc>
          <w:tcPr>
            <w:tcW w:w="810" w:type="dxa"/>
            <w:shd w:val="clear" w:color="000000" w:fill="D9D9D9"/>
            <w:vAlign w:val="center"/>
            <w:hideMark/>
          </w:tcPr>
          <w:p w14:paraId="77117460"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c>
          <w:tcPr>
            <w:tcW w:w="1015" w:type="dxa"/>
            <w:shd w:val="clear" w:color="000000" w:fill="D9D9D9"/>
            <w:vAlign w:val="center"/>
            <w:hideMark/>
          </w:tcPr>
          <w:p w14:paraId="73AA8367"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r>
      <w:tr w:rsidR="00855F3D" w:rsidRPr="00C336CB" w14:paraId="2008F8D1" w14:textId="77777777" w:rsidTr="00855F3D">
        <w:trPr>
          <w:trHeight w:val="630"/>
        </w:trPr>
        <w:tc>
          <w:tcPr>
            <w:tcW w:w="753" w:type="dxa"/>
            <w:shd w:val="clear" w:color="auto" w:fill="auto"/>
            <w:vAlign w:val="center"/>
            <w:hideMark/>
          </w:tcPr>
          <w:p w14:paraId="1CE9DAC1" w14:textId="77777777" w:rsidR="00855F3D" w:rsidRPr="00C336CB" w:rsidRDefault="00855F3D" w:rsidP="00855F3D">
            <w:pPr>
              <w:jc w:val="center"/>
              <w:rPr>
                <w:rFonts w:ascii="Arial Narrow" w:hAnsi="Arial Narrow" w:cs="Calibri"/>
                <w:b/>
                <w:bCs/>
                <w:color w:val="000000"/>
              </w:rPr>
            </w:pPr>
            <w:r>
              <w:rPr>
                <w:rFonts w:ascii="Arial Narrow" w:hAnsi="Arial Narrow" w:cs="Calibri"/>
                <w:b/>
                <w:bCs/>
                <w:color w:val="000000"/>
              </w:rPr>
              <w:t>F.9</w:t>
            </w:r>
            <w:r w:rsidRPr="00C336CB">
              <w:rPr>
                <w:rFonts w:ascii="Arial Narrow" w:hAnsi="Arial Narrow" w:cs="Calibri"/>
                <w:b/>
                <w:bCs/>
                <w:color w:val="000000"/>
              </w:rPr>
              <w:t>01</w:t>
            </w:r>
          </w:p>
        </w:tc>
        <w:tc>
          <w:tcPr>
            <w:tcW w:w="5817" w:type="dxa"/>
            <w:shd w:val="clear" w:color="auto" w:fill="auto"/>
            <w:vAlign w:val="center"/>
            <w:hideMark/>
          </w:tcPr>
          <w:p w14:paraId="5279D8C8" w14:textId="77777777" w:rsidR="00855F3D" w:rsidRPr="009910CD" w:rsidRDefault="00855F3D" w:rsidP="00855F3D">
            <w:pPr>
              <w:jc w:val="both"/>
              <w:rPr>
                <w:rFonts w:ascii="Arial Narrow" w:hAnsi="Arial Narrow" w:cs="Calibri"/>
                <w:color w:val="000000"/>
              </w:rPr>
            </w:pPr>
            <w:r w:rsidRPr="009910CD">
              <w:rPr>
                <w:rFonts w:ascii="Arial Narrow" w:hAnsi="Arial Narrow" w:cs="Calibri"/>
                <w:bCs/>
                <w:color w:val="000000"/>
              </w:rPr>
              <w:t xml:space="preserve">Fouilles pour tuyauterie de refoulement </w:t>
            </w:r>
            <w:r>
              <w:rPr>
                <w:rFonts w:ascii="Arial Narrow" w:hAnsi="Arial Narrow" w:cs="Calibri"/>
                <w:bCs/>
                <w:color w:val="000000"/>
              </w:rPr>
              <w:t>PEHD</w:t>
            </w:r>
            <w:r w:rsidRPr="00C336CB">
              <w:rPr>
                <w:rFonts w:ascii="Arial Narrow" w:hAnsi="Arial Narrow" w:cs="Calibri"/>
                <w:bCs/>
                <w:color w:val="000000"/>
              </w:rPr>
              <w:t xml:space="preserve"> Ø</w:t>
            </w:r>
            <w:r>
              <w:rPr>
                <w:rFonts w:ascii="Arial Narrow" w:hAnsi="Arial Narrow" w:cs="Calibri"/>
                <w:bCs/>
                <w:color w:val="000000"/>
              </w:rPr>
              <w:t xml:space="preserve"> </w:t>
            </w:r>
            <w:r w:rsidRPr="00C336CB">
              <w:rPr>
                <w:rFonts w:ascii="Arial Narrow" w:hAnsi="Arial Narrow" w:cs="Calibri"/>
                <w:bCs/>
                <w:color w:val="000000"/>
              </w:rPr>
              <w:t xml:space="preserve">40 mm </w:t>
            </w:r>
            <w:r w:rsidRPr="009910CD">
              <w:rPr>
                <w:rFonts w:ascii="Arial Narrow" w:hAnsi="Arial Narrow" w:cs="Calibri"/>
                <w:bCs/>
                <w:color w:val="000000"/>
              </w:rPr>
              <w:t xml:space="preserve">et de distribution </w:t>
            </w:r>
            <w:r>
              <w:rPr>
                <w:rFonts w:ascii="Arial Narrow" w:hAnsi="Arial Narrow" w:cs="Calibri"/>
                <w:bCs/>
                <w:color w:val="000000"/>
              </w:rPr>
              <w:t>PEHD</w:t>
            </w:r>
            <w:r w:rsidRPr="00C336CB">
              <w:rPr>
                <w:rFonts w:ascii="Arial Narrow" w:hAnsi="Arial Narrow" w:cs="Calibri"/>
                <w:bCs/>
                <w:color w:val="000000"/>
              </w:rPr>
              <w:t xml:space="preserve"> Ø</w:t>
            </w:r>
            <w:r>
              <w:rPr>
                <w:rFonts w:ascii="Arial Narrow" w:hAnsi="Arial Narrow" w:cs="Calibri"/>
                <w:bCs/>
                <w:color w:val="000000"/>
              </w:rPr>
              <w:t xml:space="preserve"> 32</w:t>
            </w:r>
            <w:r w:rsidRPr="00C336CB">
              <w:rPr>
                <w:rFonts w:ascii="Arial Narrow" w:hAnsi="Arial Narrow" w:cs="Calibri"/>
                <w:bCs/>
                <w:color w:val="000000"/>
              </w:rPr>
              <w:t xml:space="preserve"> mm </w:t>
            </w:r>
            <w:r w:rsidRPr="009910CD">
              <w:rPr>
                <w:rFonts w:ascii="Arial Narrow" w:hAnsi="Arial Narrow" w:cs="Calibri"/>
                <w:bCs/>
                <w:color w:val="000000"/>
              </w:rPr>
              <w:t xml:space="preserve">y/c toutes sujétions </w:t>
            </w:r>
          </w:p>
        </w:tc>
        <w:tc>
          <w:tcPr>
            <w:tcW w:w="709" w:type="dxa"/>
            <w:shd w:val="clear" w:color="auto" w:fill="auto"/>
            <w:vAlign w:val="center"/>
            <w:hideMark/>
          </w:tcPr>
          <w:p w14:paraId="277E531D" w14:textId="77777777" w:rsidR="00855F3D" w:rsidRPr="009910CD" w:rsidRDefault="00855F3D" w:rsidP="00855F3D">
            <w:pPr>
              <w:jc w:val="center"/>
              <w:rPr>
                <w:rFonts w:ascii="Arial Narrow" w:hAnsi="Arial Narrow" w:cs="Calibri"/>
                <w:b/>
                <w:bCs/>
                <w:color w:val="000000"/>
              </w:rPr>
            </w:pPr>
            <w:r w:rsidRPr="009910CD">
              <w:rPr>
                <w:rFonts w:ascii="Arial Narrow" w:hAnsi="Arial Narrow" w:cs="Calibri"/>
                <w:b/>
                <w:bCs/>
                <w:color w:val="000000"/>
              </w:rPr>
              <w:t>ml</w:t>
            </w:r>
          </w:p>
        </w:tc>
        <w:tc>
          <w:tcPr>
            <w:tcW w:w="939" w:type="dxa"/>
            <w:shd w:val="clear" w:color="auto" w:fill="auto"/>
            <w:vAlign w:val="center"/>
            <w:hideMark/>
          </w:tcPr>
          <w:p w14:paraId="34474CF0" w14:textId="77777777" w:rsidR="00855F3D" w:rsidRPr="009910CD" w:rsidRDefault="00855F3D" w:rsidP="00855F3D">
            <w:pPr>
              <w:jc w:val="right"/>
              <w:rPr>
                <w:rFonts w:ascii="Arial Narrow" w:hAnsi="Arial Narrow" w:cs="Calibri"/>
                <w:b/>
                <w:bCs/>
                <w:color w:val="000000"/>
              </w:rPr>
            </w:pPr>
            <w:r>
              <w:rPr>
                <w:rFonts w:ascii="Arial Narrow" w:hAnsi="Arial Narrow" w:cs="Calibri"/>
                <w:b/>
                <w:bCs/>
                <w:color w:val="000000"/>
              </w:rPr>
              <w:t>1</w:t>
            </w:r>
            <w:r w:rsidRPr="009910CD">
              <w:rPr>
                <w:rFonts w:ascii="Arial Narrow" w:hAnsi="Arial Narrow" w:cs="Calibri"/>
                <w:b/>
                <w:bCs/>
                <w:color w:val="000000"/>
              </w:rPr>
              <w:t>220,00</w:t>
            </w:r>
          </w:p>
        </w:tc>
        <w:tc>
          <w:tcPr>
            <w:tcW w:w="810" w:type="dxa"/>
            <w:shd w:val="clear" w:color="auto" w:fill="auto"/>
            <w:vAlign w:val="center"/>
            <w:hideMark/>
          </w:tcPr>
          <w:p w14:paraId="2E5F5F04"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c>
          <w:tcPr>
            <w:tcW w:w="1015" w:type="dxa"/>
            <w:shd w:val="clear" w:color="auto" w:fill="auto"/>
            <w:vAlign w:val="center"/>
            <w:hideMark/>
          </w:tcPr>
          <w:p w14:paraId="1BCCEF67"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r>
      <w:tr w:rsidR="00855F3D" w:rsidRPr="00C336CB" w14:paraId="4D715C31" w14:textId="77777777" w:rsidTr="00855F3D">
        <w:trPr>
          <w:trHeight w:val="320"/>
        </w:trPr>
        <w:tc>
          <w:tcPr>
            <w:tcW w:w="753" w:type="dxa"/>
            <w:shd w:val="clear" w:color="auto" w:fill="auto"/>
            <w:vAlign w:val="center"/>
            <w:hideMark/>
          </w:tcPr>
          <w:p w14:paraId="133E3ED3" w14:textId="77777777" w:rsidR="00855F3D" w:rsidRPr="00C336CB" w:rsidRDefault="00855F3D" w:rsidP="00855F3D">
            <w:pPr>
              <w:jc w:val="center"/>
              <w:rPr>
                <w:rFonts w:ascii="Arial Narrow" w:hAnsi="Arial Narrow" w:cs="Calibri"/>
                <w:b/>
                <w:bCs/>
                <w:color w:val="000000"/>
              </w:rPr>
            </w:pPr>
            <w:r>
              <w:rPr>
                <w:rFonts w:ascii="Arial Narrow" w:hAnsi="Arial Narrow" w:cs="Calibri"/>
                <w:b/>
                <w:bCs/>
                <w:color w:val="000000"/>
              </w:rPr>
              <w:t>F.9</w:t>
            </w:r>
            <w:r w:rsidRPr="00C336CB">
              <w:rPr>
                <w:rFonts w:ascii="Arial Narrow" w:hAnsi="Arial Narrow" w:cs="Calibri"/>
                <w:b/>
                <w:bCs/>
                <w:color w:val="000000"/>
              </w:rPr>
              <w:t>02</w:t>
            </w:r>
          </w:p>
        </w:tc>
        <w:tc>
          <w:tcPr>
            <w:tcW w:w="5817" w:type="dxa"/>
            <w:shd w:val="clear" w:color="auto" w:fill="auto"/>
            <w:vAlign w:val="center"/>
            <w:hideMark/>
          </w:tcPr>
          <w:p w14:paraId="55FCD069" w14:textId="77777777" w:rsidR="00855F3D" w:rsidRPr="009910CD" w:rsidRDefault="00855F3D" w:rsidP="00855F3D">
            <w:pPr>
              <w:jc w:val="both"/>
              <w:rPr>
                <w:rFonts w:ascii="Arial Narrow" w:hAnsi="Arial Narrow" w:cs="Calibri"/>
                <w:color w:val="000000"/>
              </w:rPr>
            </w:pPr>
            <w:r w:rsidRPr="009910CD">
              <w:rPr>
                <w:rFonts w:ascii="Arial Narrow" w:hAnsi="Arial Narrow" w:cs="Calibri"/>
                <w:bCs/>
                <w:color w:val="000000"/>
              </w:rPr>
              <w:t xml:space="preserve">Couche de sable de 10Cm d’épaisseur y/c toutes sujétions </w:t>
            </w:r>
          </w:p>
        </w:tc>
        <w:tc>
          <w:tcPr>
            <w:tcW w:w="709" w:type="dxa"/>
            <w:shd w:val="clear" w:color="auto" w:fill="auto"/>
            <w:vAlign w:val="center"/>
            <w:hideMark/>
          </w:tcPr>
          <w:p w14:paraId="5ED428FB" w14:textId="77777777" w:rsidR="00855F3D" w:rsidRPr="009910CD" w:rsidRDefault="00855F3D" w:rsidP="00855F3D">
            <w:pPr>
              <w:jc w:val="center"/>
              <w:rPr>
                <w:rFonts w:ascii="Arial Narrow" w:hAnsi="Arial Narrow" w:cs="Calibri"/>
                <w:b/>
                <w:bCs/>
                <w:color w:val="000000"/>
              </w:rPr>
            </w:pPr>
            <w:r w:rsidRPr="009910CD">
              <w:rPr>
                <w:rFonts w:ascii="Arial Narrow" w:hAnsi="Arial Narrow" w:cs="Calibri"/>
                <w:b/>
                <w:bCs/>
                <w:color w:val="000000"/>
              </w:rPr>
              <w:t> m</w:t>
            </w:r>
            <w:r w:rsidRPr="009910CD">
              <w:rPr>
                <w:rFonts w:ascii="Arial Narrow" w:hAnsi="Arial Narrow" w:cs="Calibri"/>
                <w:b/>
                <w:bCs/>
                <w:color w:val="000000"/>
                <w:vertAlign w:val="superscript"/>
              </w:rPr>
              <w:t>3</w:t>
            </w:r>
          </w:p>
        </w:tc>
        <w:tc>
          <w:tcPr>
            <w:tcW w:w="939" w:type="dxa"/>
            <w:shd w:val="clear" w:color="auto" w:fill="auto"/>
            <w:vAlign w:val="center"/>
            <w:hideMark/>
          </w:tcPr>
          <w:p w14:paraId="0C35010D" w14:textId="77777777" w:rsidR="00855F3D" w:rsidRPr="009910CD" w:rsidRDefault="00855F3D" w:rsidP="00855F3D">
            <w:pPr>
              <w:jc w:val="right"/>
              <w:rPr>
                <w:rFonts w:ascii="Arial Narrow" w:hAnsi="Arial Narrow" w:cs="Calibri"/>
                <w:b/>
                <w:bCs/>
                <w:color w:val="000000"/>
              </w:rPr>
            </w:pPr>
            <w:r w:rsidRPr="009910CD">
              <w:rPr>
                <w:rFonts w:ascii="Arial Narrow" w:hAnsi="Arial Narrow" w:cs="Calibri"/>
                <w:b/>
                <w:bCs/>
                <w:color w:val="000000"/>
              </w:rPr>
              <w:t>12,400</w:t>
            </w:r>
          </w:p>
        </w:tc>
        <w:tc>
          <w:tcPr>
            <w:tcW w:w="810" w:type="dxa"/>
            <w:shd w:val="clear" w:color="auto" w:fill="auto"/>
            <w:vAlign w:val="center"/>
            <w:hideMark/>
          </w:tcPr>
          <w:p w14:paraId="6875F75C"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c>
          <w:tcPr>
            <w:tcW w:w="1015" w:type="dxa"/>
            <w:shd w:val="clear" w:color="auto" w:fill="auto"/>
            <w:vAlign w:val="center"/>
            <w:hideMark/>
          </w:tcPr>
          <w:p w14:paraId="109F61A3"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r>
      <w:tr w:rsidR="00855F3D" w:rsidRPr="00C336CB" w14:paraId="046CF978" w14:textId="77777777" w:rsidTr="00855F3D">
        <w:trPr>
          <w:trHeight w:val="630"/>
        </w:trPr>
        <w:tc>
          <w:tcPr>
            <w:tcW w:w="753" w:type="dxa"/>
            <w:shd w:val="clear" w:color="auto" w:fill="auto"/>
            <w:vAlign w:val="center"/>
            <w:hideMark/>
          </w:tcPr>
          <w:p w14:paraId="10EAA390" w14:textId="77777777" w:rsidR="00855F3D" w:rsidRPr="00C336CB" w:rsidRDefault="00855F3D" w:rsidP="00855F3D">
            <w:pPr>
              <w:jc w:val="center"/>
              <w:rPr>
                <w:rFonts w:ascii="Arial Narrow" w:hAnsi="Arial Narrow" w:cs="Calibri"/>
                <w:b/>
                <w:bCs/>
                <w:color w:val="000000"/>
              </w:rPr>
            </w:pPr>
            <w:r>
              <w:rPr>
                <w:rFonts w:ascii="Arial Narrow" w:hAnsi="Arial Narrow" w:cs="Calibri"/>
                <w:b/>
                <w:bCs/>
                <w:color w:val="000000"/>
              </w:rPr>
              <w:t>F.9</w:t>
            </w:r>
            <w:r w:rsidRPr="00C336CB">
              <w:rPr>
                <w:rFonts w:ascii="Arial Narrow" w:hAnsi="Arial Narrow" w:cs="Calibri"/>
                <w:b/>
                <w:bCs/>
                <w:color w:val="000000"/>
              </w:rPr>
              <w:t>03</w:t>
            </w:r>
          </w:p>
        </w:tc>
        <w:tc>
          <w:tcPr>
            <w:tcW w:w="5817" w:type="dxa"/>
            <w:shd w:val="clear" w:color="auto" w:fill="auto"/>
            <w:noWrap/>
            <w:vAlign w:val="center"/>
            <w:hideMark/>
          </w:tcPr>
          <w:p w14:paraId="14918409" w14:textId="77777777" w:rsidR="00855F3D" w:rsidRPr="009910CD" w:rsidRDefault="00855F3D" w:rsidP="00855F3D">
            <w:pPr>
              <w:jc w:val="both"/>
              <w:rPr>
                <w:rFonts w:ascii="Arial Narrow" w:hAnsi="Arial Narrow" w:cs="Calibri"/>
                <w:color w:val="000000"/>
              </w:rPr>
            </w:pPr>
            <w:r w:rsidRPr="009910CD">
              <w:rPr>
                <w:rFonts w:ascii="Arial Narrow" w:hAnsi="Arial Narrow" w:cs="Calibri"/>
                <w:bCs/>
                <w:color w:val="000000"/>
              </w:rPr>
              <w:t>F et P grillage avertisseur (couleur bleue) sur la canalisation avant le remblayage des fouilles y/c toutes sujétions de pose</w:t>
            </w:r>
          </w:p>
        </w:tc>
        <w:tc>
          <w:tcPr>
            <w:tcW w:w="709" w:type="dxa"/>
            <w:shd w:val="clear" w:color="auto" w:fill="auto"/>
            <w:vAlign w:val="center"/>
            <w:hideMark/>
          </w:tcPr>
          <w:p w14:paraId="2D831401" w14:textId="77777777" w:rsidR="00855F3D" w:rsidRPr="009910CD" w:rsidRDefault="00855F3D" w:rsidP="00855F3D">
            <w:pPr>
              <w:jc w:val="center"/>
              <w:rPr>
                <w:rFonts w:ascii="Arial Narrow" w:hAnsi="Arial Narrow" w:cs="Calibri"/>
                <w:b/>
                <w:bCs/>
                <w:color w:val="000000"/>
              </w:rPr>
            </w:pPr>
            <w:r w:rsidRPr="009910CD">
              <w:rPr>
                <w:rFonts w:ascii="Arial Narrow" w:hAnsi="Arial Narrow" w:cs="Calibri"/>
                <w:b/>
                <w:bCs/>
                <w:color w:val="000000"/>
              </w:rPr>
              <w:t>ml</w:t>
            </w:r>
          </w:p>
        </w:tc>
        <w:tc>
          <w:tcPr>
            <w:tcW w:w="939" w:type="dxa"/>
            <w:shd w:val="clear" w:color="auto" w:fill="auto"/>
            <w:vAlign w:val="center"/>
            <w:hideMark/>
          </w:tcPr>
          <w:p w14:paraId="18A32FD3" w14:textId="77777777" w:rsidR="00855F3D" w:rsidRPr="009910CD" w:rsidRDefault="00855F3D" w:rsidP="00855F3D">
            <w:pPr>
              <w:jc w:val="right"/>
              <w:rPr>
                <w:rFonts w:ascii="Arial Narrow" w:hAnsi="Arial Narrow" w:cs="Calibri"/>
                <w:b/>
                <w:bCs/>
                <w:color w:val="000000"/>
              </w:rPr>
            </w:pPr>
            <w:r w:rsidRPr="009910CD">
              <w:rPr>
                <w:rFonts w:ascii="Arial Narrow" w:hAnsi="Arial Narrow" w:cs="Calibri"/>
                <w:b/>
                <w:bCs/>
                <w:color w:val="000000"/>
              </w:rPr>
              <w:t>1</w:t>
            </w:r>
            <w:r>
              <w:rPr>
                <w:rFonts w:ascii="Arial Narrow" w:hAnsi="Arial Narrow" w:cs="Calibri"/>
                <w:b/>
                <w:bCs/>
                <w:color w:val="000000"/>
              </w:rPr>
              <w:t>22</w:t>
            </w:r>
            <w:r w:rsidRPr="009910CD">
              <w:rPr>
                <w:rFonts w:ascii="Arial Narrow" w:hAnsi="Arial Narrow" w:cs="Calibri"/>
                <w:b/>
                <w:bCs/>
                <w:color w:val="000000"/>
              </w:rPr>
              <w:t>0,00</w:t>
            </w:r>
          </w:p>
        </w:tc>
        <w:tc>
          <w:tcPr>
            <w:tcW w:w="810" w:type="dxa"/>
            <w:shd w:val="clear" w:color="auto" w:fill="auto"/>
            <w:vAlign w:val="center"/>
            <w:hideMark/>
          </w:tcPr>
          <w:p w14:paraId="476E73BD"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c>
          <w:tcPr>
            <w:tcW w:w="1015" w:type="dxa"/>
            <w:shd w:val="clear" w:color="auto" w:fill="auto"/>
            <w:vAlign w:val="center"/>
            <w:hideMark/>
          </w:tcPr>
          <w:p w14:paraId="735AFB70"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r>
      <w:tr w:rsidR="00855F3D" w:rsidRPr="00C336CB" w14:paraId="75ABEE5D" w14:textId="77777777" w:rsidTr="00855F3D">
        <w:trPr>
          <w:trHeight w:val="940"/>
        </w:trPr>
        <w:tc>
          <w:tcPr>
            <w:tcW w:w="753" w:type="dxa"/>
            <w:shd w:val="clear" w:color="auto" w:fill="auto"/>
            <w:vAlign w:val="center"/>
            <w:hideMark/>
          </w:tcPr>
          <w:p w14:paraId="63AB14C8" w14:textId="77777777" w:rsidR="00855F3D" w:rsidRPr="00C336CB" w:rsidRDefault="00855F3D" w:rsidP="00855F3D">
            <w:pPr>
              <w:jc w:val="center"/>
              <w:rPr>
                <w:rFonts w:ascii="Arial Narrow" w:hAnsi="Arial Narrow" w:cs="Calibri"/>
                <w:b/>
                <w:bCs/>
                <w:color w:val="000000"/>
              </w:rPr>
            </w:pPr>
            <w:r>
              <w:rPr>
                <w:rFonts w:ascii="Arial Narrow" w:hAnsi="Arial Narrow" w:cs="Calibri"/>
                <w:b/>
                <w:bCs/>
                <w:color w:val="000000"/>
              </w:rPr>
              <w:t>F.9</w:t>
            </w:r>
            <w:r w:rsidRPr="00C336CB">
              <w:rPr>
                <w:rFonts w:ascii="Arial Narrow" w:hAnsi="Arial Narrow" w:cs="Calibri"/>
                <w:b/>
                <w:bCs/>
                <w:color w:val="000000"/>
              </w:rPr>
              <w:t>04</w:t>
            </w:r>
          </w:p>
        </w:tc>
        <w:tc>
          <w:tcPr>
            <w:tcW w:w="5817" w:type="dxa"/>
            <w:shd w:val="clear" w:color="auto" w:fill="auto"/>
            <w:vAlign w:val="center"/>
            <w:hideMark/>
          </w:tcPr>
          <w:p w14:paraId="35493298" w14:textId="77777777" w:rsidR="00855F3D" w:rsidRPr="00C336CB" w:rsidRDefault="00855F3D" w:rsidP="00855F3D">
            <w:pPr>
              <w:jc w:val="both"/>
              <w:rPr>
                <w:rFonts w:ascii="Arial Narrow" w:hAnsi="Arial Narrow" w:cs="Calibri"/>
                <w:color w:val="000000"/>
              </w:rPr>
            </w:pPr>
            <w:r w:rsidRPr="00C336CB">
              <w:rPr>
                <w:rFonts w:ascii="Arial Narrow" w:hAnsi="Arial Narrow" w:cs="Calibri"/>
                <w:bCs/>
                <w:color w:val="000000"/>
              </w:rPr>
              <w:t>Fet P de la conduite de refoulement (pana Flex à pression) de diamètre 40 mm partant de la tête du forage jusqu’à la cuve y/c accessoires et toutes sujétions de pose</w:t>
            </w:r>
          </w:p>
        </w:tc>
        <w:tc>
          <w:tcPr>
            <w:tcW w:w="709" w:type="dxa"/>
            <w:shd w:val="clear" w:color="auto" w:fill="auto"/>
            <w:vAlign w:val="center"/>
            <w:hideMark/>
          </w:tcPr>
          <w:p w14:paraId="5426C74F"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ml</w:t>
            </w:r>
          </w:p>
        </w:tc>
        <w:tc>
          <w:tcPr>
            <w:tcW w:w="939" w:type="dxa"/>
            <w:shd w:val="clear" w:color="auto" w:fill="auto"/>
            <w:vAlign w:val="center"/>
            <w:hideMark/>
          </w:tcPr>
          <w:p w14:paraId="6EB91696" w14:textId="77777777" w:rsidR="00855F3D" w:rsidRPr="00C336CB" w:rsidRDefault="00855F3D" w:rsidP="00855F3D">
            <w:pPr>
              <w:jc w:val="right"/>
              <w:rPr>
                <w:rFonts w:ascii="Arial Narrow" w:hAnsi="Arial Narrow" w:cs="Calibri"/>
                <w:b/>
                <w:bCs/>
                <w:color w:val="000000"/>
              </w:rPr>
            </w:pPr>
            <w:r>
              <w:rPr>
                <w:rFonts w:ascii="Arial Narrow" w:hAnsi="Arial Narrow" w:cs="Calibri"/>
                <w:b/>
                <w:bCs/>
                <w:color w:val="000000"/>
              </w:rPr>
              <w:t>220</w:t>
            </w:r>
            <w:r w:rsidRPr="00C336CB">
              <w:rPr>
                <w:rFonts w:ascii="Arial Narrow" w:hAnsi="Arial Narrow" w:cs="Calibri"/>
                <w:b/>
                <w:bCs/>
                <w:color w:val="000000"/>
              </w:rPr>
              <w:t>,</w:t>
            </w:r>
            <w:r>
              <w:rPr>
                <w:rFonts w:ascii="Arial Narrow" w:hAnsi="Arial Narrow" w:cs="Calibri"/>
                <w:b/>
                <w:bCs/>
                <w:color w:val="000000"/>
              </w:rPr>
              <w:t>0</w:t>
            </w:r>
            <w:r w:rsidRPr="00C336CB">
              <w:rPr>
                <w:rFonts w:ascii="Arial Narrow" w:hAnsi="Arial Narrow" w:cs="Calibri"/>
                <w:b/>
                <w:bCs/>
                <w:color w:val="000000"/>
              </w:rPr>
              <w:t>0</w:t>
            </w:r>
          </w:p>
        </w:tc>
        <w:tc>
          <w:tcPr>
            <w:tcW w:w="810" w:type="dxa"/>
            <w:shd w:val="clear" w:color="auto" w:fill="auto"/>
            <w:vAlign w:val="center"/>
            <w:hideMark/>
          </w:tcPr>
          <w:p w14:paraId="4DA4601E"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c>
          <w:tcPr>
            <w:tcW w:w="1015" w:type="dxa"/>
            <w:shd w:val="clear" w:color="auto" w:fill="auto"/>
            <w:vAlign w:val="center"/>
            <w:hideMark/>
          </w:tcPr>
          <w:p w14:paraId="360840D5"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r>
      <w:tr w:rsidR="00855F3D" w:rsidRPr="00C336CB" w14:paraId="0567E01B" w14:textId="77777777" w:rsidTr="00855F3D">
        <w:trPr>
          <w:trHeight w:val="320"/>
        </w:trPr>
        <w:tc>
          <w:tcPr>
            <w:tcW w:w="753" w:type="dxa"/>
            <w:shd w:val="clear" w:color="auto" w:fill="auto"/>
            <w:vAlign w:val="center"/>
            <w:hideMark/>
          </w:tcPr>
          <w:p w14:paraId="5FE44E75" w14:textId="77777777" w:rsidR="00855F3D" w:rsidRPr="00C336CB" w:rsidRDefault="00855F3D" w:rsidP="00855F3D">
            <w:pPr>
              <w:jc w:val="center"/>
              <w:rPr>
                <w:rFonts w:ascii="Arial Narrow" w:hAnsi="Arial Narrow" w:cs="Calibri"/>
                <w:b/>
                <w:bCs/>
                <w:color w:val="000000"/>
              </w:rPr>
            </w:pPr>
            <w:r>
              <w:rPr>
                <w:rFonts w:ascii="Arial Narrow" w:hAnsi="Arial Narrow" w:cs="Calibri"/>
                <w:b/>
                <w:bCs/>
                <w:color w:val="000000"/>
              </w:rPr>
              <w:t>F.9</w:t>
            </w:r>
            <w:r w:rsidRPr="00C336CB">
              <w:rPr>
                <w:rFonts w:ascii="Arial Narrow" w:hAnsi="Arial Narrow" w:cs="Calibri"/>
                <w:b/>
                <w:bCs/>
                <w:color w:val="000000"/>
              </w:rPr>
              <w:t>05</w:t>
            </w:r>
          </w:p>
        </w:tc>
        <w:tc>
          <w:tcPr>
            <w:tcW w:w="5817" w:type="dxa"/>
            <w:shd w:val="clear" w:color="auto" w:fill="auto"/>
            <w:vAlign w:val="center"/>
            <w:hideMark/>
          </w:tcPr>
          <w:p w14:paraId="54A2D544" w14:textId="77777777" w:rsidR="00855F3D" w:rsidRPr="00C336CB" w:rsidRDefault="00855F3D" w:rsidP="00855F3D">
            <w:pPr>
              <w:jc w:val="both"/>
              <w:rPr>
                <w:rFonts w:ascii="Arial Narrow" w:hAnsi="Arial Narrow" w:cs="Calibri"/>
                <w:color w:val="000000"/>
              </w:rPr>
            </w:pPr>
            <w:r w:rsidRPr="00C336CB">
              <w:rPr>
                <w:rFonts w:ascii="Arial Narrow" w:hAnsi="Arial Narrow" w:cs="Calibri"/>
                <w:bCs/>
                <w:color w:val="000000"/>
              </w:rPr>
              <w:t>F et P d'un clapet anti retour  y/c toutes sujétions de pose</w:t>
            </w:r>
          </w:p>
        </w:tc>
        <w:tc>
          <w:tcPr>
            <w:tcW w:w="709" w:type="dxa"/>
            <w:shd w:val="clear" w:color="auto" w:fill="auto"/>
            <w:vAlign w:val="center"/>
            <w:hideMark/>
          </w:tcPr>
          <w:p w14:paraId="05DC67BA"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U</w:t>
            </w:r>
          </w:p>
        </w:tc>
        <w:tc>
          <w:tcPr>
            <w:tcW w:w="939" w:type="dxa"/>
            <w:shd w:val="clear" w:color="auto" w:fill="auto"/>
            <w:vAlign w:val="center"/>
            <w:hideMark/>
          </w:tcPr>
          <w:p w14:paraId="7383EBC3" w14:textId="77777777" w:rsidR="00855F3D" w:rsidRPr="00C336CB" w:rsidRDefault="00855F3D" w:rsidP="00855F3D">
            <w:pPr>
              <w:jc w:val="right"/>
              <w:rPr>
                <w:rFonts w:ascii="Arial Narrow" w:hAnsi="Arial Narrow" w:cs="Calibri"/>
                <w:b/>
                <w:bCs/>
                <w:color w:val="000000"/>
              </w:rPr>
            </w:pPr>
            <w:r>
              <w:rPr>
                <w:rFonts w:ascii="Arial Narrow" w:hAnsi="Arial Narrow" w:cs="Calibri"/>
                <w:b/>
                <w:bCs/>
                <w:color w:val="000000"/>
              </w:rPr>
              <w:t>3</w:t>
            </w:r>
            <w:r w:rsidRPr="00C336CB">
              <w:rPr>
                <w:rFonts w:ascii="Arial Narrow" w:hAnsi="Arial Narrow" w:cs="Calibri"/>
                <w:b/>
                <w:bCs/>
                <w:color w:val="000000"/>
              </w:rPr>
              <w:t>,00</w:t>
            </w:r>
          </w:p>
        </w:tc>
        <w:tc>
          <w:tcPr>
            <w:tcW w:w="810" w:type="dxa"/>
            <w:shd w:val="clear" w:color="auto" w:fill="auto"/>
            <w:vAlign w:val="center"/>
            <w:hideMark/>
          </w:tcPr>
          <w:p w14:paraId="26F88397"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c>
          <w:tcPr>
            <w:tcW w:w="1015" w:type="dxa"/>
            <w:shd w:val="clear" w:color="auto" w:fill="auto"/>
            <w:vAlign w:val="center"/>
            <w:hideMark/>
          </w:tcPr>
          <w:p w14:paraId="26DCF320"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r>
      <w:tr w:rsidR="00855F3D" w:rsidRPr="00C336CB" w14:paraId="38679219" w14:textId="77777777" w:rsidTr="00855F3D">
        <w:trPr>
          <w:trHeight w:val="630"/>
        </w:trPr>
        <w:tc>
          <w:tcPr>
            <w:tcW w:w="753" w:type="dxa"/>
            <w:shd w:val="clear" w:color="auto" w:fill="auto"/>
            <w:vAlign w:val="center"/>
            <w:hideMark/>
          </w:tcPr>
          <w:p w14:paraId="7D0D183D" w14:textId="77777777" w:rsidR="00855F3D" w:rsidRPr="00C336CB" w:rsidRDefault="00855F3D" w:rsidP="00855F3D">
            <w:pPr>
              <w:jc w:val="center"/>
              <w:rPr>
                <w:rFonts w:ascii="Arial Narrow" w:hAnsi="Arial Narrow" w:cs="Calibri"/>
                <w:b/>
                <w:bCs/>
                <w:color w:val="000000"/>
              </w:rPr>
            </w:pPr>
            <w:r>
              <w:rPr>
                <w:rFonts w:ascii="Arial Narrow" w:hAnsi="Arial Narrow" w:cs="Calibri"/>
                <w:b/>
                <w:bCs/>
                <w:color w:val="000000"/>
              </w:rPr>
              <w:t>F.9</w:t>
            </w:r>
            <w:r w:rsidRPr="00C336CB">
              <w:rPr>
                <w:rFonts w:ascii="Arial Narrow" w:hAnsi="Arial Narrow" w:cs="Calibri"/>
                <w:b/>
                <w:bCs/>
                <w:color w:val="000000"/>
              </w:rPr>
              <w:t>06</w:t>
            </w:r>
          </w:p>
        </w:tc>
        <w:tc>
          <w:tcPr>
            <w:tcW w:w="5817" w:type="dxa"/>
            <w:shd w:val="clear" w:color="auto" w:fill="auto"/>
            <w:noWrap/>
            <w:vAlign w:val="center"/>
            <w:hideMark/>
          </w:tcPr>
          <w:p w14:paraId="7A67D158" w14:textId="77777777" w:rsidR="00855F3D" w:rsidRPr="00C336CB" w:rsidRDefault="00855F3D" w:rsidP="00855F3D">
            <w:pPr>
              <w:jc w:val="both"/>
              <w:rPr>
                <w:rFonts w:ascii="Arial Narrow" w:hAnsi="Arial Narrow" w:cs="Calibri"/>
                <w:color w:val="000000"/>
              </w:rPr>
            </w:pPr>
            <w:r w:rsidRPr="00C336CB">
              <w:rPr>
                <w:rFonts w:ascii="Arial Narrow" w:hAnsi="Arial Narrow" w:cs="Calibri"/>
                <w:bCs/>
                <w:color w:val="000000"/>
              </w:rPr>
              <w:t xml:space="preserve">Fet P de la conduite de </w:t>
            </w:r>
            <w:r>
              <w:rPr>
                <w:rFonts w:ascii="Arial Narrow" w:hAnsi="Arial Narrow" w:cs="Calibri"/>
                <w:bCs/>
                <w:color w:val="000000"/>
              </w:rPr>
              <w:t>distribution PEHD</w:t>
            </w:r>
            <w:r w:rsidRPr="00C336CB">
              <w:rPr>
                <w:rFonts w:ascii="Arial Narrow" w:hAnsi="Arial Narrow" w:cs="Calibri"/>
                <w:bCs/>
                <w:color w:val="000000"/>
              </w:rPr>
              <w:t xml:space="preserve"> Ø 32 mm de la borne fontaine y/c accessoires et toutes sujétions de pose</w:t>
            </w:r>
          </w:p>
        </w:tc>
        <w:tc>
          <w:tcPr>
            <w:tcW w:w="709" w:type="dxa"/>
            <w:shd w:val="clear" w:color="auto" w:fill="auto"/>
            <w:vAlign w:val="center"/>
            <w:hideMark/>
          </w:tcPr>
          <w:p w14:paraId="7BD72077"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ml</w:t>
            </w:r>
          </w:p>
        </w:tc>
        <w:tc>
          <w:tcPr>
            <w:tcW w:w="939" w:type="dxa"/>
            <w:shd w:val="clear" w:color="auto" w:fill="auto"/>
            <w:vAlign w:val="center"/>
            <w:hideMark/>
          </w:tcPr>
          <w:p w14:paraId="07056D0B" w14:textId="77777777" w:rsidR="00855F3D" w:rsidRPr="00C336CB" w:rsidRDefault="00855F3D" w:rsidP="00855F3D">
            <w:pPr>
              <w:jc w:val="right"/>
              <w:rPr>
                <w:rFonts w:ascii="Arial Narrow" w:hAnsi="Arial Narrow" w:cs="Calibri"/>
                <w:b/>
                <w:bCs/>
                <w:color w:val="000000"/>
              </w:rPr>
            </w:pPr>
            <w:r>
              <w:rPr>
                <w:rFonts w:ascii="Arial Narrow" w:hAnsi="Arial Narrow" w:cs="Calibri"/>
                <w:b/>
                <w:bCs/>
                <w:color w:val="000000"/>
              </w:rPr>
              <w:t>800</w:t>
            </w:r>
            <w:r w:rsidRPr="00C336CB">
              <w:rPr>
                <w:rFonts w:ascii="Arial Narrow" w:hAnsi="Arial Narrow" w:cs="Calibri"/>
                <w:b/>
                <w:bCs/>
                <w:color w:val="000000"/>
              </w:rPr>
              <w:t>,00</w:t>
            </w:r>
          </w:p>
        </w:tc>
        <w:tc>
          <w:tcPr>
            <w:tcW w:w="810" w:type="dxa"/>
            <w:shd w:val="clear" w:color="auto" w:fill="auto"/>
            <w:vAlign w:val="center"/>
            <w:hideMark/>
          </w:tcPr>
          <w:p w14:paraId="7635038D"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c>
          <w:tcPr>
            <w:tcW w:w="1015" w:type="dxa"/>
            <w:shd w:val="clear" w:color="auto" w:fill="auto"/>
            <w:vAlign w:val="center"/>
            <w:hideMark/>
          </w:tcPr>
          <w:p w14:paraId="6AD64024"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r>
      <w:tr w:rsidR="00855F3D" w:rsidRPr="00C336CB" w14:paraId="1B1B76E5" w14:textId="77777777" w:rsidTr="00855F3D">
        <w:trPr>
          <w:trHeight w:val="630"/>
        </w:trPr>
        <w:tc>
          <w:tcPr>
            <w:tcW w:w="753" w:type="dxa"/>
            <w:shd w:val="clear" w:color="auto" w:fill="auto"/>
            <w:vAlign w:val="center"/>
            <w:hideMark/>
          </w:tcPr>
          <w:p w14:paraId="785CAE02" w14:textId="77777777" w:rsidR="00855F3D" w:rsidRPr="00C336CB" w:rsidRDefault="00855F3D" w:rsidP="00855F3D">
            <w:pPr>
              <w:jc w:val="center"/>
              <w:rPr>
                <w:rFonts w:ascii="Arial Narrow" w:hAnsi="Arial Narrow" w:cs="Calibri"/>
                <w:b/>
                <w:bCs/>
                <w:color w:val="000000"/>
              </w:rPr>
            </w:pPr>
            <w:r>
              <w:rPr>
                <w:rFonts w:ascii="Arial Narrow" w:hAnsi="Arial Narrow" w:cs="Calibri"/>
                <w:b/>
                <w:bCs/>
                <w:color w:val="000000"/>
              </w:rPr>
              <w:t>F.9</w:t>
            </w:r>
            <w:r w:rsidRPr="00C336CB">
              <w:rPr>
                <w:rFonts w:ascii="Arial Narrow" w:hAnsi="Arial Narrow" w:cs="Calibri"/>
                <w:b/>
                <w:bCs/>
                <w:color w:val="000000"/>
              </w:rPr>
              <w:t>07</w:t>
            </w:r>
          </w:p>
        </w:tc>
        <w:tc>
          <w:tcPr>
            <w:tcW w:w="5817" w:type="dxa"/>
            <w:shd w:val="clear" w:color="auto" w:fill="auto"/>
            <w:noWrap/>
            <w:vAlign w:val="center"/>
            <w:hideMark/>
          </w:tcPr>
          <w:p w14:paraId="168C7645" w14:textId="77777777" w:rsidR="00855F3D" w:rsidRPr="000D31CB" w:rsidRDefault="00855F3D" w:rsidP="00855F3D">
            <w:pPr>
              <w:jc w:val="both"/>
              <w:rPr>
                <w:rFonts w:ascii="Arial Narrow" w:hAnsi="Arial Narrow" w:cs="Calibri"/>
                <w:color w:val="000000"/>
              </w:rPr>
            </w:pPr>
            <w:r w:rsidRPr="000D31CB">
              <w:rPr>
                <w:rFonts w:ascii="Arial Narrow" w:hAnsi="Arial Narrow" w:cs="Calibri"/>
                <w:bCs/>
                <w:color w:val="000000"/>
              </w:rPr>
              <w:t xml:space="preserve">Fourniture et pose du tuyau galva </w:t>
            </w:r>
            <w:r w:rsidRPr="00C336CB">
              <w:rPr>
                <w:rFonts w:ascii="Arial Narrow" w:hAnsi="Arial Narrow" w:cs="Calibri"/>
                <w:bCs/>
                <w:color w:val="000000"/>
              </w:rPr>
              <w:t>Ø</w:t>
            </w:r>
            <w:r w:rsidRPr="000D31CB">
              <w:rPr>
                <w:rFonts w:ascii="Arial Narrow" w:hAnsi="Arial Narrow" w:cs="Calibri"/>
                <w:bCs/>
                <w:color w:val="000000"/>
              </w:rPr>
              <w:t xml:space="preserve"> 32 mm muni d’un T pour les robinets (hauteur BF) y/c accessoires et toutes sujétions de pose</w:t>
            </w:r>
          </w:p>
        </w:tc>
        <w:tc>
          <w:tcPr>
            <w:tcW w:w="709" w:type="dxa"/>
            <w:shd w:val="clear" w:color="auto" w:fill="auto"/>
            <w:vAlign w:val="center"/>
            <w:hideMark/>
          </w:tcPr>
          <w:p w14:paraId="25A1EC24" w14:textId="77777777" w:rsidR="00855F3D" w:rsidRPr="000D31CB" w:rsidRDefault="00855F3D" w:rsidP="00855F3D">
            <w:pPr>
              <w:jc w:val="center"/>
              <w:rPr>
                <w:rFonts w:ascii="Arial Narrow" w:hAnsi="Arial Narrow" w:cs="Calibri"/>
                <w:b/>
                <w:bCs/>
                <w:color w:val="000000"/>
              </w:rPr>
            </w:pPr>
            <w:r w:rsidRPr="000D31CB">
              <w:rPr>
                <w:rFonts w:ascii="Arial Narrow" w:hAnsi="Arial Narrow" w:cs="Calibri"/>
                <w:b/>
                <w:bCs/>
                <w:color w:val="000000"/>
              </w:rPr>
              <w:t> ml</w:t>
            </w:r>
          </w:p>
        </w:tc>
        <w:tc>
          <w:tcPr>
            <w:tcW w:w="939" w:type="dxa"/>
            <w:shd w:val="clear" w:color="auto" w:fill="auto"/>
            <w:vAlign w:val="center"/>
            <w:hideMark/>
          </w:tcPr>
          <w:p w14:paraId="4FECE7F6" w14:textId="77777777" w:rsidR="00855F3D" w:rsidRPr="000D31CB" w:rsidRDefault="00855F3D" w:rsidP="00855F3D">
            <w:pPr>
              <w:jc w:val="right"/>
              <w:rPr>
                <w:rFonts w:ascii="Arial Narrow" w:hAnsi="Arial Narrow" w:cs="Calibri"/>
                <w:b/>
                <w:bCs/>
                <w:color w:val="000000"/>
              </w:rPr>
            </w:pPr>
            <w:r w:rsidRPr="000D31CB">
              <w:rPr>
                <w:rFonts w:ascii="Arial Narrow" w:hAnsi="Arial Narrow" w:cs="Calibri"/>
                <w:b/>
                <w:bCs/>
                <w:color w:val="000000"/>
              </w:rPr>
              <w:t>8,00</w:t>
            </w:r>
          </w:p>
        </w:tc>
        <w:tc>
          <w:tcPr>
            <w:tcW w:w="810" w:type="dxa"/>
            <w:shd w:val="clear" w:color="auto" w:fill="auto"/>
            <w:vAlign w:val="center"/>
            <w:hideMark/>
          </w:tcPr>
          <w:p w14:paraId="4E8B9BC3"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c>
          <w:tcPr>
            <w:tcW w:w="1015" w:type="dxa"/>
            <w:shd w:val="clear" w:color="auto" w:fill="auto"/>
            <w:vAlign w:val="center"/>
            <w:hideMark/>
          </w:tcPr>
          <w:p w14:paraId="5CE3680C"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r>
      <w:tr w:rsidR="00855F3D" w:rsidRPr="00C336CB" w14:paraId="5541A7D6" w14:textId="77777777" w:rsidTr="00855F3D">
        <w:trPr>
          <w:trHeight w:val="630"/>
        </w:trPr>
        <w:tc>
          <w:tcPr>
            <w:tcW w:w="753" w:type="dxa"/>
            <w:shd w:val="clear" w:color="auto" w:fill="auto"/>
            <w:vAlign w:val="center"/>
            <w:hideMark/>
          </w:tcPr>
          <w:p w14:paraId="07ACDD33" w14:textId="77777777" w:rsidR="00855F3D" w:rsidRPr="00C336CB" w:rsidRDefault="00855F3D" w:rsidP="00855F3D">
            <w:pPr>
              <w:jc w:val="center"/>
              <w:rPr>
                <w:rFonts w:ascii="Arial Narrow" w:hAnsi="Arial Narrow" w:cs="Calibri"/>
                <w:b/>
                <w:bCs/>
                <w:color w:val="000000"/>
              </w:rPr>
            </w:pPr>
            <w:r>
              <w:rPr>
                <w:rFonts w:ascii="Arial Narrow" w:hAnsi="Arial Narrow" w:cs="Calibri"/>
                <w:b/>
                <w:bCs/>
                <w:color w:val="000000"/>
              </w:rPr>
              <w:t>F.9</w:t>
            </w:r>
            <w:r w:rsidRPr="00C336CB">
              <w:rPr>
                <w:rFonts w:ascii="Arial Narrow" w:hAnsi="Arial Narrow" w:cs="Calibri"/>
                <w:b/>
                <w:bCs/>
                <w:color w:val="000000"/>
              </w:rPr>
              <w:t>08</w:t>
            </w:r>
          </w:p>
        </w:tc>
        <w:tc>
          <w:tcPr>
            <w:tcW w:w="5817" w:type="dxa"/>
            <w:shd w:val="clear" w:color="auto" w:fill="auto"/>
            <w:vAlign w:val="center"/>
            <w:hideMark/>
          </w:tcPr>
          <w:p w14:paraId="0DAEB53D" w14:textId="77777777" w:rsidR="00855F3D" w:rsidRPr="00C336CB" w:rsidRDefault="00855F3D" w:rsidP="00855F3D">
            <w:pPr>
              <w:jc w:val="both"/>
              <w:rPr>
                <w:rFonts w:ascii="Arial Narrow" w:hAnsi="Arial Narrow" w:cs="Calibri"/>
                <w:color w:val="000000"/>
              </w:rPr>
            </w:pPr>
            <w:r w:rsidRPr="00C336CB">
              <w:rPr>
                <w:rFonts w:ascii="Arial Narrow" w:hAnsi="Arial Narrow" w:cs="Calibri"/>
                <w:bCs/>
                <w:color w:val="000000"/>
              </w:rPr>
              <w:t xml:space="preserve">Fourniture et installation de robinets 20/27 y/c accessoires et toutes sujétions d’installation </w:t>
            </w:r>
          </w:p>
        </w:tc>
        <w:tc>
          <w:tcPr>
            <w:tcW w:w="709" w:type="dxa"/>
            <w:shd w:val="clear" w:color="auto" w:fill="auto"/>
            <w:vAlign w:val="center"/>
            <w:hideMark/>
          </w:tcPr>
          <w:p w14:paraId="026B921F"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U</w:t>
            </w:r>
          </w:p>
        </w:tc>
        <w:tc>
          <w:tcPr>
            <w:tcW w:w="939" w:type="dxa"/>
            <w:shd w:val="clear" w:color="auto" w:fill="auto"/>
            <w:vAlign w:val="center"/>
            <w:hideMark/>
          </w:tcPr>
          <w:p w14:paraId="73D16223" w14:textId="77777777" w:rsidR="00855F3D" w:rsidRPr="00C336CB" w:rsidRDefault="00855F3D" w:rsidP="00855F3D">
            <w:pPr>
              <w:jc w:val="right"/>
              <w:rPr>
                <w:rFonts w:ascii="Arial Narrow" w:hAnsi="Arial Narrow" w:cs="Calibri"/>
                <w:b/>
                <w:bCs/>
                <w:color w:val="000000"/>
              </w:rPr>
            </w:pPr>
            <w:r>
              <w:rPr>
                <w:rFonts w:ascii="Arial Narrow" w:hAnsi="Arial Narrow" w:cs="Calibri"/>
                <w:b/>
                <w:bCs/>
                <w:color w:val="000000"/>
              </w:rPr>
              <w:t>12</w:t>
            </w:r>
            <w:r w:rsidRPr="00C336CB">
              <w:rPr>
                <w:rFonts w:ascii="Arial Narrow" w:hAnsi="Arial Narrow" w:cs="Calibri"/>
                <w:b/>
                <w:bCs/>
                <w:color w:val="000000"/>
              </w:rPr>
              <w:t>,00</w:t>
            </w:r>
          </w:p>
        </w:tc>
        <w:tc>
          <w:tcPr>
            <w:tcW w:w="810" w:type="dxa"/>
            <w:shd w:val="clear" w:color="auto" w:fill="auto"/>
            <w:vAlign w:val="center"/>
            <w:hideMark/>
          </w:tcPr>
          <w:p w14:paraId="42AEBF5E"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c>
          <w:tcPr>
            <w:tcW w:w="1015" w:type="dxa"/>
            <w:shd w:val="clear" w:color="auto" w:fill="auto"/>
            <w:vAlign w:val="center"/>
            <w:hideMark/>
          </w:tcPr>
          <w:p w14:paraId="44F06439"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r>
      <w:tr w:rsidR="00855F3D" w:rsidRPr="00C336CB" w14:paraId="6F9FE32F" w14:textId="77777777" w:rsidTr="00855F3D">
        <w:trPr>
          <w:trHeight w:val="630"/>
        </w:trPr>
        <w:tc>
          <w:tcPr>
            <w:tcW w:w="753" w:type="dxa"/>
            <w:shd w:val="clear" w:color="auto" w:fill="auto"/>
            <w:vAlign w:val="center"/>
            <w:hideMark/>
          </w:tcPr>
          <w:p w14:paraId="52D0A15F" w14:textId="77777777" w:rsidR="00855F3D" w:rsidRPr="00C336CB" w:rsidRDefault="00855F3D" w:rsidP="00855F3D">
            <w:pPr>
              <w:jc w:val="center"/>
              <w:rPr>
                <w:rFonts w:ascii="Arial Narrow" w:hAnsi="Arial Narrow" w:cs="Calibri"/>
                <w:b/>
                <w:bCs/>
                <w:color w:val="000000"/>
              </w:rPr>
            </w:pPr>
            <w:r>
              <w:rPr>
                <w:rFonts w:ascii="Arial Narrow" w:hAnsi="Arial Narrow" w:cs="Calibri"/>
                <w:b/>
                <w:bCs/>
                <w:color w:val="000000"/>
              </w:rPr>
              <w:t>F.9</w:t>
            </w:r>
            <w:r w:rsidRPr="00C336CB">
              <w:rPr>
                <w:rFonts w:ascii="Arial Narrow" w:hAnsi="Arial Narrow" w:cs="Calibri"/>
                <w:b/>
                <w:bCs/>
                <w:color w:val="000000"/>
              </w:rPr>
              <w:t>09</w:t>
            </w:r>
          </w:p>
        </w:tc>
        <w:tc>
          <w:tcPr>
            <w:tcW w:w="5817" w:type="dxa"/>
            <w:shd w:val="clear" w:color="auto" w:fill="auto"/>
            <w:vAlign w:val="center"/>
            <w:hideMark/>
          </w:tcPr>
          <w:p w14:paraId="28CB912E" w14:textId="77777777" w:rsidR="00855F3D" w:rsidRPr="00C336CB" w:rsidRDefault="00855F3D" w:rsidP="00855F3D">
            <w:pPr>
              <w:jc w:val="both"/>
              <w:rPr>
                <w:rFonts w:ascii="Arial Narrow" w:hAnsi="Arial Narrow" w:cs="Calibri"/>
                <w:color w:val="000000"/>
              </w:rPr>
            </w:pPr>
            <w:r w:rsidRPr="00C336CB">
              <w:rPr>
                <w:rFonts w:ascii="Arial Narrow" w:hAnsi="Arial Narrow" w:cs="Calibri"/>
                <w:bCs/>
                <w:color w:val="000000"/>
              </w:rPr>
              <w:t xml:space="preserve">F et P de tuyau </w:t>
            </w:r>
            <w:r>
              <w:rPr>
                <w:rFonts w:ascii="Arial Narrow" w:hAnsi="Arial Narrow" w:cs="Calibri"/>
                <w:bCs/>
                <w:color w:val="000000"/>
              </w:rPr>
              <w:t>PEHD</w:t>
            </w:r>
            <w:r w:rsidRPr="00C336CB">
              <w:rPr>
                <w:rFonts w:ascii="Arial Narrow" w:hAnsi="Arial Narrow" w:cs="Calibri"/>
                <w:bCs/>
                <w:color w:val="000000"/>
              </w:rPr>
              <w:t xml:space="preserve"> Ø</w:t>
            </w:r>
            <w:r>
              <w:rPr>
                <w:rFonts w:ascii="Arial Narrow" w:hAnsi="Arial Narrow" w:cs="Calibri"/>
                <w:bCs/>
                <w:color w:val="000000"/>
              </w:rPr>
              <w:t xml:space="preserve"> 6</w:t>
            </w:r>
            <w:r w:rsidRPr="00C336CB">
              <w:rPr>
                <w:rFonts w:ascii="Arial Narrow" w:hAnsi="Arial Narrow" w:cs="Calibri"/>
                <w:bCs/>
                <w:color w:val="000000"/>
              </w:rPr>
              <w:t>0 mm pour vidange château, trop plein, vanne d'arrêt y/c accessoires et toutes sujétions de pose</w:t>
            </w:r>
          </w:p>
        </w:tc>
        <w:tc>
          <w:tcPr>
            <w:tcW w:w="709" w:type="dxa"/>
            <w:shd w:val="clear" w:color="auto" w:fill="auto"/>
            <w:vAlign w:val="center"/>
            <w:hideMark/>
          </w:tcPr>
          <w:p w14:paraId="248D591F"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ml</w:t>
            </w:r>
          </w:p>
        </w:tc>
        <w:tc>
          <w:tcPr>
            <w:tcW w:w="939" w:type="dxa"/>
            <w:shd w:val="clear" w:color="auto" w:fill="auto"/>
            <w:vAlign w:val="center"/>
            <w:hideMark/>
          </w:tcPr>
          <w:p w14:paraId="5DA0B1B5" w14:textId="77777777" w:rsidR="00855F3D" w:rsidRPr="00C336CB" w:rsidRDefault="00855F3D" w:rsidP="00855F3D">
            <w:pPr>
              <w:jc w:val="right"/>
              <w:rPr>
                <w:rFonts w:ascii="Arial Narrow" w:hAnsi="Arial Narrow" w:cs="Calibri"/>
                <w:b/>
                <w:bCs/>
                <w:color w:val="000000"/>
              </w:rPr>
            </w:pPr>
            <w:r w:rsidRPr="00C336CB">
              <w:rPr>
                <w:rFonts w:ascii="Arial Narrow" w:hAnsi="Arial Narrow" w:cs="Calibri"/>
                <w:b/>
                <w:bCs/>
                <w:color w:val="000000"/>
              </w:rPr>
              <w:t>7,20</w:t>
            </w:r>
          </w:p>
        </w:tc>
        <w:tc>
          <w:tcPr>
            <w:tcW w:w="810" w:type="dxa"/>
            <w:shd w:val="clear" w:color="auto" w:fill="auto"/>
            <w:vAlign w:val="center"/>
            <w:hideMark/>
          </w:tcPr>
          <w:p w14:paraId="78CE5679"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c>
          <w:tcPr>
            <w:tcW w:w="1015" w:type="dxa"/>
            <w:shd w:val="clear" w:color="auto" w:fill="auto"/>
            <w:vAlign w:val="center"/>
            <w:hideMark/>
          </w:tcPr>
          <w:p w14:paraId="1ED86B7A"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r>
      <w:tr w:rsidR="00855F3D" w:rsidRPr="00C336CB" w14:paraId="56D2E1BF" w14:textId="77777777" w:rsidTr="00855F3D">
        <w:trPr>
          <w:trHeight w:val="320"/>
        </w:trPr>
        <w:tc>
          <w:tcPr>
            <w:tcW w:w="753" w:type="dxa"/>
            <w:shd w:val="clear" w:color="auto" w:fill="auto"/>
            <w:vAlign w:val="center"/>
            <w:hideMark/>
          </w:tcPr>
          <w:p w14:paraId="63DB874B" w14:textId="77777777" w:rsidR="00855F3D" w:rsidRPr="00C336CB" w:rsidRDefault="00855F3D" w:rsidP="00855F3D">
            <w:pPr>
              <w:jc w:val="center"/>
              <w:rPr>
                <w:rFonts w:ascii="Arial Narrow" w:hAnsi="Arial Narrow" w:cs="Calibri"/>
                <w:b/>
                <w:bCs/>
                <w:color w:val="000000"/>
              </w:rPr>
            </w:pPr>
            <w:r>
              <w:rPr>
                <w:rFonts w:ascii="Arial Narrow" w:hAnsi="Arial Narrow" w:cs="Calibri"/>
                <w:b/>
                <w:bCs/>
                <w:color w:val="000000"/>
              </w:rPr>
              <w:t>F.9</w:t>
            </w:r>
            <w:r w:rsidRPr="00C336CB">
              <w:rPr>
                <w:rFonts w:ascii="Arial Narrow" w:hAnsi="Arial Narrow" w:cs="Calibri"/>
                <w:b/>
                <w:bCs/>
                <w:color w:val="000000"/>
              </w:rPr>
              <w:t>10</w:t>
            </w:r>
          </w:p>
        </w:tc>
        <w:tc>
          <w:tcPr>
            <w:tcW w:w="5817" w:type="dxa"/>
            <w:shd w:val="clear" w:color="auto" w:fill="auto"/>
            <w:vAlign w:val="center"/>
            <w:hideMark/>
          </w:tcPr>
          <w:p w14:paraId="77E246F2" w14:textId="77777777" w:rsidR="00855F3D" w:rsidRPr="000D31CB" w:rsidRDefault="00855F3D" w:rsidP="00855F3D">
            <w:pPr>
              <w:jc w:val="both"/>
              <w:rPr>
                <w:rFonts w:ascii="Arial Narrow" w:hAnsi="Arial Narrow" w:cs="Calibri"/>
                <w:color w:val="000000"/>
              </w:rPr>
            </w:pPr>
            <w:r w:rsidRPr="000D31CB">
              <w:rPr>
                <w:rFonts w:ascii="Arial Narrow" w:hAnsi="Arial Narrow" w:cs="Calibri"/>
                <w:bCs/>
                <w:color w:val="000000"/>
              </w:rPr>
              <w:t>F et P vanne d'arrêt de 32mm y/c accessoires et toutes sujétions de pose</w:t>
            </w:r>
          </w:p>
        </w:tc>
        <w:tc>
          <w:tcPr>
            <w:tcW w:w="709" w:type="dxa"/>
            <w:shd w:val="clear" w:color="auto" w:fill="auto"/>
            <w:vAlign w:val="center"/>
            <w:hideMark/>
          </w:tcPr>
          <w:p w14:paraId="3EC8B809" w14:textId="77777777" w:rsidR="00855F3D" w:rsidRPr="000D31CB" w:rsidRDefault="00855F3D" w:rsidP="00855F3D">
            <w:pPr>
              <w:jc w:val="center"/>
              <w:rPr>
                <w:rFonts w:ascii="Arial Narrow" w:hAnsi="Arial Narrow" w:cs="Calibri"/>
                <w:b/>
                <w:bCs/>
                <w:color w:val="000000"/>
              </w:rPr>
            </w:pPr>
            <w:r w:rsidRPr="000D31CB">
              <w:rPr>
                <w:rFonts w:ascii="Arial Narrow" w:hAnsi="Arial Narrow" w:cs="Calibri"/>
                <w:b/>
                <w:bCs/>
                <w:color w:val="000000"/>
              </w:rPr>
              <w:t> U</w:t>
            </w:r>
          </w:p>
        </w:tc>
        <w:tc>
          <w:tcPr>
            <w:tcW w:w="939" w:type="dxa"/>
            <w:shd w:val="clear" w:color="auto" w:fill="auto"/>
            <w:vAlign w:val="center"/>
            <w:hideMark/>
          </w:tcPr>
          <w:p w14:paraId="35491081" w14:textId="77777777" w:rsidR="00855F3D" w:rsidRPr="000D31CB" w:rsidRDefault="00855F3D" w:rsidP="00855F3D">
            <w:pPr>
              <w:jc w:val="right"/>
              <w:rPr>
                <w:rFonts w:ascii="Arial Narrow" w:hAnsi="Arial Narrow" w:cs="Calibri"/>
                <w:b/>
                <w:bCs/>
                <w:color w:val="000000"/>
              </w:rPr>
            </w:pPr>
            <w:r w:rsidRPr="000D31CB">
              <w:rPr>
                <w:rFonts w:ascii="Arial Narrow" w:hAnsi="Arial Narrow" w:cs="Calibri"/>
                <w:b/>
                <w:bCs/>
                <w:color w:val="000000"/>
              </w:rPr>
              <w:t>6,00</w:t>
            </w:r>
          </w:p>
        </w:tc>
        <w:tc>
          <w:tcPr>
            <w:tcW w:w="810" w:type="dxa"/>
            <w:shd w:val="clear" w:color="auto" w:fill="auto"/>
            <w:vAlign w:val="center"/>
            <w:hideMark/>
          </w:tcPr>
          <w:p w14:paraId="4F0AF988"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c>
          <w:tcPr>
            <w:tcW w:w="1015" w:type="dxa"/>
            <w:shd w:val="clear" w:color="auto" w:fill="auto"/>
            <w:vAlign w:val="center"/>
            <w:hideMark/>
          </w:tcPr>
          <w:p w14:paraId="7313B9FC"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r>
      <w:tr w:rsidR="00855F3D" w:rsidRPr="00C336CB" w14:paraId="1A03F849" w14:textId="77777777" w:rsidTr="00855F3D">
        <w:trPr>
          <w:trHeight w:val="630"/>
        </w:trPr>
        <w:tc>
          <w:tcPr>
            <w:tcW w:w="753" w:type="dxa"/>
            <w:shd w:val="clear" w:color="auto" w:fill="auto"/>
            <w:vAlign w:val="center"/>
            <w:hideMark/>
          </w:tcPr>
          <w:p w14:paraId="732B371F" w14:textId="77777777" w:rsidR="00855F3D" w:rsidRPr="00C336CB" w:rsidRDefault="00855F3D" w:rsidP="00855F3D">
            <w:pPr>
              <w:jc w:val="center"/>
              <w:rPr>
                <w:rFonts w:ascii="Arial Narrow" w:hAnsi="Arial Narrow" w:cs="Calibri"/>
                <w:b/>
                <w:bCs/>
                <w:color w:val="000000"/>
              </w:rPr>
            </w:pPr>
            <w:r>
              <w:rPr>
                <w:rFonts w:ascii="Arial Narrow" w:hAnsi="Arial Narrow" w:cs="Calibri"/>
                <w:b/>
                <w:bCs/>
                <w:color w:val="000000"/>
              </w:rPr>
              <w:t>F.9</w:t>
            </w:r>
            <w:r w:rsidRPr="00C336CB">
              <w:rPr>
                <w:rFonts w:ascii="Arial Narrow" w:hAnsi="Arial Narrow" w:cs="Calibri"/>
                <w:b/>
                <w:bCs/>
                <w:color w:val="000000"/>
              </w:rPr>
              <w:t>11</w:t>
            </w:r>
          </w:p>
        </w:tc>
        <w:tc>
          <w:tcPr>
            <w:tcW w:w="5817" w:type="dxa"/>
            <w:shd w:val="clear" w:color="auto" w:fill="auto"/>
            <w:vAlign w:val="center"/>
            <w:hideMark/>
          </w:tcPr>
          <w:p w14:paraId="5BEE9F30" w14:textId="77777777" w:rsidR="00855F3D" w:rsidRPr="000D31CB" w:rsidRDefault="00855F3D" w:rsidP="00855F3D">
            <w:pPr>
              <w:jc w:val="both"/>
              <w:rPr>
                <w:rFonts w:ascii="Arial Narrow" w:hAnsi="Arial Narrow" w:cs="Calibri"/>
                <w:color w:val="000000"/>
              </w:rPr>
            </w:pPr>
            <w:r w:rsidRPr="000D31CB">
              <w:rPr>
                <w:rFonts w:ascii="Arial Narrow" w:hAnsi="Arial Narrow" w:cs="Calibri"/>
                <w:bCs/>
                <w:color w:val="000000"/>
              </w:rPr>
              <w:t>F et P de compteur volumétrique de 65 (BF et tête du forage) y/c accessoires et toutes sujétions de pose</w:t>
            </w:r>
          </w:p>
        </w:tc>
        <w:tc>
          <w:tcPr>
            <w:tcW w:w="709" w:type="dxa"/>
            <w:shd w:val="clear" w:color="auto" w:fill="auto"/>
            <w:vAlign w:val="center"/>
            <w:hideMark/>
          </w:tcPr>
          <w:p w14:paraId="6C5DE940" w14:textId="77777777" w:rsidR="00855F3D" w:rsidRPr="000D31CB" w:rsidRDefault="00855F3D" w:rsidP="00855F3D">
            <w:pPr>
              <w:jc w:val="center"/>
              <w:rPr>
                <w:rFonts w:ascii="Arial Narrow" w:hAnsi="Arial Narrow" w:cs="Calibri"/>
                <w:b/>
                <w:bCs/>
                <w:color w:val="000000"/>
              </w:rPr>
            </w:pPr>
            <w:r w:rsidRPr="000D31CB">
              <w:rPr>
                <w:rFonts w:ascii="Arial Narrow" w:hAnsi="Arial Narrow" w:cs="Calibri"/>
                <w:b/>
                <w:bCs/>
                <w:color w:val="000000"/>
              </w:rPr>
              <w:t> U</w:t>
            </w:r>
          </w:p>
        </w:tc>
        <w:tc>
          <w:tcPr>
            <w:tcW w:w="939" w:type="dxa"/>
            <w:shd w:val="clear" w:color="auto" w:fill="auto"/>
            <w:vAlign w:val="center"/>
            <w:hideMark/>
          </w:tcPr>
          <w:p w14:paraId="69CA1CE8" w14:textId="77777777" w:rsidR="00855F3D" w:rsidRPr="000D31CB" w:rsidRDefault="00855F3D" w:rsidP="00855F3D">
            <w:pPr>
              <w:jc w:val="right"/>
              <w:rPr>
                <w:rFonts w:ascii="Arial Narrow" w:hAnsi="Arial Narrow" w:cs="Calibri"/>
                <w:b/>
                <w:bCs/>
                <w:color w:val="000000"/>
              </w:rPr>
            </w:pPr>
            <w:r w:rsidRPr="000D31CB">
              <w:rPr>
                <w:rFonts w:ascii="Arial Narrow" w:hAnsi="Arial Narrow" w:cs="Calibri"/>
                <w:b/>
                <w:bCs/>
                <w:color w:val="000000"/>
              </w:rPr>
              <w:t>3,00</w:t>
            </w:r>
          </w:p>
        </w:tc>
        <w:tc>
          <w:tcPr>
            <w:tcW w:w="810" w:type="dxa"/>
            <w:shd w:val="clear" w:color="auto" w:fill="auto"/>
            <w:vAlign w:val="center"/>
            <w:hideMark/>
          </w:tcPr>
          <w:p w14:paraId="09C3D66A"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c>
          <w:tcPr>
            <w:tcW w:w="1015" w:type="dxa"/>
            <w:shd w:val="clear" w:color="auto" w:fill="auto"/>
            <w:vAlign w:val="center"/>
            <w:hideMark/>
          </w:tcPr>
          <w:p w14:paraId="390543BA"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r>
      <w:tr w:rsidR="00855F3D" w:rsidRPr="00C336CB" w14:paraId="591E6BC7" w14:textId="77777777" w:rsidTr="00855F3D">
        <w:trPr>
          <w:trHeight w:val="320"/>
        </w:trPr>
        <w:tc>
          <w:tcPr>
            <w:tcW w:w="753" w:type="dxa"/>
            <w:shd w:val="clear" w:color="auto" w:fill="auto"/>
            <w:vAlign w:val="center"/>
            <w:hideMark/>
          </w:tcPr>
          <w:p w14:paraId="2558C776"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c>
          <w:tcPr>
            <w:tcW w:w="5817" w:type="dxa"/>
            <w:shd w:val="clear" w:color="auto" w:fill="auto"/>
            <w:vAlign w:val="center"/>
            <w:hideMark/>
          </w:tcPr>
          <w:p w14:paraId="59E8C385" w14:textId="77777777" w:rsidR="00855F3D" w:rsidRPr="00C336CB" w:rsidRDefault="00855F3D" w:rsidP="00855F3D">
            <w:pPr>
              <w:jc w:val="right"/>
              <w:rPr>
                <w:rFonts w:ascii="Arial Narrow" w:hAnsi="Arial Narrow" w:cs="Calibri"/>
                <w:b/>
                <w:bCs/>
                <w:color w:val="000000"/>
              </w:rPr>
            </w:pPr>
            <w:r>
              <w:rPr>
                <w:rFonts w:ascii="Arial Narrow" w:hAnsi="Arial Narrow" w:cs="Calibri"/>
                <w:b/>
                <w:bCs/>
                <w:color w:val="000000"/>
              </w:rPr>
              <w:t>SOUS TOTAL 9</w:t>
            </w:r>
            <w:r w:rsidRPr="00C336CB">
              <w:rPr>
                <w:rFonts w:ascii="Arial Narrow" w:hAnsi="Arial Narrow" w:cs="Calibri"/>
                <w:b/>
                <w:bCs/>
                <w:color w:val="000000"/>
              </w:rPr>
              <w:t>00</w:t>
            </w:r>
          </w:p>
        </w:tc>
        <w:tc>
          <w:tcPr>
            <w:tcW w:w="709" w:type="dxa"/>
            <w:shd w:val="clear" w:color="auto" w:fill="auto"/>
            <w:vAlign w:val="center"/>
            <w:hideMark/>
          </w:tcPr>
          <w:p w14:paraId="51A1B45C"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c>
          <w:tcPr>
            <w:tcW w:w="939" w:type="dxa"/>
            <w:shd w:val="clear" w:color="auto" w:fill="auto"/>
            <w:vAlign w:val="center"/>
            <w:hideMark/>
          </w:tcPr>
          <w:p w14:paraId="43910E9B" w14:textId="77777777" w:rsidR="00855F3D" w:rsidRPr="00C336CB" w:rsidRDefault="00855F3D" w:rsidP="00855F3D">
            <w:pPr>
              <w:jc w:val="right"/>
              <w:rPr>
                <w:rFonts w:ascii="Arial Narrow" w:hAnsi="Arial Narrow" w:cs="Calibri"/>
                <w:b/>
                <w:bCs/>
                <w:color w:val="000000"/>
              </w:rPr>
            </w:pPr>
            <w:r w:rsidRPr="00C336CB">
              <w:rPr>
                <w:rFonts w:ascii="Arial Narrow" w:hAnsi="Arial Narrow" w:cs="Calibri"/>
                <w:b/>
                <w:bCs/>
                <w:color w:val="000000"/>
              </w:rPr>
              <w:t> </w:t>
            </w:r>
          </w:p>
        </w:tc>
        <w:tc>
          <w:tcPr>
            <w:tcW w:w="810" w:type="dxa"/>
            <w:shd w:val="clear" w:color="auto" w:fill="auto"/>
            <w:vAlign w:val="center"/>
            <w:hideMark/>
          </w:tcPr>
          <w:p w14:paraId="2EEA1A57"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c>
          <w:tcPr>
            <w:tcW w:w="1015" w:type="dxa"/>
            <w:shd w:val="clear" w:color="auto" w:fill="auto"/>
            <w:vAlign w:val="center"/>
            <w:hideMark/>
          </w:tcPr>
          <w:p w14:paraId="660140C3"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r>
      <w:tr w:rsidR="00855F3D" w:rsidRPr="00C336CB" w14:paraId="7373F0EB" w14:textId="77777777" w:rsidTr="00855F3D">
        <w:trPr>
          <w:trHeight w:val="320"/>
        </w:trPr>
        <w:tc>
          <w:tcPr>
            <w:tcW w:w="753" w:type="dxa"/>
            <w:shd w:val="clear" w:color="000000" w:fill="D9D9D9"/>
            <w:vAlign w:val="center"/>
            <w:hideMark/>
          </w:tcPr>
          <w:p w14:paraId="7F19A38E"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rPr>
              <w:lastRenderedPageBreak/>
              <w:t>F.</w:t>
            </w:r>
            <w:r>
              <w:rPr>
                <w:rFonts w:ascii="Arial Narrow" w:hAnsi="Arial Narrow" w:cs="Calibri"/>
                <w:b/>
                <w:bCs/>
              </w:rPr>
              <w:t>10</w:t>
            </w:r>
            <w:r w:rsidRPr="00C336CB">
              <w:rPr>
                <w:rFonts w:ascii="Arial Narrow" w:hAnsi="Arial Narrow" w:cs="Calibri"/>
                <w:b/>
                <w:bCs/>
              </w:rPr>
              <w:t>00</w:t>
            </w:r>
          </w:p>
        </w:tc>
        <w:tc>
          <w:tcPr>
            <w:tcW w:w="5817" w:type="dxa"/>
            <w:shd w:val="clear" w:color="000000" w:fill="D9D9D9"/>
            <w:vAlign w:val="center"/>
            <w:hideMark/>
          </w:tcPr>
          <w:p w14:paraId="15A47EDE" w14:textId="77777777" w:rsidR="00855F3D" w:rsidRPr="00C336CB" w:rsidRDefault="00855F3D" w:rsidP="00855F3D">
            <w:pPr>
              <w:rPr>
                <w:rFonts w:ascii="Arial Narrow" w:hAnsi="Arial Narrow" w:cs="Calibri"/>
                <w:b/>
                <w:bCs/>
                <w:color w:val="000000"/>
              </w:rPr>
            </w:pPr>
            <w:r w:rsidRPr="00C336CB">
              <w:rPr>
                <w:rFonts w:ascii="Arial Narrow" w:hAnsi="Arial Narrow" w:cs="Calibri"/>
                <w:b/>
                <w:bCs/>
              </w:rPr>
              <w:t xml:space="preserve">ASPETS SOCIO ENVIRONMENTAUX </w:t>
            </w:r>
          </w:p>
        </w:tc>
        <w:tc>
          <w:tcPr>
            <w:tcW w:w="709" w:type="dxa"/>
            <w:shd w:val="clear" w:color="000000" w:fill="D9D9D9"/>
            <w:vAlign w:val="center"/>
            <w:hideMark/>
          </w:tcPr>
          <w:p w14:paraId="62A3BCEC"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rPr>
              <w:t> </w:t>
            </w:r>
          </w:p>
        </w:tc>
        <w:tc>
          <w:tcPr>
            <w:tcW w:w="939" w:type="dxa"/>
            <w:shd w:val="clear" w:color="000000" w:fill="D9D9D9"/>
            <w:vAlign w:val="center"/>
            <w:hideMark/>
          </w:tcPr>
          <w:p w14:paraId="3E93A55E" w14:textId="77777777" w:rsidR="00855F3D" w:rsidRPr="00C336CB" w:rsidRDefault="00855F3D" w:rsidP="00855F3D">
            <w:pPr>
              <w:jc w:val="right"/>
              <w:rPr>
                <w:rFonts w:ascii="Arial Narrow" w:hAnsi="Arial Narrow" w:cs="Calibri"/>
                <w:b/>
                <w:bCs/>
                <w:color w:val="000000"/>
              </w:rPr>
            </w:pPr>
            <w:r w:rsidRPr="00C336CB">
              <w:rPr>
                <w:rFonts w:ascii="Arial Narrow" w:hAnsi="Arial Narrow" w:cs="Calibri"/>
                <w:b/>
                <w:bCs/>
              </w:rPr>
              <w:t> </w:t>
            </w:r>
          </w:p>
        </w:tc>
        <w:tc>
          <w:tcPr>
            <w:tcW w:w="810" w:type="dxa"/>
            <w:shd w:val="clear" w:color="000000" w:fill="D9D9D9"/>
            <w:vAlign w:val="center"/>
            <w:hideMark/>
          </w:tcPr>
          <w:p w14:paraId="413BD5C0"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c>
          <w:tcPr>
            <w:tcW w:w="1015" w:type="dxa"/>
            <w:shd w:val="clear" w:color="000000" w:fill="D9D9D9"/>
            <w:vAlign w:val="center"/>
            <w:hideMark/>
          </w:tcPr>
          <w:p w14:paraId="2F83EEFB"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r>
      <w:tr w:rsidR="00855F3D" w:rsidRPr="00C336CB" w14:paraId="567508E1" w14:textId="77777777" w:rsidTr="00855F3D">
        <w:trPr>
          <w:trHeight w:val="320"/>
        </w:trPr>
        <w:tc>
          <w:tcPr>
            <w:tcW w:w="753" w:type="dxa"/>
            <w:shd w:val="clear" w:color="auto" w:fill="auto"/>
            <w:vAlign w:val="center"/>
            <w:hideMark/>
          </w:tcPr>
          <w:p w14:paraId="41EE4A20" w14:textId="77777777" w:rsidR="00855F3D" w:rsidRPr="00C336CB" w:rsidRDefault="00855F3D" w:rsidP="00855F3D">
            <w:pPr>
              <w:jc w:val="center"/>
              <w:rPr>
                <w:rFonts w:ascii="Arial Narrow" w:hAnsi="Arial Narrow" w:cs="Calibri"/>
                <w:b/>
                <w:bCs/>
                <w:color w:val="000000"/>
              </w:rPr>
            </w:pPr>
            <w:r>
              <w:rPr>
                <w:rFonts w:ascii="Arial Narrow" w:hAnsi="Arial Narrow" w:cs="Calibri"/>
                <w:b/>
                <w:bCs/>
                <w:color w:val="000000"/>
              </w:rPr>
              <w:t>F.10</w:t>
            </w:r>
            <w:r w:rsidRPr="00C336CB">
              <w:rPr>
                <w:rFonts w:ascii="Arial Narrow" w:hAnsi="Arial Narrow" w:cs="Calibri"/>
                <w:b/>
                <w:bCs/>
                <w:color w:val="000000"/>
              </w:rPr>
              <w:t>01</w:t>
            </w:r>
          </w:p>
        </w:tc>
        <w:tc>
          <w:tcPr>
            <w:tcW w:w="5817" w:type="dxa"/>
            <w:shd w:val="clear" w:color="auto" w:fill="auto"/>
            <w:vAlign w:val="center"/>
            <w:hideMark/>
          </w:tcPr>
          <w:p w14:paraId="6D9E970C" w14:textId="77777777" w:rsidR="00855F3D" w:rsidRPr="00C336CB" w:rsidRDefault="00855F3D" w:rsidP="00855F3D">
            <w:pPr>
              <w:jc w:val="both"/>
              <w:rPr>
                <w:rFonts w:ascii="Arial Narrow" w:hAnsi="Arial Narrow" w:cs="Calibri"/>
                <w:color w:val="000000"/>
              </w:rPr>
            </w:pPr>
            <w:r w:rsidRPr="00C336CB">
              <w:rPr>
                <w:rFonts w:ascii="Arial Narrow" w:hAnsi="Arial Narrow" w:cs="Calibri"/>
                <w:bCs/>
                <w:color w:val="000000"/>
              </w:rPr>
              <w:t>Bacs à ordures en demi-fut pour la collecte d’ordures</w:t>
            </w:r>
          </w:p>
        </w:tc>
        <w:tc>
          <w:tcPr>
            <w:tcW w:w="709" w:type="dxa"/>
            <w:shd w:val="clear" w:color="auto" w:fill="auto"/>
            <w:vAlign w:val="center"/>
            <w:hideMark/>
          </w:tcPr>
          <w:p w14:paraId="78159700"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U</w:t>
            </w:r>
          </w:p>
        </w:tc>
        <w:tc>
          <w:tcPr>
            <w:tcW w:w="939" w:type="dxa"/>
            <w:shd w:val="clear" w:color="auto" w:fill="auto"/>
            <w:vAlign w:val="center"/>
            <w:hideMark/>
          </w:tcPr>
          <w:p w14:paraId="6F4ECDB6" w14:textId="77777777" w:rsidR="00855F3D" w:rsidRPr="00C336CB" w:rsidRDefault="00855F3D" w:rsidP="00855F3D">
            <w:pPr>
              <w:jc w:val="right"/>
              <w:rPr>
                <w:rFonts w:ascii="Arial Narrow" w:hAnsi="Arial Narrow" w:cs="Calibri"/>
                <w:b/>
                <w:bCs/>
                <w:color w:val="000000"/>
              </w:rPr>
            </w:pPr>
            <w:r>
              <w:rPr>
                <w:rFonts w:ascii="Arial Narrow" w:hAnsi="Arial Narrow" w:cs="Calibri"/>
                <w:b/>
                <w:bCs/>
                <w:color w:val="000000"/>
              </w:rPr>
              <w:t>4</w:t>
            </w:r>
            <w:r w:rsidRPr="00C336CB">
              <w:rPr>
                <w:rFonts w:ascii="Arial Narrow" w:hAnsi="Arial Narrow" w:cs="Calibri"/>
                <w:b/>
                <w:bCs/>
                <w:color w:val="000000"/>
              </w:rPr>
              <w:t>,00</w:t>
            </w:r>
          </w:p>
        </w:tc>
        <w:tc>
          <w:tcPr>
            <w:tcW w:w="810" w:type="dxa"/>
            <w:shd w:val="clear" w:color="auto" w:fill="auto"/>
            <w:vAlign w:val="center"/>
            <w:hideMark/>
          </w:tcPr>
          <w:p w14:paraId="3D36C2EB"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c>
          <w:tcPr>
            <w:tcW w:w="1015" w:type="dxa"/>
            <w:shd w:val="clear" w:color="auto" w:fill="auto"/>
            <w:vAlign w:val="center"/>
            <w:hideMark/>
          </w:tcPr>
          <w:p w14:paraId="78E07853"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r>
      <w:tr w:rsidR="00855F3D" w:rsidRPr="00C336CB" w14:paraId="53352CA4" w14:textId="77777777" w:rsidTr="00855F3D">
        <w:trPr>
          <w:trHeight w:val="630"/>
        </w:trPr>
        <w:tc>
          <w:tcPr>
            <w:tcW w:w="753" w:type="dxa"/>
            <w:shd w:val="clear" w:color="auto" w:fill="auto"/>
            <w:vAlign w:val="center"/>
            <w:hideMark/>
          </w:tcPr>
          <w:p w14:paraId="62E27BF9" w14:textId="77777777" w:rsidR="00855F3D" w:rsidRPr="00C336CB" w:rsidRDefault="00855F3D" w:rsidP="00855F3D">
            <w:pPr>
              <w:jc w:val="center"/>
              <w:rPr>
                <w:rFonts w:ascii="Arial Narrow" w:hAnsi="Arial Narrow" w:cs="Calibri"/>
                <w:b/>
                <w:bCs/>
                <w:color w:val="000000"/>
              </w:rPr>
            </w:pPr>
            <w:r>
              <w:rPr>
                <w:rFonts w:ascii="Arial Narrow" w:hAnsi="Arial Narrow" w:cs="Calibri"/>
                <w:b/>
                <w:bCs/>
                <w:color w:val="000000"/>
              </w:rPr>
              <w:t>F.10</w:t>
            </w:r>
            <w:r w:rsidRPr="00C336CB">
              <w:rPr>
                <w:rFonts w:ascii="Arial Narrow" w:hAnsi="Arial Narrow" w:cs="Calibri"/>
                <w:b/>
                <w:bCs/>
                <w:color w:val="000000"/>
              </w:rPr>
              <w:t>02</w:t>
            </w:r>
          </w:p>
        </w:tc>
        <w:tc>
          <w:tcPr>
            <w:tcW w:w="5817" w:type="dxa"/>
            <w:shd w:val="clear" w:color="auto" w:fill="auto"/>
            <w:noWrap/>
            <w:vAlign w:val="center"/>
            <w:hideMark/>
          </w:tcPr>
          <w:p w14:paraId="25BAF04D" w14:textId="77777777" w:rsidR="00855F3D" w:rsidRPr="00C336CB" w:rsidRDefault="00855F3D" w:rsidP="00855F3D">
            <w:pPr>
              <w:jc w:val="both"/>
              <w:rPr>
                <w:rFonts w:ascii="Arial Narrow" w:hAnsi="Arial Narrow" w:cs="Calibri"/>
                <w:color w:val="000000"/>
              </w:rPr>
            </w:pPr>
            <w:r w:rsidRPr="00C336CB">
              <w:rPr>
                <w:rFonts w:ascii="Arial Narrow" w:hAnsi="Arial Narrow" w:cs="Calibri"/>
                <w:bCs/>
                <w:color w:val="000000"/>
              </w:rPr>
              <w:t>Fourniture d</w:t>
            </w:r>
            <w:r>
              <w:rPr>
                <w:rFonts w:ascii="Arial Narrow" w:hAnsi="Arial Narrow" w:cs="Calibri"/>
                <w:bCs/>
                <w:color w:val="000000"/>
              </w:rPr>
              <w:t>u petit matériel d'entretien (01</w:t>
            </w:r>
            <w:r w:rsidRPr="00C336CB">
              <w:rPr>
                <w:rFonts w:ascii="Arial Narrow" w:hAnsi="Arial Narrow" w:cs="Calibri"/>
                <w:bCs/>
                <w:color w:val="000000"/>
              </w:rPr>
              <w:t xml:space="preserve"> brouette, 0</w:t>
            </w:r>
            <w:r>
              <w:rPr>
                <w:rFonts w:ascii="Arial Narrow" w:hAnsi="Arial Narrow" w:cs="Calibri"/>
                <w:bCs/>
                <w:color w:val="000000"/>
              </w:rPr>
              <w:t>1</w:t>
            </w:r>
            <w:r w:rsidRPr="00C336CB">
              <w:rPr>
                <w:rFonts w:ascii="Arial Narrow" w:hAnsi="Arial Narrow" w:cs="Calibri"/>
                <w:bCs/>
                <w:color w:val="000000"/>
              </w:rPr>
              <w:t xml:space="preserve"> pelle</w:t>
            </w:r>
            <w:r>
              <w:rPr>
                <w:rFonts w:ascii="Arial Narrow" w:hAnsi="Arial Narrow" w:cs="Calibri"/>
                <w:bCs/>
                <w:color w:val="000000"/>
              </w:rPr>
              <w:t xml:space="preserve"> maçon</w:t>
            </w:r>
            <w:r w:rsidRPr="00C336CB">
              <w:rPr>
                <w:rFonts w:ascii="Arial Narrow" w:hAnsi="Arial Narrow" w:cs="Calibri"/>
                <w:bCs/>
                <w:color w:val="000000"/>
              </w:rPr>
              <w:t>, 0</w:t>
            </w:r>
            <w:r>
              <w:rPr>
                <w:rFonts w:ascii="Arial Narrow" w:hAnsi="Arial Narrow" w:cs="Calibri"/>
                <w:bCs/>
                <w:color w:val="000000"/>
              </w:rPr>
              <w:t>1</w:t>
            </w:r>
            <w:r w:rsidRPr="00C336CB">
              <w:rPr>
                <w:rFonts w:ascii="Arial Narrow" w:hAnsi="Arial Narrow" w:cs="Calibri"/>
                <w:bCs/>
                <w:color w:val="000000"/>
              </w:rPr>
              <w:t xml:space="preserve"> râteaux, 0</w:t>
            </w:r>
            <w:r>
              <w:rPr>
                <w:rFonts w:ascii="Arial Narrow" w:hAnsi="Arial Narrow" w:cs="Calibri"/>
                <w:bCs/>
                <w:color w:val="000000"/>
              </w:rPr>
              <w:t>2</w:t>
            </w:r>
            <w:r w:rsidRPr="00C336CB">
              <w:rPr>
                <w:rFonts w:ascii="Arial Narrow" w:hAnsi="Arial Narrow" w:cs="Calibri"/>
                <w:bCs/>
                <w:color w:val="000000"/>
              </w:rPr>
              <w:t xml:space="preserve"> paires de gants et 0</w:t>
            </w:r>
            <w:r>
              <w:rPr>
                <w:rFonts w:ascii="Arial Narrow" w:hAnsi="Arial Narrow" w:cs="Calibri"/>
                <w:bCs/>
                <w:color w:val="000000"/>
              </w:rPr>
              <w:t>1</w:t>
            </w:r>
            <w:r w:rsidRPr="00C336CB">
              <w:rPr>
                <w:rFonts w:ascii="Arial Narrow" w:hAnsi="Arial Narrow" w:cs="Calibri"/>
                <w:bCs/>
                <w:color w:val="000000"/>
              </w:rPr>
              <w:t xml:space="preserve"> arrosoir)</w:t>
            </w:r>
          </w:p>
        </w:tc>
        <w:tc>
          <w:tcPr>
            <w:tcW w:w="709" w:type="dxa"/>
            <w:shd w:val="clear" w:color="auto" w:fill="auto"/>
            <w:vAlign w:val="center"/>
            <w:hideMark/>
          </w:tcPr>
          <w:p w14:paraId="0FA18295"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ENS</w:t>
            </w:r>
          </w:p>
        </w:tc>
        <w:tc>
          <w:tcPr>
            <w:tcW w:w="939" w:type="dxa"/>
            <w:shd w:val="clear" w:color="auto" w:fill="auto"/>
            <w:vAlign w:val="center"/>
            <w:hideMark/>
          </w:tcPr>
          <w:p w14:paraId="421B41FB" w14:textId="77777777" w:rsidR="00855F3D" w:rsidRPr="00C336CB" w:rsidRDefault="00855F3D" w:rsidP="00855F3D">
            <w:pPr>
              <w:jc w:val="right"/>
              <w:rPr>
                <w:rFonts w:ascii="Arial Narrow" w:hAnsi="Arial Narrow" w:cs="Calibri"/>
                <w:b/>
                <w:bCs/>
                <w:color w:val="000000"/>
              </w:rPr>
            </w:pPr>
            <w:r>
              <w:rPr>
                <w:rFonts w:ascii="Arial Narrow" w:hAnsi="Arial Narrow" w:cs="Calibri"/>
                <w:b/>
                <w:bCs/>
                <w:color w:val="000000"/>
              </w:rPr>
              <w:t>4</w:t>
            </w:r>
            <w:r w:rsidRPr="00C336CB">
              <w:rPr>
                <w:rFonts w:ascii="Arial Narrow" w:hAnsi="Arial Narrow" w:cs="Calibri"/>
                <w:b/>
                <w:bCs/>
                <w:color w:val="000000"/>
              </w:rPr>
              <w:t>,00</w:t>
            </w:r>
          </w:p>
        </w:tc>
        <w:tc>
          <w:tcPr>
            <w:tcW w:w="810" w:type="dxa"/>
            <w:shd w:val="clear" w:color="auto" w:fill="auto"/>
            <w:vAlign w:val="center"/>
            <w:hideMark/>
          </w:tcPr>
          <w:p w14:paraId="2ABF0856"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c>
          <w:tcPr>
            <w:tcW w:w="1015" w:type="dxa"/>
            <w:shd w:val="clear" w:color="auto" w:fill="auto"/>
            <w:vAlign w:val="center"/>
            <w:hideMark/>
          </w:tcPr>
          <w:p w14:paraId="7DAF9006"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r>
      <w:tr w:rsidR="00855F3D" w:rsidRPr="00C336CB" w14:paraId="5C8121CC" w14:textId="77777777" w:rsidTr="00855F3D">
        <w:trPr>
          <w:trHeight w:val="320"/>
        </w:trPr>
        <w:tc>
          <w:tcPr>
            <w:tcW w:w="753" w:type="dxa"/>
            <w:shd w:val="clear" w:color="auto" w:fill="auto"/>
            <w:vAlign w:val="center"/>
            <w:hideMark/>
          </w:tcPr>
          <w:p w14:paraId="39FE7029"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c>
          <w:tcPr>
            <w:tcW w:w="5817" w:type="dxa"/>
            <w:shd w:val="clear" w:color="auto" w:fill="auto"/>
            <w:vAlign w:val="center"/>
            <w:hideMark/>
          </w:tcPr>
          <w:p w14:paraId="7121B3E7" w14:textId="77777777" w:rsidR="00855F3D" w:rsidRPr="00C336CB" w:rsidRDefault="00855F3D" w:rsidP="00855F3D">
            <w:pPr>
              <w:jc w:val="right"/>
              <w:rPr>
                <w:rFonts w:ascii="Arial Narrow" w:hAnsi="Arial Narrow" w:cs="Calibri"/>
                <w:b/>
                <w:bCs/>
                <w:color w:val="000000"/>
              </w:rPr>
            </w:pPr>
            <w:r>
              <w:rPr>
                <w:rFonts w:ascii="Arial Narrow" w:hAnsi="Arial Narrow" w:cs="Calibri"/>
                <w:b/>
                <w:bCs/>
                <w:color w:val="000000"/>
              </w:rPr>
              <w:t>SOUS TOTAL 10</w:t>
            </w:r>
            <w:r w:rsidRPr="00C336CB">
              <w:rPr>
                <w:rFonts w:ascii="Arial Narrow" w:hAnsi="Arial Narrow" w:cs="Calibri"/>
                <w:b/>
                <w:bCs/>
                <w:color w:val="000000"/>
              </w:rPr>
              <w:t>00</w:t>
            </w:r>
          </w:p>
        </w:tc>
        <w:tc>
          <w:tcPr>
            <w:tcW w:w="709" w:type="dxa"/>
            <w:shd w:val="clear" w:color="auto" w:fill="auto"/>
            <w:vAlign w:val="center"/>
            <w:hideMark/>
          </w:tcPr>
          <w:p w14:paraId="34FF8B0C"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c>
          <w:tcPr>
            <w:tcW w:w="939" w:type="dxa"/>
            <w:shd w:val="clear" w:color="auto" w:fill="auto"/>
            <w:vAlign w:val="center"/>
            <w:hideMark/>
          </w:tcPr>
          <w:p w14:paraId="4A861503" w14:textId="77777777" w:rsidR="00855F3D" w:rsidRPr="00C336CB" w:rsidRDefault="00855F3D" w:rsidP="00855F3D">
            <w:pPr>
              <w:jc w:val="right"/>
              <w:rPr>
                <w:rFonts w:ascii="Arial Narrow" w:hAnsi="Arial Narrow" w:cs="Calibri"/>
                <w:b/>
                <w:bCs/>
                <w:color w:val="000000"/>
              </w:rPr>
            </w:pPr>
            <w:r w:rsidRPr="00C336CB">
              <w:rPr>
                <w:rFonts w:ascii="Arial Narrow" w:hAnsi="Arial Narrow" w:cs="Calibri"/>
                <w:b/>
                <w:bCs/>
                <w:color w:val="000000"/>
              </w:rPr>
              <w:t> </w:t>
            </w:r>
          </w:p>
        </w:tc>
        <w:tc>
          <w:tcPr>
            <w:tcW w:w="810" w:type="dxa"/>
            <w:shd w:val="clear" w:color="auto" w:fill="auto"/>
            <w:vAlign w:val="center"/>
            <w:hideMark/>
          </w:tcPr>
          <w:p w14:paraId="14E10323"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c>
          <w:tcPr>
            <w:tcW w:w="1015" w:type="dxa"/>
            <w:shd w:val="clear" w:color="auto" w:fill="auto"/>
            <w:vAlign w:val="center"/>
            <w:hideMark/>
          </w:tcPr>
          <w:p w14:paraId="17421089"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r>
      <w:tr w:rsidR="00855F3D" w:rsidRPr="00C336CB" w14:paraId="3AECDC6E" w14:textId="77777777" w:rsidTr="00855F3D">
        <w:trPr>
          <w:trHeight w:val="320"/>
        </w:trPr>
        <w:tc>
          <w:tcPr>
            <w:tcW w:w="753" w:type="dxa"/>
            <w:shd w:val="clear" w:color="000000" w:fill="D9D9D9"/>
            <w:vAlign w:val="center"/>
            <w:hideMark/>
          </w:tcPr>
          <w:p w14:paraId="60FA7AA1"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rPr>
              <w:t>F.1</w:t>
            </w:r>
            <w:r>
              <w:rPr>
                <w:rFonts w:ascii="Arial Narrow" w:hAnsi="Arial Narrow" w:cs="Calibri"/>
                <w:b/>
                <w:bCs/>
              </w:rPr>
              <w:t>1</w:t>
            </w:r>
            <w:r w:rsidRPr="00C336CB">
              <w:rPr>
                <w:rFonts w:ascii="Arial Narrow" w:hAnsi="Arial Narrow" w:cs="Calibri"/>
                <w:b/>
                <w:bCs/>
              </w:rPr>
              <w:t>00</w:t>
            </w:r>
          </w:p>
        </w:tc>
        <w:tc>
          <w:tcPr>
            <w:tcW w:w="5817" w:type="dxa"/>
            <w:shd w:val="clear" w:color="000000" w:fill="D9D9D9"/>
            <w:vAlign w:val="center"/>
            <w:hideMark/>
          </w:tcPr>
          <w:p w14:paraId="043F656F" w14:textId="77777777" w:rsidR="00855F3D" w:rsidRPr="00C336CB" w:rsidRDefault="00855F3D" w:rsidP="00855F3D">
            <w:pPr>
              <w:rPr>
                <w:rFonts w:ascii="Arial Narrow" w:hAnsi="Arial Narrow" w:cs="Calibri"/>
                <w:b/>
                <w:bCs/>
                <w:color w:val="000000"/>
              </w:rPr>
            </w:pPr>
            <w:r w:rsidRPr="00C336CB">
              <w:rPr>
                <w:rFonts w:ascii="Arial Narrow" w:hAnsi="Arial Narrow" w:cs="Calibri"/>
                <w:b/>
                <w:bCs/>
              </w:rPr>
              <w:t>LABELISATION ET MAINTENANCE</w:t>
            </w:r>
          </w:p>
        </w:tc>
        <w:tc>
          <w:tcPr>
            <w:tcW w:w="709" w:type="dxa"/>
            <w:shd w:val="clear" w:color="000000" w:fill="D9D9D9"/>
            <w:vAlign w:val="center"/>
            <w:hideMark/>
          </w:tcPr>
          <w:p w14:paraId="0F22F8DE"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rPr>
              <w:t> </w:t>
            </w:r>
          </w:p>
        </w:tc>
        <w:tc>
          <w:tcPr>
            <w:tcW w:w="939" w:type="dxa"/>
            <w:shd w:val="clear" w:color="000000" w:fill="D9D9D9"/>
            <w:vAlign w:val="center"/>
            <w:hideMark/>
          </w:tcPr>
          <w:p w14:paraId="4BB21033" w14:textId="77777777" w:rsidR="00855F3D" w:rsidRPr="00C336CB" w:rsidRDefault="00855F3D" w:rsidP="00855F3D">
            <w:pPr>
              <w:jc w:val="right"/>
              <w:rPr>
                <w:rFonts w:ascii="Arial Narrow" w:hAnsi="Arial Narrow" w:cs="Calibri"/>
                <w:b/>
                <w:bCs/>
                <w:color w:val="000000"/>
              </w:rPr>
            </w:pPr>
            <w:r w:rsidRPr="00C336CB">
              <w:rPr>
                <w:rFonts w:ascii="Arial Narrow" w:hAnsi="Arial Narrow" w:cs="Calibri"/>
                <w:b/>
                <w:bCs/>
              </w:rPr>
              <w:t> </w:t>
            </w:r>
          </w:p>
        </w:tc>
        <w:tc>
          <w:tcPr>
            <w:tcW w:w="810" w:type="dxa"/>
            <w:shd w:val="clear" w:color="000000" w:fill="D9D9D9"/>
            <w:vAlign w:val="center"/>
            <w:hideMark/>
          </w:tcPr>
          <w:p w14:paraId="09244D2C"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c>
          <w:tcPr>
            <w:tcW w:w="1015" w:type="dxa"/>
            <w:shd w:val="clear" w:color="000000" w:fill="D9D9D9"/>
            <w:vAlign w:val="center"/>
            <w:hideMark/>
          </w:tcPr>
          <w:p w14:paraId="50B13FE4"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r>
      <w:tr w:rsidR="00855F3D" w:rsidRPr="00C336CB" w14:paraId="082DA0F9" w14:textId="77777777" w:rsidTr="00855F3D">
        <w:trPr>
          <w:trHeight w:val="630"/>
        </w:trPr>
        <w:tc>
          <w:tcPr>
            <w:tcW w:w="753" w:type="dxa"/>
            <w:shd w:val="clear" w:color="auto" w:fill="auto"/>
            <w:vAlign w:val="center"/>
            <w:hideMark/>
          </w:tcPr>
          <w:p w14:paraId="2BD13032" w14:textId="77777777" w:rsidR="00855F3D" w:rsidRPr="00C336CB" w:rsidRDefault="00855F3D" w:rsidP="00855F3D">
            <w:pPr>
              <w:jc w:val="center"/>
              <w:rPr>
                <w:rFonts w:ascii="Arial Narrow" w:hAnsi="Arial Narrow" w:cs="Calibri"/>
                <w:b/>
                <w:bCs/>
                <w:color w:val="000000"/>
              </w:rPr>
            </w:pPr>
            <w:r>
              <w:rPr>
                <w:rFonts w:ascii="Arial Narrow" w:hAnsi="Arial Narrow" w:cs="Calibri"/>
                <w:b/>
                <w:bCs/>
                <w:color w:val="000000"/>
              </w:rPr>
              <w:t>F.11</w:t>
            </w:r>
            <w:r w:rsidRPr="00C336CB">
              <w:rPr>
                <w:rFonts w:ascii="Arial Narrow" w:hAnsi="Arial Narrow" w:cs="Calibri"/>
                <w:b/>
                <w:bCs/>
                <w:color w:val="000000"/>
              </w:rPr>
              <w:t>01</w:t>
            </w:r>
          </w:p>
        </w:tc>
        <w:tc>
          <w:tcPr>
            <w:tcW w:w="5817" w:type="dxa"/>
            <w:shd w:val="clear" w:color="auto" w:fill="auto"/>
            <w:vAlign w:val="center"/>
            <w:hideMark/>
          </w:tcPr>
          <w:p w14:paraId="1332A58A" w14:textId="77777777" w:rsidR="00855F3D" w:rsidRPr="00C336CB" w:rsidRDefault="00855F3D" w:rsidP="00855F3D">
            <w:pPr>
              <w:jc w:val="both"/>
              <w:rPr>
                <w:rFonts w:ascii="Arial Narrow" w:hAnsi="Arial Narrow" w:cs="Calibri"/>
                <w:color w:val="000000"/>
              </w:rPr>
            </w:pPr>
            <w:r w:rsidRPr="00C336CB">
              <w:rPr>
                <w:rFonts w:ascii="Arial Narrow" w:hAnsi="Arial Narrow" w:cs="Calibri"/>
                <w:color w:val="000000"/>
              </w:rPr>
              <w:t>Fourniture et pose d'une plaque de labélisation (60x80) du financement scellé sur la structure du château</w:t>
            </w:r>
          </w:p>
        </w:tc>
        <w:tc>
          <w:tcPr>
            <w:tcW w:w="709" w:type="dxa"/>
            <w:shd w:val="clear" w:color="auto" w:fill="auto"/>
            <w:vAlign w:val="center"/>
            <w:hideMark/>
          </w:tcPr>
          <w:p w14:paraId="19055B87"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U </w:t>
            </w:r>
          </w:p>
        </w:tc>
        <w:tc>
          <w:tcPr>
            <w:tcW w:w="939" w:type="dxa"/>
            <w:shd w:val="clear" w:color="auto" w:fill="auto"/>
            <w:vAlign w:val="center"/>
            <w:hideMark/>
          </w:tcPr>
          <w:p w14:paraId="7D950CF3" w14:textId="77777777" w:rsidR="00855F3D" w:rsidRPr="00C336CB" w:rsidRDefault="00855F3D" w:rsidP="00855F3D">
            <w:pPr>
              <w:jc w:val="right"/>
              <w:rPr>
                <w:rFonts w:ascii="Arial Narrow" w:hAnsi="Arial Narrow" w:cs="Calibri"/>
                <w:b/>
                <w:bCs/>
                <w:color w:val="000000"/>
              </w:rPr>
            </w:pPr>
            <w:r w:rsidRPr="00C336CB">
              <w:rPr>
                <w:rFonts w:ascii="Arial Narrow" w:hAnsi="Arial Narrow" w:cs="Calibri"/>
                <w:b/>
                <w:bCs/>
                <w:color w:val="000000"/>
              </w:rPr>
              <w:t>1,00</w:t>
            </w:r>
          </w:p>
        </w:tc>
        <w:tc>
          <w:tcPr>
            <w:tcW w:w="810" w:type="dxa"/>
            <w:shd w:val="clear" w:color="auto" w:fill="auto"/>
            <w:vAlign w:val="center"/>
            <w:hideMark/>
          </w:tcPr>
          <w:p w14:paraId="5A1ECE59"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c>
          <w:tcPr>
            <w:tcW w:w="1015" w:type="dxa"/>
            <w:shd w:val="clear" w:color="auto" w:fill="auto"/>
            <w:vAlign w:val="center"/>
            <w:hideMark/>
          </w:tcPr>
          <w:p w14:paraId="6ADF00C6"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r>
      <w:tr w:rsidR="00855F3D" w:rsidRPr="00C336CB" w14:paraId="66D7A4F6" w14:textId="77777777" w:rsidTr="00855F3D">
        <w:trPr>
          <w:trHeight w:val="940"/>
        </w:trPr>
        <w:tc>
          <w:tcPr>
            <w:tcW w:w="753" w:type="dxa"/>
            <w:shd w:val="clear" w:color="auto" w:fill="auto"/>
            <w:vAlign w:val="center"/>
            <w:hideMark/>
          </w:tcPr>
          <w:p w14:paraId="59851971" w14:textId="77777777" w:rsidR="00855F3D" w:rsidRPr="00C336CB" w:rsidRDefault="00855F3D" w:rsidP="00855F3D">
            <w:pPr>
              <w:jc w:val="center"/>
              <w:rPr>
                <w:rFonts w:ascii="Arial Narrow" w:hAnsi="Arial Narrow" w:cs="Calibri"/>
                <w:b/>
                <w:bCs/>
                <w:color w:val="000000"/>
              </w:rPr>
            </w:pPr>
            <w:r>
              <w:rPr>
                <w:rFonts w:ascii="Arial Narrow" w:hAnsi="Arial Narrow" w:cs="Calibri"/>
                <w:b/>
                <w:bCs/>
                <w:color w:val="000000"/>
              </w:rPr>
              <w:t>F.11</w:t>
            </w:r>
            <w:r w:rsidRPr="00C336CB">
              <w:rPr>
                <w:rFonts w:ascii="Arial Narrow" w:hAnsi="Arial Narrow" w:cs="Calibri"/>
                <w:b/>
                <w:bCs/>
                <w:color w:val="000000"/>
              </w:rPr>
              <w:t>02</w:t>
            </w:r>
          </w:p>
        </w:tc>
        <w:tc>
          <w:tcPr>
            <w:tcW w:w="5817" w:type="dxa"/>
            <w:shd w:val="clear" w:color="auto" w:fill="auto"/>
            <w:noWrap/>
            <w:vAlign w:val="center"/>
            <w:hideMark/>
          </w:tcPr>
          <w:p w14:paraId="622DEB9A" w14:textId="77777777" w:rsidR="00855F3D" w:rsidRPr="00C336CB" w:rsidRDefault="00855F3D" w:rsidP="00855F3D">
            <w:pPr>
              <w:jc w:val="both"/>
              <w:rPr>
                <w:rFonts w:ascii="Arial Narrow" w:hAnsi="Arial Narrow" w:cs="Calibri"/>
                <w:color w:val="000000"/>
              </w:rPr>
            </w:pPr>
            <w:r w:rsidRPr="00C336CB">
              <w:rPr>
                <w:rFonts w:ascii="Arial Narrow" w:hAnsi="Arial Narrow" w:cs="Calibri"/>
                <w:bCs/>
                <w:color w:val="000000"/>
              </w:rPr>
              <w:t>Formation et mise en place d’un COGES mixte (homme/femme) de 07 personnes pour l’entretien régulier des infrastructures, ainsi que de leur surveillance et les diagnostics de dysfonctionnement.</w:t>
            </w:r>
          </w:p>
        </w:tc>
        <w:tc>
          <w:tcPr>
            <w:tcW w:w="709" w:type="dxa"/>
            <w:shd w:val="clear" w:color="auto" w:fill="auto"/>
            <w:vAlign w:val="center"/>
            <w:hideMark/>
          </w:tcPr>
          <w:p w14:paraId="16B44DD6"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U </w:t>
            </w:r>
          </w:p>
        </w:tc>
        <w:tc>
          <w:tcPr>
            <w:tcW w:w="939" w:type="dxa"/>
            <w:shd w:val="clear" w:color="auto" w:fill="auto"/>
            <w:vAlign w:val="center"/>
            <w:hideMark/>
          </w:tcPr>
          <w:p w14:paraId="1E1ACAE2" w14:textId="77777777" w:rsidR="00855F3D" w:rsidRPr="00C336CB" w:rsidRDefault="00855F3D" w:rsidP="00855F3D">
            <w:pPr>
              <w:jc w:val="right"/>
              <w:rPr>
                <w:rFonts w:ascii="Arial Narrow" w:hAnsi="Arial Narrow" w:cs="Calibri"/>
                <w:b/>
                <w:bCs/>
                <w:color w:val="000000"/>
              </w:rPr>
            </w:pPr>
            <w:r w:rsidRPr="00C336CB">
              <w:rPr>
                <w:rFonts w:ascii="Arial Narrow" w:hAnsi="Arial Narrow" w:cs="Calibri"/>
                <w:b/>
                <w:bCs/>
                <w:color w:val="000000"/>
              </w:rPr>
              <w:t>1,00</w:t>
            </w:r>
          </w:p>
        </w:tc>
        <w:tc>
          <w:tcPr>
            <w:tcW w:w="810" w:type="dxa"/>
            <w:shd w:val="clear" w:color="auto" w:fill="auto"/>
            <w:vAlign w:val="center"/>
            <w:hideMark/>
          </w:tcPr>
          <w:p w14:paraId="04E6062A"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c>
          <w:tcPr>
            <w:tcW w:w="1015" w:type="dxa"/>
            <w:shd w:val="clear" w:color="auto" w:fill="auto"/>
            <w:vAlign w:val="center"/>
            <w:hideMark/>
          </w:tcPr>
          <w:p w14:paraId="0787265E"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r>
      <w:tr w:rsidR="00855F3D" w:rsidRPr="00C336CB" w14:paraId="78F11136" w14:textId="77777777" w:rsidTr="00855F3D">
        <w:trPr>
          <w:trHeight w:val="1560"/>
        </w:trPr>
        <w:tc>
          <w:tcPr>
            <w:tcW w:w="753" w:type="dxa"/>
            <w:shd w:val="clear" w:color="auto" w:fill="auto"/>
            <w:vAlign w:val="center"/>
            <w:hideMark/>
          </w:tcPr>
          <w:p w14:paraId="79E04FC6" w14:textId="77777777" w:rsidR="00855F3D" w:rsidRPr="00C336CB" w:rsidRDefault="00855F3D" w:rsidP="00855F3D">
            <w:pPr>
              <w:jc w:val="center"/>
              <w:rPr>
                <w:rFonts w:ascii="Arial Narrow" w:hAnsi="Arial Narrow" w:cs="Calibri"/>
                <w:b/>
                <w:bCs/>
                <w:color w:val="000000"/>
              </w:rPr>
            </w:pPr>
            <w:r>
              <w:rPr>
                <w:rFonts w:ascii="Arial Narrow" w:hAnsi="Arial Narrow" w:cs="Calibri"/>
                <w:b/>
                <w:bCs/>
                <w:color w:val="000000"/>
              </w:rPr>
              <w:t>F.11</w:t>
            </w:r>
            <w:r w:rsidRPr="00C336CB">
              <w:rPr>
                <w:rFonts w:ascii="Arial Narrow" w:hAnsi="Arial Narrow" w:cs="Calibri"/>
                <w:b/>
                <w:bCs/>
                <w:color w:val="000000"/>
              </w:rPr>
              <w:t>03</w:t>
            </w:r>
          </w:p>
        </w:tc>
        <w:tc>
          <w:tcPr>
            <w:tcW w:w="5817" w:type="dxa"/>
            <w:shd w:val="clear" w:color="auto" w:fill="auto"/>
            <w:noWrap/>
            <w:vAlign w:val="center"/>
            <w:hideMark/>
          </w:tcPr>
          <w:p w14:paraId="2D615A0A" w14:textId="77777777" w:rsidR="00855F3D" w:rsidRPr="00C336CB" w:rsidRDefault="00855F3D" w:rsidP="00855F3D">
            <w:pPr>
              <w:jc w:val="both"/>
              <w:rPr>
                <w:rFonts w:ascii="Arial Narrow" w:hAnsi="Arial Narrow" w:cs="Calibri"/>
                <w:color w:val="000000"/>
              </w:rPr>
            </w:pPr>
            <w:r w:rsidRPr="00C336CB">
              <w:rPr>
                <w:rFonts w:ascii="Arial Narrow" w:hAnsi="Arial Narrow" w:cs="Calibri"/>
                <w:bCs/>
                <w:color w:val="000000"/>
              </w:rPr>
              <w:t>Fourniture d'une caisse à outils métallique muni d’un cadenas pour les petites interventions d'urgences et contenant (02 rouleaux de téflon, 03 coudes de différentes sections, 03 Tés de différentes sections, 05 manchons de différentes sections, 03 robinets du même modèle que ceux installés, 01 clé à molette).</w:t>
            </w:r>
          </w:p>
        </w:tc>
        <w:tc>
          <w:tcPr>
            <w:tcW w:w="709" w:type="dxa"/>
            <w:shd w:val="clear" w:color="auto" w:fill="auto"/>
            <w:vAlign w:val="center"/>
            <w:hideMark/>
          </w:tcPr>
          <w:p w14:paraId="0AC7F5E5"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U</w:t>
            </w:r>
          </w:p>
        </w:tc>
        <w:tc>
          <w:tcPr>
            <w:tcW w:w="939" w:type="dxa"/>
            <w:shd w:val="clear" w:color="auto" w:fill="auto"/>
            <w:vAlign w:val="center"/>
            <w:hideMark/>
          </w:tcPr>
          <w:p w14:paraId="343117E0" w14:textId="77777777" w:rsidR="00855F3D" w:rsidRPr="00C336CB" w:rsidRDefault="00855F3D" w:rsidP="00855F3D">
            <w:pPr>
              <w:jc w:val="right"/>
              <w:rPr>
                <w:rFonts w:ascii="Arial Narrow" w:hAnsi="Arial Narrow" w:cs="Calibri"/>
                <w:b/>
                <w:bCs/>
                <w:color w:val="000000"/>
              </w:rPr>
            </w:pPr>
            <w:r w:rsidRPr="00C336CB">
              <w:rPr>
                <w:rFonts w:ascii="Arial Narrow" w:hAnsi="Arial Narrow" w:cs="Calibri"/>
                <w:b/>
                <w:bCs/>
                <w:color w:val="000000"/>
              </w:rPr>
              <w:t>1,00</w:t>
            </w:r>
          </w:p>
        </w:tc>
        <w:tc>
          <w:tcPr>
            <w:tcW w:w="810" w:type="dxa"/>
            <w:shd w:val="clear" w:color="auto" w:fill="auto"/>
            <w:vAlign w:val="center"/>
            <w:hideMark/>
          </w:tcPr>
          <w:p w14:paraId="5A6DC35E"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c>
          <w:tcPr>
            <w:tcW w:w="1015" w:type="dxa"/>
            <w:shd w:val="clear" w:color="auto" w:fill="auto"/>
            <w:vAlign w:val="center"/>
            <w:hideMark/>
          </w:tcPr>
          <w:p w14:paraId="3FECC291"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r>
      <w:tr w:rsidR="00855F3D" w:rsidRPr="00C336CB" w14:paraId="2E31F15B" w14:textId="77777777" w:rsidTr="00855F3D">
        <w:trPr>
          <w:trHeight w:val="320"/>
        </w:trPr>
        <w:tc>
          <w:tcPr>
            <w:tcW w:w="753" w:type="dxa"/>
            <w:shd w:val="clear" w:color="auto" w:fill="auto"/>
            <w:vAlign w:val="center"/>
            <w:hideMark/>
          </w:tcPr>
          <w:p w14:paraId="532E2AF8"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c>
          <w:tcPr>
            <w:tcW w:w="5817" w:type="dxa"/>
            <w:shd w:val="clear" w:color="auto" w:fill="auto"/>
            <w:vAlign w:val="center"/>
            <w:hideMark/>
          </w:tcPr>
          <w:p w14:paraId="2D334ABB" w14:textId="77777777" w:rsidR="00855F3D" w:rsidRPr="00C336CB" w:rsidRDefault="00855F3D" w:rsidP="00855F3D">
            <w:pPr>
              <w:jc w:val="right"/>
              <w:rPr>
                <w:rFonts w:ascii="Arial Narrow" w:hAnsi="Arial Narrow" w:cs="Calibri"/>
                <w:b/>
                <w:bCs/>
                <w:color w:val="000000"/>
              </w:rPr>
            </w:pPr>
            <w:r>
              <w:rPr>
                <w:rFonts w:ascii="Arial Narrow" w:hAnsi="Arial Narrow" w:cs="Calibri"/>
                <w:b/>
                <w:bCs/>
                <w:color w:val="000000"/>
              </w:rPr>
              <w:t>SOUS TOTAL 11</w:t>
            </w:r>
            <w:r w:rsidRPr="00C336CB">
              <w:rPr>
                <w:rFonts w:ascii="Arial Narrow" w:hAnsi="Arial Narrow" w:cs="Calibri"/>
                <w:b/>
                <w:bCs/>
                <w:color w:val="000000"/>
              </w:rPr>
              <w:t>00</w:t>
            </w:r>
          </w:p>
        </w:tc>
        <w:tc>
          <w:tcPr>
            <w:tcW w:w="709" w:type="dxa"/>
            <w:shd w:val="clear" w:color="auto" w:fill="auto"/>
            <w:vAlign w:val="center"/>
            <w:hideMark/>
          </w:tcPr>
          <w:p w14:paraId="23C6AB39"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c>
          <w:tcPr>
            <w:tcW w:w="939" w:type="dxa"/>
            <w:shd w:val="clear" w:color="auto" w:fill="auto"/>
            <w:vAlign w:val="center"/>
            <w:hideMark/>
          </w:tcPr>
          <w:p w14:paraId="17A36188" w14:textId="77777777" w:rsidR="00855F3D" w:rsidRPr="00C336CB" w:rsidRDefault="00855F3D" w:rsidP="00855F3D">
            <w:pPr>
              <w:jc w:val="right"/>
              <w:rPr>
                <w:rFonts w:ascii="Arial Narrow" w:hAnsi="Arial Narrow" w:cs="Calibri"/>
                <w:b/>
                <w:bCs/>
                <w:color w:val="000000"/>
              </w:rPr>
            </w:pPr>
            <w:r w:rsidRPr="00C336CB">
              <w:rPr>
                <w:rFonts w:ascii="Arial Narrow" w:hAnsi="Arial Narrow" w:cs="Calibri"/>
                <w:b/>
                <w:bCs/>
                <w:color w:val="000000"/>
              </w:rPr>
              <w:t> </w:t>
            </w:r>
          </w:p>
        </w:tc>
        <w:tc>
          <w:tcPr>
            <w:tcW w:w="810" w:type="dxa"/>
            <w:shd w:val="clear" w:color="auto" w:fill="auto"/>
            <w:vAlign w:val="center"/>
            <w:hideMark/>
          </w:tcPr>
          <w:p w14:paraId="71E15E3E"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c>
          <w:tcPr>
            <w:tcW w:w="1015" w:type="dxa"/>
            <w:shd w:val="clear" w:color="auto" w:fill="auto"/>
            <w:vAlign w:val="center"/>
            <w:hideMark/>
          </w:tcPr>
          <w:p w14:paraId="6DE9676F"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r>
    </w:tbl>
    <w:p w14:paraId="4565C16D" w14:textId="77777777" w:rsidR="00613B40" w:rsidRPr="00297CA8" w:rsidRDefault="00613B40" w:rsidP="00297CA8">
      <w:pPr>
        <w:pStyle w:val="00SectionIVTitle"/>
        <w:spacing w:line="276" w:lineRule="auto"/>
        <w:jc w:val="both"/>
        <w:rPr>
          <w:rFonts w:ascii="Trebuchet MS" w:hAnsi="Trebuchet MS"/>
          <w:sz w:val="22"/>
          <w:lang w:val="fr-CM"/>
        </w:rPr>
      </w:pPr>
    </w:p>
    <w:p w14:paraId="0BF0933C" w14:textId="77777777" w:rsidR="00297CA8" w:rsidRPr="00297CA8" w:rsidRDefault="00297CA8" w:rsidP="00297CA8">
      <w:pPr>
        <w:spacing w:after="200" w:line="276" w:lineRule="auto"/>
        <w:jc w:val="both"/>
        <w:rPr>
          <w:rFonts w:ascii="Trebuchet MS" w:hAnsi="Trebuchet MS"/>
          <w:b/>
          <w:bCs/>
          <w:sz w:val="36"/>
          <w:szCs w:val="36"/>
          <w:lang w:val="fr-CM" w:eastAsia="en-US"/>
        </w:rPr>
        <w:sectPr w:rsidR="00297CA8" w:rsidRPr="00297CA8" w:rsidSect="004433DB">
          <w:footnotePr>
            <w:numRestart w:val="eachSect"/>
          </w:footnotePr>
          <w:endnotePr>
            <w:numFmt w:val="decimal"/>
            <w:numRestart w:val="eachSect"/>
          </w:endnotePr>
          <w:pgSz w:w="12240" w:h="15840" w:code="1"/>
          <w:pgMar w:top="1134" w:right="1417" w:bottom="1276" w:left="1417" w:header="720" w:footer="720" w:gutter="0"/>
          <w:cols w:space="720"/>
          <w:titlePg/>
          <w:docGrid w:linePitch="326"/>
        </w:sectPr>
      </w:pPr>
      <w:bookmarkStart w:id="14" w:name="_Toc26780489"/>
      <w:bookmarkStart w:id="15" w:name="_Toc446329306"/>
      <w:bookmarkEnd w:id="14"/>
    </w:p>
    <w:p w14:paraId="159905B0" w14:textId="078B7412" w:rsidR="00F12197" w:rsidRPr="00297CA8" w:rsidRDefault="00F12197" w:rsidP="00297CA8">
      <w:pPr>
        <w:spacing w:after="200" w:line="276" w:lineRule="auto"/>
        <w:jc w:val="both"/>
        <w:rPr>
          <w:rFonts w:ascii="Trebuchet MS" w:hAnsi="Trebuchet MS"/>
          <w:b/>
          <w:bCs/>
          <w:sz w:val="36"/>
          <w:szCs w:val="36"/>
          <w:lang w:eastAsia="en-US"/>
        </w:rPr>
      </w:pPr>
      <w:r w:rsidRPr="00297CA8">
        <w:rPr>
          <w:rFonts w:ascii="Trebuchet MS" w:hAnsi="Trebuchet MS"/>
          <w:b/>
          <w:bCs/>
          <w:sz w:val="36"/>
          <w:szCs w:val="36"/>
          <w:lang w:eastAsia="en-US"/>
        </w:rPr>
        <w:lastRenderedPageBreak/>
        <w:t>Proposition technique</w:t>
      </w:r>
      <w:bookmarkEnd w:id="15"/>
    </w:p>
    <w:p w14:paraId="2A7C0130" w14:textId="77777777" w:rsidR="00F12197" w:rsidRPr="00297CA8" w:rsidRDefault="00F12197" w:rsidP="00297CA8">
      <w:pPr>
        <w:spacing w:after="120" w:line="276" w:lineRule="auto"/>
        <w:jc w:val="both"/>
        <w:rPr>
          <w:rFonts w:ascii="Trebuchet MS" w:hAnsi="Trebuchet MS"/>
          <w:sz w:val="22"/>
          <w:szCs w:val="22"/>
          <w:lang w:eastAsia="en-US"/>
        </w:rPr>
      </w:pPr>
      <w:r w:rsidRPr="00297CA8">
        <w:rPr>
          <w:rFonts w:ascii="Trebuchet MS" w:hAnsi="Trebuchet MS"/>
          <w:sz w:val="22"/>
          <w:szCs w:val="22"/>
          <w:lang w:eastAsia="en-US"/>
        </w:rPr>
        <w:t> </w:t>
      </w:r>
    </w:p>
    <w:p w14:paraId="72465684" w14:textId="664C9EBB" w:rsidR="00F12197" w:rsidRPr="00297CA8" w:rsidRDefault="00F12197" w:rsidP="00297CA8">
      <w:pPr>
        <w:shd w:val="clear" w:color="auto" w:fill="FFFFFF" w:themeFill="background1"/>
        <w:spacing w:after="120" w:line="276" w:lineRule="auto"/>
        <w:jc w:val="both"/>
        <w:rPr>
          <w:rFonts w:ascii="Trebuchet MS" w:hAnsi="Trebuchet MS"/>
          <w:color w:val="0F0F5F"/>
          <w:szCs w:val="24"/>
          <w:lang w:eastAsia="en-US"/>
        </w:rPr>
      </w:pPr>
      <w:r w:rsidRPr="00297CA8">
        <w:rPr>
          <w:rFonts w:ascii="Trebuchet MS" w:hAnsi="Trebuchet MS"/>
          <w:color w:val="0F0F5F"/>
          <w:szCs w:val="24"/>
          <w:lang w:eastAsia="en-US"/>
        </w:rPr>
        <w:t>L’</w:t>
      </w:r>
      <w:r w:rsidR="00ED32C5" w:rsidRPr="00297CA8">
        <w:rPr>
          <w:rFonts w:ascii="Trebuchet MS" w:hAnsi="Trebuchet MS"/>
          <w:color w:val="0F0F5F"/>
          <w:szCs w:val="24"/>
          <w:lang w:eastAsia="en-US"/>
        </w:rPr>
        <w:t>Entreprise</w:t>
      </w:r>
      <w:r w:rsidRPr="00297CA8">
        <w:rPr>
          <w:rFonts w:ascii="Trebuchet MS" w:hAnsi="Trebuchet MS"/>
          <w:color w:val="0F0F5F"/>
          <w:szCs w:val="24"/>
          <w:lang w:eastAsia="en-US"/>
        </w:rPr>
        <w:t xml:space="preserve"> doit fournir :</w:t>
      </w:r>
    </w:p>
    <w:p w14:paraId="0F71FC1E" w14:textId="5B6E3E05" w:rsidR="00F12197" w:rsidRPr="00297CA8" w:rsidRDefault="00F12197" w:rsidP="00297CA8">
      <w:pPr>
        <w:spacing w:after="240" w:line="276" w:lineRule="auto"/>
        <w:ind w:left="990" w:hanging="367"/>
        <w:jc w:val="both"/>
        <w:rPr>
          <w:rFonts w:ascii="Trebuchet MS" w:hAnsi="Trebuchet MS"/>
          <w:szCs w:val="24"/>
          <w:lang w:eastAsia="en-US"/>
        </w:rPr>
      </w:pPr>
      <w:r w:rsidRPr="00297CA8">
        <w:rPr>
          <w:rFonts w:ascii="Trebuchet MS" w:hAnsi="Trebuchet MS"/>
          <w:color w:val="000000"/>
          <w:szCs w:val="24"/>
          <w:lang w:eastAsia="en-US"/>
        </w:rPr>
        <w:t>-      </w:t>
      </w:r>
      <w:r w:rsidRPr="00297CA8">
        <w:rPr>
          <w:rFonts w:ascii="Trebuchet MS" w:hAnsi="Trebuchet MS"/>
          <w:szCs w:val="24"/>
          <w:lang w:eastAsia="en-US"/>
        </w:rPr>
        <w:t xml:space="preserve">les </w:t>
      </w:r>
      <w:r w:rsidRPr="00297CA8">
        <w:rPr>
          <w:rFonts w:ascii="Trebuchet MS" w:hAnsi="Trebuchet MS"/>
          <w:spacing w:val="-2"/>
          <w:szCs w:val="24"/>
          <w:lang w:eastAsia="en-US"/>
        </w:rPr>
        <w:t>noms et les détails du personnel clé qualifié pour effectuer le Marché</w:t>
      </w:r>
    </w:p>
    <w:p w14:paraId="22E1CF9C" w14:textId="4F9D2A57" w:rsidR="00F12197" w:rsidRPr="00297CA8" w:rsidRDefault="00F12197" w:rsidP="00297CA8">
      <w:pPr>
        <w:spacing w:after="240" w:line="276" w:lineRule="auto"/>
        <w:ind w:left="1080" w:hanging="457"/>
        <w:jc w:val="both"/>
        <w:rPr>
          <w:rFonts w:ascii="Trebuchet MS" w:hAnsi="Trebuchet MS"/>
          <w:szCs w:val="24"/>
          <w:lang w:eastAsia="en-US"/>
        </w:rPr>
      </w:pPr>
      <w:r w:rsidRPr="00297CA8">
        <w:rPr>
          <w:rFonts w:ascii="Trebuchet MS" w:hAnsi="Trebuchet MS"/>
          <w:color w:val="000000"/>
          <w:szCs w:val="24"/>
          <w:lang w:eastAsia="en-US"/>
        </w:rPr>
        <w:t xml:space="preserve">-      </w:t>
      </w:r>
      <w:r w:rsidR="00837EB9" w:rsidRPr="00297CA8">
        <w:rPr>
          <w:rFonts w:ascii="Trebuchet MS" w:hAnsi="Trebuchet MS"/>
          <w:spacing w:val="-2"/>
          <w:szCs w:val="24"/>
          <w:lang w:eastAsia="en-US"/>
        </w:rPr>
        <w:t xml:space="preserve">les </w:t>
      </w:r>
      <w:r w:rsidRPr="00297CA8">
        <w:rPr>
          <w:rFonts w:ascii="Trebuchet MS" w:hAnsi="Trebuchet MS"/>
          <w:spacing w:val="-2"/>
          <w:szCs w:val="24"/>
          <w:lang w:eastAsia="en-US"/>
        </w:rPr>
        <w:t xml:space="preserve">informations </w:t>
      </w:r>
      <w:r w:rsidR="00837EB9" w:rsidRPr="00297CA8">
        <w:rPr>
          <w:rFonts w:ascii="Trebuchet MS" w:hAnsi="Trebuchet MS"/>
          <w:spacing w:val="-2"/>
          <w:szCs w:val="24"/>
          <w:lang w:eastAsia="en-US"/>
        </w:rPr>
        <w:t xml:space="preserve">adéquates </w:t>
      </w:r>
      <w:r w:rsidRPr="00297CA8">
        <w:rPr>
          <w:rFonts w:ascii="Trebuchet MS" w:hAnsi="Trebuchet MS"/>
          <w:spacing w:val="-2"/>
          <w:szCs w:val="24"/>
          <w:lang w:eastAsia="en-US"/>
        </w:rPr>
        <w:t xml:space="preserve">pour démontrer clairement qu’il a la capacité de répondre aux exigences de </w:t>
      </w:r>
      <w:r w:rsidR="00837EB9" w:rsidRPr="00297CA8">
        <w:rPr>
          <w:rFonts w:ascii="Trebuchet MS" w:hAnsi="Trebuchet MS"/>
          <w:spacing w:val="-2"/>
          <w:szCs w:val="24"/>
          <w:lang w:eastAsia="en-US"/>
        </w:rPr>
        <w:t xml:space="preserve">matériel </w:t>
      </w:r>
      <w:r w:rsidRPr="00297CA8">
        <w:rPr>
          <w:rFonts w:ascii="Trebuchet MS" w:hAnsi="Trebuchet MS"/>
          <w:spacing w:val="-2"/>
          <w:szCs w:val="24"/>
          <w:lang w:eastAsia="en-US"/>
        </w:rPr>
        <w:t xml:space="preserve">clé </w:t>
      </w:r>
      <w:r w:rsidR="00837EB9" w:rsidRPr="00297CA8">
        <w:rPr>
          <w:rFonts w:ascii="Trebuchet MS" w:hAnsi="Trebuchet MS"/>
          <w:spacing w:val="-2"/>
          <w:szCs w:val="24"/>
          <w:lang w:eastAsia="en-US"/>
        </w:rPr>
        <w:t xml:space="preserve">nécessaire pour le </w:t>
      </w:r>
      <w:r w:rsidRPr="00297CA8">
        <w:rPr>
          <w:rFonts w:ascii="Trebuchet MS" w:hAnsi="Trebuchet MS"/>
          <w:spacing w:val="-2"/>
          <w:szCs w:val="24"/>
          <w:lang w:eastAsia="en-US"/>
        </w:rPr>
        <w:t>Marché</w:t>
      </w:r>
    </w:p>
    <w:p w14:paraId="4BE65CCD" w14:textId="2AB3D272" w:rsidR="00F12197" w:rsidRPr="00297CA8" w:rsidRDefault="00F12197" w:rsidP="00297CA8">
      <w:pPr>
        <w:spacing w:after="240" w:line="276" w:lineRule="auto"/>
        <w:ind w:left="990" w:hanging="367"/>
        <w:jc w:val="both"/>
        <w:rPr>
          <w:rFonts w:ascii="Trebuchet MS" w:hAnsi="Trebuchet MS"/>
          <w:szCs w:val="24"/>
          <w:lang w:eastAsia="en-US"/>
        </w:rPr>
      </w:pPr>
      <w:r w:rsidRPr="00297CA8">
        <w:rPr>
          <w:rFonts w:ascii="Trebuchet MS" w:hAnsi="Trebuchet MS"/>
          <w:spacing w:val="-2"/>
          <w:szCs w:val="24"/>
          <w:lang w:eastAsia="en-US"/>
        </w:rPr>
        <w:t xml:space="preserve">-      informations sur l’organisation du </w:t>
      </w:r>
      <w:r w:rsidR="00837EB9" w:rsidRPr="00297CA8">
        <w:rPr>
          <w:rFonts w:ascii="Trebuchet MS" w:hAnsi="Trebuchet MS"/>
          <w:spacing w:val="-2"/>
          <w:szCs w:val="24"/>
          <w:lang w:eastAsia="en-US"/>
        </w:rPr>
        <w:t>chantier</w:t>
      </w:r>
    </w:p>
    <w:p w14:paraId="5F83091A" w14:textId="03E60754" w:rsidR="00F12197" w:rsidRPr="00297CA8" w:rsidRDefault="00F12197" w:rsidP="00297CA8">
      <w:pPr>
        <w:spacing w:after="240" w:line="276" w:lineRule="auto"/>
        <w:ind w:left="990" w:hanging="367"/>
        <w:jc w:val="both"/>
        <w:rPr>
          <w:rFonts w:ascii="Trebuchet MS" w:hAnsi="Trebuchet MS"/>
          <w:szCs w:val="24"/>
          <w:lang w:eastAsia="en-US"/>
        </w:rPr>
      </w:pPr>
      <w:r w:rsidRPr="00297CA8">
        <w:rPr>
          <w:rFonts w:ascii="Trebuchet MS" w:hAnsi="Trebuchet MS"/>
          <w:spacing w:val="-2"/>
          <w:szCs w:val="24"/>
          <w:lang w:eastAsia="en-US"/>
        </w:rPr>
        <w:t>-     </w:t>
      </w:r>
      <w:r w:rsidR="00837EB9" w:rsidRPr="00297CA8">
        <w:rPr>
          <w:rFonts w:ascii="Trebuchet MS" w:hAnsi="Trebuchet MS"/>
          <w:spacing w:val="-2"/>
          <w:szCs w:val="24"/>
          <w:lang w:eastAsia="en-US"/>
        </w:rPr>
        <w:t>la</w:t>
      </w:r>
      <w:r w:rsidRPr="00297CA8">
        <w:rPr>
          <w:rFonts w:ascii="Trebuchet MS" w:hAnsi="Trebuchet MS"/>
          <w:spacing w:val="-2"/>
          <w:szCs w:val="24"/>
          <w:lang w:eastAsia="en-US"/>
        </w:rPr>
        <w:t xml:space="preserve"> méthode d’exécution des Travaux</w:t>
      </w:r>
    </w:p>
    <w:p w14:paraId="4101021D" w14:textId="4F6229AF" w:rsidR="00F12197" w:rsidRPr="00297CA8" w:rsidRDefault="00F12197" w:rsidP="00297CA8">
      <w:pPr>
        <w:spacing w:after="240" w:line="276" w:lineRule="auto"/>
        <w:ind w:left="990" w:hanging="367"/>
        <w:jc w:val="both"/>
        <w:rPr>
          <w:rFonts w:ascii="Trebuchet MS" w:hAnsi="Trebuchet MS"/>
          <w:szCs w:val="24"/>
          <w:lang w:eastAsia="en-US"/>
        </w:rPr>
      </w:pPr>
      <w:r w:rsidRPr="00297CA8">
        <w:rPr>
          <w:rFonts w:ascii="Trebuchet MS" w:hAnsi="Trebuchet MS"/>
          <w:spacing w:val="-2"/>
          <w:szCs w:val="24"/>
          <w:lang w:eastAsia="en-US"/>
        </w:rPr>
        <w:t xml:space="preserve">-      </w:t>
      </w:r>
      <w:r w:rsidR="00837EB9" w:rsidRPr="00297CA8">
        <w:rPr>
          <w:rFonts w:ascii="Trebuchet MS" w:hAnsi="Trebuchet MS"/>
          <w:spacing w:val="-2"/>
          <w:szCs w:val="24"/>
          <w:lang w:eastAsia="en-US"/>
        </w:rPr>
        <w:t xml:space="preserve">le </w:t>
      </w:r>
      <w:r w:rsidRPr="00297CA8">
        <w:rPr>
          <w:rFonts w:ascii="Trebuchet MS" w:hAnsi="Trebuchet MS"/>
          <w:spacing w:val="-2"/>
          <w:szCs w:val="24"/>
          <w:lang w:eastAsia="en-US"/>
        </w:rPr>
        <w:t>calendrier de mobilisation et de construction</w:t>
      </w:r>
    </w:p>
    <w:p w14:paraId="6049C798" w14:textId="7050E3A0" w:rsidR="00F12197" w:rsidRPr="00297CA8" w:rsidRDefault="00837EB9" w:rsidP="00297CA8">
      <w:pPr>
        <w:spacing w:after="240" w:line="276" w:lineRule="auto"/>
        <w:ind w:left="990" w:hanging="367"/>
        <w:jc w:val="both"/>
        <w:rPr>
          <w:rFonts w:ascii="Trebuchet MS" w:hAnsi="Trebuchet MS"/>
          <w:szCs w:val="24"/>
          <w:lang w:eastAsia="en-US"/>
        </w:rPr>
      </w:pPr>
      <w:r w:rsidRPr="00297CA8">
        <w:rPr>
          <w:rFonts w:ascii="Trebuchet MS" w:hAnsi="Trebuchet MS"/>
          <w:spacing w:val="-2"/>
          <w:szCs w:val="24"/>
          <w:lang w:eastAsia="en-US"/>
        </w:rPr>
        <w:t>-      </w:t>
      </w:r>
      <w:r w:rsidR="00F12197" w:rsidRPr="00297CA8">
        <w:rPr>
          <w:rFonts w:ascii="Trebuchet MS" w:hAnsi="Trebuchet MS"/>
          <w:spacing w:val="-2"/>
          <w:szCs w:val="24"/>
          <w:lang w:eastAsia="en-US"/>
        </w:rPr>
        <w:t>Un résumé d’autres renseignements, le cas échéant, que l’</w:t>
      </w:r>
      <w:r w:rsidR="00ED32C5" w:rsidRPr="00297CA8">
        <w:rPr>
          <w:rFonts w:ascii="Trebuchet MS" w:hAnsi="Trebuchet MS"/>
          <w:spacing w:val="-2"/>
          <w:szCs w:val="24"/>
          <w:lang w:eastAsia="en-US"/>
        </w:rPr>
        <w:t>Entreprise</w:t>
      </w:r>
      <w:r w:rsidR="00F12197" w:rsidRPr="00297CA8">
        <w:rPr>
          <w:rFonts w:ascii="Trebuchet MS" w:hAnsi="Trebuchet MS"/>
          <w:spacing w:val="-2"/>
          <w:szCs w:val="24"/>
          <w:lang w:eastAsia="en-US"/>
        </w:rPr>
        <w:t xml:space="preserve"> juge pertinents</w:t>
      </w:r>
      <w:r w:rsidR="00DC4FDD" w:rsidRPr="00297CA8">
        <w:rPr>
          <w:rFonts w:ascii="Trebuchet MS" w:hAnsi="Trebuchet MS"/>
          <w:spacing w:val="-2"/>
          <w:szCs w:val="24"/>
          <w:lang w:eastAsia="en-US"/>
        </w:rPr>
        <w:t>.</w:t>
      </w:r>
    </w:p>
    <w:p w14:paraId="6A962144" w14:textId="77777777" w:rsidR="00297CA8" w:rsidRPr="00297CA8" w:rsidRDefault="00297CA8" w:rsidP="00297CA8">
      <w:pPr>
        <w:pStyle w:val="MainHeading1"/>
        <w:spacing w:line="276" w:lineRule="auto"/>
        <w:jc w:val="both"/>
        <w:rPr>
          <w:rFonts w:ascii="Trebuchet MS" w:hAnsi="Trebuchet MS"/>
        </w:rPr>
        <w:sectPr w:rsidR="00297CA8" w:rsidRPr="00297CA8" w:rsidSect="00297CA8">
          <w:footnotePr>
            <w:numRestart w:val="eachSect"/>
          </w:footnotePr>
          <w:endnotePr>
            <w:numFmt w:val="decimal"/>
            <w:numRestart w:val="eachSect"/>
          </w:endnotePr>
          <w:pgSz w:w="12240" w:h="15840" w:code="1"/>
          <w:pgMar w:top="1417" w:right="1417" w:bottom="1417" w:left="1417" w:header="720" w:footer="720" w:gutter="0"/>
          <w:cols w:space="720"/>
          <w:titlePg/>
          <w:docGrid w:linePitch="326"/>
        </w:sectPr>
      </w:pPr>
    </w:p>
    <w:p w14:paraId="0D2DA217" w14:textId="56287787" w:rsidR="00427426" w:rsidRPr="00297CA8" w:rsidRDefault="00427426" w:rsidP="00297CA8">
      <w:pPr>
        <w:pStyle w:val="MainHeading1"/>
        <w:spacing w:line="276" w:lineRule="auto"/>
        <w:jc w:val="both"/>
        <w:rPr>
          <w:rFonts w:ascii="Trebuchet MS" w:hAnsi="Trebuchet MS"/>
        </w:rPr>
      </w:pPr>
      <w:bookmarkStart w:id="16" w:name="_Toc60844124"/>
      <w:r w:rsidRPr="00297CA8">
        <w:rPr>
          <w:rFonts w:ascii="Trebuchet MS" w:hAnsi="Trebuchet MS"/>
        </w:rPr>
        <w:lastRenderedPageBreak/>
        <w:t>ANNEXE 3 : Formulaires du Marché</w:t>
      </w:r>
      <w:bookmarkEnd w:id="16"/>
    </w:p>
    <w:p w14:paraId="063BD880" w14:textId="1E009266" w:rsidR="00427426" w:rsidRPr="00297CA8" w:rsidRDefault="00427426" w:rsidP="00297CA8">
      <w:pPr>
        <w:pStyle w:val="SectionXHeading"/>
        <w:spacing w:before="0" w:line="276" w:lineRule="auto"/>
        <w:jc w:val="both"/>
        <w:rPr>
          <w:rFonts w:ascii="Trebuchet MS" w:hAnsi="Trebuchet MS"/>
          <w:lang w:val="fr-FR"/>
        </w:rPr>
      </w:pPr>
      <w:r w:rsidRPr="00297CA8">
        <w:rPr>
          <w:rFonts w:ascii="Trebuchet MS" w:hAnsi="Trebuchet MS"/>
          <w:lang w:val="fr-FR"/>
        </w:rPr>
        <w:t>Acte d’Engagement</w:t>
      </w:r>
    </w:p>
    <w:p w14:paraId="40ED60B8" w14:textId="7E609E0B" w:rsidR="00427426" w:rsidRPr="00297CA8" w:rsidRDefault="00427426" w:rsidP="00297CA8">
      <w:pPr>
        <w:suppressAutoHyphens/>
        <w:spacing w:after="240" w:line="276" w:lineRule="auto"/>
        <w:jc w:val="both"/>
        <w:rPr>
          <w:rFonts w:ascii="Trebuchet MS" w:hAnsi="Trebuchet MS"/>
          <w:i/>
          <w:iCs/>
          <w:szCs w:val="24"/>
        </w:rPr>
      </w:pPr>
      <w:r w:rsidRPr="00297CA8">
        <w:rPr>
          <w:rFonts w:ascii="Trebuchet MS" w:hAnsi="Trebuchet MS"/>
          <w:i/>
          <w:iCs/>
          <w:szCs w:val="24"/>
        </w:rPr>
        <w:t>[L</w:t>
      </w:r>
      <w:r w:rsidR="00D13729" w:rsidRPr="00297CA8">
        <w:rPr>
          <w:rFonts w:ascii="Trebuchet MS" w:hAnsi="Trebuchet MS"/>
          <w:i/>
          <w:iCs/>
          <w:szCs w:val="24"/>
        </w:rPr>
        <w:t>’</w:t>
      </w:r>
      <w:r w:rsidR="00ED32C5" w:rsidRPr="00297CA8">
        <w:rPr>
          <w:rFonts w:ascii="Trebuchet MS" w:hAnsi="Trebuchet MS"/>
          <w:i/>
          <w:iCs/>
          <w:szCs w:val="24"/>
        </w:rPr>
        <w:t>Entreprise</w:t>
      </w:r>
      <w:r w:rsidRPr="00297CA8">
        <w:rPr>
          <w:rFonts w:ascii="Trebuchet MS" w:hAnsi="Trebuchet MS"/>
          <w:i/>
          <w:iCs/>
          <w:szCs w:val="24"/>
        </w:rPr>
        <w:t xml:space="preserve"> sélectionné rempli</w:t>
      </w:r>
      <w:r w:rsidR="00D13729" w:rsidRPr="00297CA8">
        <w:rPr>
          <w:rFonts w:ascii="Trebuchet MS" w:hAnsi="Trebuchet MS"/>
          <w:i/>
          <w:iCs/>
          <w:szCs w:val="24"/>
        </w:rPr>
        <w:t>ra</w:t>
      </w:r>
      <w:r w:rsidRPr="00297CA8">
        <w:rPr>
          <w:rFonts w:ascii="Trebuchet MS" w:hAnsi="Trebuchet MS"/>
          <w:i/>
          <w:iCs/>
          <w:szCs w:val="24"/>
        </w:rPr>
        <w:t xml:space="preserve"> l’Acte d’Engagement conformément aux indications en italiques] </w:t>
      </w:r>
    </w:p>
    <w:p w14:paraId="6DA451DA" w14:textId="77777777" w:rsidR="00427426" w:rsidRPr="00297CA8" w:rsidRDefault="00427426" w:rsidP="00297CA8">
      <w:pPr>
        <w:suppressAutoHyphens/>
        <w:spacing w:after="240" w:line="276" w:lineRule="auto"/>
        <w:jc w:val="both"/>
        <w:rPr>
          <w:rFonts w:ascii="Trebuchet MS" w:hAnsi="Trebuchet MS"/>
          <w:szCs w:val="24"/>
        </w:rPr>
      </w:pPr>
      <w:r w:rsidRPr="00297CA8">
        <w:rPr>
          <w:rFonts w:ascii="Trebuchet MS" w:hAnsi="Trebuchet MS"/>
          <w:szCs w:val="24"/>
        </w:rPr>
        <w:t xml:space="preserve">AUX TERMES DU PRÉSENT MARCHÉ, </w:t>
      </w:r>
    </w:p>
    <w:p w14:paraId="53E4FE52" w14:textId="77777777" w:rsidR="00427426" w:rsidRPr="00297CA8" w:rsidRDefault="00427426" w:rsidP="00297CA8">
      <w:pPr>
        <w:suppressAutoHyphens/>
        <w:spacing w:after="240" w:line="276" w:lineRule="auto"/>
        <w:jc w:val="both"/>
        <w:rPr>
          <w:rFonts w:ascii="Trebuchet MS" w:hAnsi="Trebuchet MS"/>
          <w:szCs w:val="24"/>
        </w:rPr>
      </w:pPr>
      <w:r w:rsidRPr="00297CA8">
        <w:rPr>
          <w:rFonts w:ascii="Trebuchet MS" w:hAnsi="Trebuchet MS"/>
          <w:szCs w:val="24"/>
        </w:rPr>
        <w:tab/>
      </w:r>
      <w:r w:rsidRPr="00297CA8">
        <w:rPr>
          <w:rFonts w:ascii="Trebuchet MS" w:hAnsi="Trebuchet MS"/>
          <w:szCs w:val="24"/>
        </w:rPr>
        <w:tab/>
        <w:t xml:space="preserve">conclu le </w:t>
      </w:r>
      <w:r w:rsidRPr="00297CA8">
        <w:rPr>
          <w:rFonts w:ascii="Trebuchet MS" w:hAnsi="Trebuchet MS"/>
          <w:b/>
          <w:i/>
          <w:szCs w:val="24"/>
        </w:rPr>
        <w:t>[date]</w:t>
      </w:r>
      <w:r w:rsidRPr="00297CA8">
        <w:rPr>
          <w:rFonts w:ascii="Trebuchet MS" w:hAnsi="Trebuchet MS"/>
          <w:szCs w:val="24"/>
        </w:rPr>
        <w:t xml:space="preserve"> jour de </w:t>
      </w:r>
      <w:r w:rsidRPr="00297CA8">
        <w:rPr>
          <w:rFonts w:ascii="Trebuchet MS" w:hAnsi="Trebuchet MS"/>
          <w:b/>
          <w:i/>
          <w:szCs w:val="24"/>
        </w:rPr>
        <w:t>[mois]</w:t>
      </w:r>
      <w:r w:rsidRPr="00297CA8">
        <w:rPr>
          <w:rFonts w:ascii="Trebuchet MS" w:hAnsi="Trebuchet MS"/>
          <w:szCs w:val="24"/>
        </w:rPr>
        <w:t xml:space="preserve"> de </w:t>
      </w:r>
      <w:r w:rsidRPr="00297CA8">
        <w:rPr>
          <w:rFonts w:ascii="Trebuchet MS" w:hAnsi="Trebuchet MS"/>
          <w:b/>
          <w:i/>
          <w:szCs w:val="24"/>
        </w:rPr>
        <w:t>[année]</w:t>
      </w:r>
      <w:r w:rsidRPr="00297CA8">
        <w:rPr>
          <w:rFonts w:ascii="Trebuchet MS" w:hAnsi="Trebuchet MS"/>
          <w:szCs w:val="24"/>
        </w:rPr>
        <w:t xml:space="preserve"> </w:t>
      </w:r>
    </w:p>
    <w:p w14:paraId="221CF0E2" w14:textId="77777777" w:rsidR="00427426" w:rsidRPr="00297CA8" w:rsidRDefault="00427426" w:rsidP="00297CA8">
      <w:pPr>
        <w:suppressAutoHyphens/>
        <w:spacing w:after="240" w:line="276" w:lineRule="auto"/>
        <w:jc w:val="both"/>
        <w:rPr>
          <w:rFonts w:ascii="Trebuchet MS" w:hAnsi="Trebuchet MS"/>
          <w:szCs w:val="24"/>
        </w:rPr>
      </w:pPr>
      <w:r w:rsidRPr="00297CA8">
        <w:rPr>
          <w:rFonts w:ascii="Trebuchet MS" w:hAnsi="Trebuchet MS"/>
          <w:szCs w:val="24"/>
        </w:rPr>
        <w:t xml:space="preserve">ENTRE </w:t>
      </w:r>
    </w:p>
    <w:p w14:paraId="4B51C8EB" w14:textId="71D425A7" w:rsidR="00427426" w:rsidRPr="00297CA8" w:rsidRDefault="00427426" w:rsidP="00297CA8">
      <w:pPr>
        <w:spacing w:after="120" w:line="276" w:lineRule="auto"/>
        <w:ind w:left="720"/>
        <w:jc w:val="both"/>
        <w:rPr>
          <w:rFonts w:ascii="Trebuchet MS" w:hAnsi="Trebuchet MS"/>
        </w:rPr>
      </w:pPr>
      <w:r w:rsidRPr="00297CA8">
        <w:rPr>
          <w:rFonts w:ascii="Trebuchet MS" w:hAnsi="Trebuchet MS"/>
        </w:rPr>
        <w:t xml:space="preserve">(1) </w:t>
      </w:r>
      <w:r w:rsidR="00C65ECE" w:rsidRPr="00297CA8">
        <w:rPr>
          <w:rFonts w:ascii="Trebuchet MS" w:hAnsi="Trebuchet MS"/>
          <w:i/>
          <w:iCs/>
        </w:rPr>
        <w:t xml:space="preserve">Le </w:t>
      </w:r>
      <w:r w:rsidR="005E1037" w:rsidRPr="00297CA8">
        <w:rPr>
          <w:rFonts w:ascii="Trebuchet MS" w:hAnsi="Trebuchet MS"/>
          <w:i/>
          <w:iCs/>
        </w:rPr>
        <w:t xml:space="preserve">de [insérer le Maître d’Ouvrage] </w:t>
      </w:r>
      <w:r w:rsidRPr="00297CA8">
        <w:rPr>
          <w:rFonts w:ascii="Trebuchet MS" w:hAnsi="Trebuchet MS"/>
          <w:i/>
          <w:iCs/>
        </w:rPr>
        <w:t xml:space="preserve"> de [insérer l’adresse complète d</w:t>
      </w:r>
      <w:r w:rsidR="00837EB9" w:rsidRPr="00297CA8">
        <w:rPr>
          <w:rFonts w:ascii="Trebuchet MS" w:hAnsi="Trebuchet MS"/>
          <w:i/>
          <w:iCs/>
        </w:rPr>
        <w:t xml:space="preserve">u </w:t>
      </w:r>
      <w:r w:rsidR="00CE0708" w:rsidRPr="00297CA8">
        <w:rPr>
          <w:rFonts w:ascii="Trebuchet MS" w:hAnsi="Trebuchet MS"/>
          <w:i/>
          <w:iCs/>
        </w:rPr>
        <w:t>Maître d’Ouvrage</w:t>
      </w:r>
      <w:r w:rsidRPr="00297CA8">
        <w:rPr>
          <w:rFonts w:ascii="Trebuchet MS" w:hAnsi="Trebuchet MS"/>
          <w:i/>
          <w:iCs/>
        </w:rPr>
        <w:t xml:space="preserve">] </w:t>
      </w:r>
      <w:r w:rsidRPr="00297CA8">
        <w:rPr>
          <w:rFonts w:ascii="Trebuchet MS" w:hAnsi="Trebuchet MS"/>
        </w:rPr>
        <w:t>(ci-après dénommé l</w:t>
      </w:r>
      <w:r w:rsidR="00D13729" w:rsidRPr="00297CA8">
        <w:rPr>
          <w:rFonts w:ascii="Trebuchet MS" w:hAnsi="Trebuchet MS"/>
        </w:rPr>
        <w:t xml:space="preserve">e </w:t>
      </w:r>
      <w:r w:rsidRPr="00297CA8">
        <w:rPr>
          <w:rFonts w:ascii="Trebuchet MS" w:hAnsi="Trebuchet MS"/>
        </w:rPr>
        <w:t>« </w:t>
      </w:r>
      <w:r w:rsidR="00CE0708" w:rsidRPr="00297CA8">
        <w:rPr>
          <w:rFonts w:ascii="Trebuchet MS" w:hAnsi="Trebuchet MS"/>
        </w:rPr>
        <w:t>Maître d’Ouvrage</w:t>
      </w:r>
      <w:r w:rsidRPr="00297CA8">
        <w:rPr>
          <w:rFonts w:ascii="Trebuchet MS" w:hAnsi="Trebuchet MS"/>
        </w:rPr>
        <w:t xml:space="preserve"> ») d’une part, et </w:t>
      </w:r>
    </w:p>
    <w:p w14:paraId="1B95CFC4" w14:textId="76108040" w:rsidR="00427426" w:rsidRPr="00297CA8" w:rsidRDefault="00427426" w:rsidP="00297CA8">
      <w:pPr>
        <w:spacing w:after="120" w:line="276" w:lineRule="auto"/>
        <w:ind w:left="720"/>
        <w:jc w:val="both"/>
        <w:rPr>
          <w:rFonts w:ascii="Trebuchet MS" w:hAnsi="Trebuchet MS"/>
        </w:rPr>
      </w:pPr>
      <w:r w:rsidRPr="00297CA8">
        <w:rPr>
          <w:rFonts w:ascii="Trebuchet MS" w:hAnsi="Trebuchet MS"/>
        </w:rPr>
        <w:t xml:space="preserve">(2) </w:t>
      </w:r>
      <w:r w:rsidRPr="00297CA8">
        <w:rPr>
          <w:rFonts w:ascii="Trebuchet MS" w:hAnsi="Trebuchet MS"/>
          <w:i/>
          <w:iCs/>
        </w:rPr>
        <w:t>[insérer le nom légal complet d</w:t>
      </w:r>
      <w:r w:rsidR="00D13729" w:rsidRPr="00297CA8">
        <w:rPr>
          <w:rFonts w:ascii="Trebuchet MS" w:hAnsi="Trebuchet MS"/>
          <w:i/>
          <w:iCs/>
        </w:rPr>
        <w:t>e l’</w:t>
      </w:r>
      <w:r w:rsidR="00ED32C5" w:rsidRPr="00297CA8">
        <w:rPr>
          <w:rFonts w:ascii="Trebuchet MS" w:hAnsi="Trebuchet MS"/>
          <w:i/>
          <w:iCs/>
        </w:rPr>
        <w:t>Entreprise</w:t>
      </w:r>
      <w:r w:rsidRPr="00297CA8">
        <w:rPr>
          <w:rFonts w:ascii="Trebuchet MS" w:hAnsi="Trebuchet MS"/>
          <w:i/>
          <w:iCs/>
        </w:rPr>
        <w:t>]</w:t>
      </w:r>
      <w:r w:rsidRPr="00297CA8">
        <w:rPr>
          <w:rFonts w:ascii="Trebuchet MS" w:hAnsi="Trebuchet MS"/>
        </w:rPr>
        <w:t xml:space="preserve"> de </w:t>
      </w:r>
      <w:r w:rsidRPr="00297CA8">
        <w:rPr>
          <w:rFonts w:ascii="Trebuchet MS" w:hAnsi="Trebuchet MS"/>
          <w:i/>
          <w:iCs/>
        </w:rPr>
        <w:t>[insérer l’adresse complète d</w:t>
      </w:r>
      <w:r w:rsidR="00D13729" w:rsidRPr="00297CA8">
        <w:rPr>
          <w:rFonts w:ascii="Trebuchet MS" w:hAnsi="Trebuchet MS"/>
          <w:i/>
          <w:iCs/>
        </w:rPr>
        <w:t>e l’</w:t>
      </w:r>
      <w:r w:rsidR="00ED32C5" w:rsidRPr="00297CA8">
        <w:rPr>
          <w:rFonts w:ascii="Trebuchet MS" w:hAnsi="Trebuchet MS"/>
          <w:i/>
          <w:iCs/>
        </w:rPr>
        <w:t>Entreprise</w:t>
      </w:r>
      <w:r w:rsidRPr="00297CA8">
        <w:rPr>
          <w:rFonts w:ascii="Trebuchet MS" w:hAnsi="Trebuchet MS"/>
          <w:i/>
          <w:iCs/>
        </w:rPr>
        <w:t xml:space="preserve">] </w:t>
      </w:r>
      <w:r w:rsidRPr="00297CA8">
        <w:rPr>
          <w:rFonts w:ascii="Trebuchet MS" w:hAnsi="Trebuchet MS"/>
        </w:rPr>
        <w:t>(ci-après dénommé l</w:t>
      </w:r>
      <w:r w:rsidR="00D13729" w:rsidRPr="00297CA8">
        <w:rPr>
          <w:rFonts w:ascii="Trebuchet MS" w:hAnsi="Trebuchet MS"/>
        </w:rPr>
        <w:t>’</w:t>
      </w:r>
      <w:r w:rsidRPr="00297CA8">
        <w:rPr>
          <w:rFonts w:ascii="Trebuchet MS" w:hAnsi="Trebuchet MS"/>
        </w:rPr>
        <w:t xml:space="preserve"> « </w:t>
      </w:r>
      <w:r w:rsidR="00ED32C5" w:rsidRPr="00297CA8">
        <w:rPr>
          <w:rFonts w:ascii="Trebuchet MS" w:hAnsi="Trebuchet MS"/>
        </w:rPr>
        <w:t>Entreprise</w:t>
      </w:r>
      <w:r w:rsidRPr="00297CA8">
        <w:rPr>
          <w:rFonts w:ascii="Trebuchet MS" w:hAnsi="Trebuchet MS"/>
        </w:rPr>
        <w:t> »), d’autre part :</w:t>
      </w:r>
    </w:p>
    <w:p w14:paraId="5D50575C" w14:textId="77777777" w:rsidR="00427426" w:rsidRPr="00297CA8" w:rsidRDefault="00427426" w:rsidP="00297CA8">
      <w:pPr>
        <w:spacing w:after="200" w:line="276" w:lineRule="auto"/>
        <w:jc w:val="both"/>
        <w:rPr>
          <w:rFonts w:ascii="Trebuchet MS" w:hAnsi="Trebuchet MS"/>
        </w:rPr>
      </w:pPr>
    </w:p>
    <w:p w14:paraId="6E34575C" w14:textId="301C7848" w:rsidR="00427426" w:rsidRPr="00297CA8" w:rsidRDefault="00427426" w:rsidP="00297CA8">
      <w:pPr>
        <w:suppressAutoHyphens/>
        <w:spacing w:after="240" w:line="276" w:lineRule="auto"/>
        <w:jc w:val="both"/>
        <w:rPr>
          <w:rFonts w:ascii="Trebuchet MS" w:hAnsi="Trebuchet MS"/>
          <w:szCs w:val="24"/>
        </w:rPr>
      </w:pPr>
      <w:r w:rsidRPr="00297CA8">
        <w:rPr>
          <w:rFonts w:ascii="Trebuchet MS" w:hAnsi="Trebuchet MS"/>
          <w:szCs w:val="24"/>
        </w:rPr>
        <w:t>ATTENDU QUE l</w:t>
      </w:r>
      <w:r w:rsidR="00D13729" w:rsidRPr="00297CA8">
        <w:rPr>
          <w:rFonts w:ascii="Trebuchet MS" w:hAnsi="Trebuchet MS"/>
          <w:szCs w:val="24"/>
        </w:rPr>
        <w:t xml:space="preserve">e </w:t>
      </w:r>
      <w:r w:rsidR="00CE0708" w:rsidRPr="00297CA8">
        <w:rPr>
          <w:rFonts w:ascii="Trebuchet MS" w:hAnsi="Trebuchet MS"/>
          <w:szCs w:val="24"/>
        </w:rPr>
        <w:t>Maître d’Ouvrage</w:t>
      </w:r>
      <w:r w:rsidRPr="00297CA8">
        <w:rPr>
          <w:rFonts w:ascii="Trebuchet MS" w:hAnsi="Trebuchet MS"/>
          <w:szCs w:val="24"/>
        </w:rPr>
        <w:t xml:space="preserve"> a </w:t>
      </w:r>
      <w:r w:rsidR="00BA4263" w:rsidRPr="00297CA8">
        <w:rPr>
          <w:rFonts w:ascii="Trebuchet MS" w:hAnsi="Trebuchet MS"/>
          <w:szCs w:val="24"/>
        </w:rPr>
        <w:t xml:space="preserve">émis </w:t>
      </w:r>
      <w:r w:rsidRPr="00297CA8">
        <w:rPr>
          <w:rFonts w:ascii="Trebuchet MS" w:hAnsi="Trebuchet MS"/>
          <w:szCs w:val="24"/>
        </w:rPr>
        <w:t xml:space="preserve">une </w:t>
      </w:r>
      <w:r w:rsidR="00BA4263" w:rsidRPr="00297CA8">
        <w:rPr>
          <w:rFonts w:ascii="Trebuchet MS" w:hAnsi="Trebuchet MS"/>
          <w:szCs w:val="24"/>
        </w:rPr>
        <w:t>D</w:t>
      </w:r>
      <w:r w:rsidRPr="00297CA8">
        <w:rPr>
          <w:rFonts w:ascii="Trebuchet MS" w:hAnsi="Trebuchet MS"/>
          <w:szCs w:val="24"/>
        </w:rPr>
        <w:t xml:space="preserve">emande de </w:t>
      </w:r>
      <w:r w:rsidR="00B0279B" w:rsidRPr="00297CA8">
        <w:rPr>
          <w:rFonts w:ascii="Trebuchet MS" w:hAnsi="Trebuchet MS"/>
          <w:szCs w:val="24"/>
        </w:rPr>
        <w:t>Cotations</w:t>
      </w:r>
      <w:r w:rsidRPr="00297CA8">
        <w:rPr>
          <w:rFonts w:ascii="Trebuchet MS" w:hAnsi="Trebuchet MS"/>
          <w:szCs w:val="24"/>
        </w:rPr>
        <w:t xml:space="preserve"> pour </w:t>
      </w:r>
      <w:r w:rsidR="00D13729" w:rsidRPr="00297CA8">
        <w:rPr>
          <w:rFonts w:ascii="Trebuchet MS" w:hAnsi="Trebuchet MS"/>
          <w:szCs w:val="24"/>
        </w:rPr>
        <w:t xml:space="preserve">l’exécution des Travaux </w:t>
      </w:r>
      <w:r w:rsidR="005E1037" w:rsidRPr="00297CA8">
        <w:rPr>
          <w:rFonts w:ascii="Trebuchet MS" w:hAnsi="Trebuchet MS"/>
          <w:szCs w:val="24"/>
        </w:rPr>
        <w:t xml:space="preserve"> </w:t>
      </w:r>
      <w:r w:rsidR="005E1037" w:rsidRPr="00297CA8">
        <w:rPr>
          <w:rFonts w:ascii="Trebuchet MS" w:hAnsi="Trebuchet MS"/>
          <w:i/>
          <w:szCs w:val="24"/>
        </w:rPr>
        <w:t>[insérer l’</w:t>
      </w:r>
      <w:r w:rsidR="005E1037" w:rsidRPr="00297CA8">
        <w:rPr>
          <w:rFonts w:ascii="Trebuchet MS" w:hAnsi="Trebuchet MS"/>
          <w:i/>
          <w:iCs/>
          <w:szCs w:val="24"/>
        </w:rPr>
        <w:t>intitulé du marché</w:t>
      </w:r>
      <w:r w:rsidR="005E1037" w:rsidRPr="00297CA8">
        <w:rPr>
          <w:rFonts w:ascii="Trebuchet MS" w:hAnsi="Trebuchet MS"/>
          <w:b/>
          <w:i/>
          <w:iCs/>
          <w:szCs w:val="24"/>
        </w:rPr>
        <w:t>]</w:t>
      </w:r>
      <w:r w:rsidRPr="00297CA8">
        <w:rPr>
          <w:rFonts w:ascii="Trebuchet MS" w:hAnsi="Trebuchet MS"/>
          <w:i/>
          <w:iCs/>
          <w:szCs w:val="24"/>
        </w:rPr>
        <w:t xml:space="preserve"> </w:t>
      </w:r>
      <w:r w:rsidRPr="00297CA8">
        <w:rPr>
          <w:rFonts w:ascii="Trebuchet MS" w:hAnsi="Trebuchet MS"/>
          <w:szCs w:val="24"/>
        </w:rPr>
        <w:t xml:space="preserve">et a accepté </w:t>
      </w:r>
      <w:r w:rsidR="00D13729" w:rsidRPr="00297CA8">
        <w:rPr>
          <w:rFonts w:ascii="Trebuchet MS" w:hAnsi="Trebuchet MS"/>
          <w:szCs w:val="24"/>
        </w:rPr>
        <w:t>la</w:t>
      </w:r>
      <w:r w:rsidRPr="00297CA8">
        <w:rPr>
          <w:rFonts w:ascii="Trebuchet MS" w:hAnsi="Trebuchet MS"/>
          <w:szCs w:val="24"/>
        </w:rPr>
        <w:t xml:space="preserve"> </w:t>
      </w:r>
      <w:r w:rsidR="003F62DA" w:rsidRPr="00297CA8">
        <w:rPr>
          <w:rFonts w:ascii="Trebuchet MS" w:hAnsi="Trebuchet MS"/>
          <w:szCs w:val="24"/>
        </w:rPr>
        <w:t>Cotation</w:t>
      </w:r>
      <w:r w:rsidRPr="00297CA8">
        <w:rPr>
          <w:rFonts w:ascii="Trebuchet MS" w:hAnsi="Trebuchet MS"/>
          <w:szCs w:val="24"/>
        </w:rPr>
        <w:t xml:space="preserve"> d</w:t>
      </w:r>
      <w:r w:rsidR="00D13729" w:rsidRPr="00297CA8">
        <w:rPr>
          <w:rFonts w:ascii="Trebuchet MS" w:hAnsi="Trebuchet MS"/>
          <w:szCs w:val="24"/>
        </w:rPr>
        <w:t>e l’</w:t>
      </w:r>
      <w:r w:rsidR="00ED32C5" w:rsidRPr="00297CA8">
        <w:rPr>
          <w:rFonts w:ascii="Trebuchet MS" w:hAnsi="Trebuchet MS"/>
          <w:szCs w:val="24"/>
        </w:rPr>
        <w:t>Entreprise</w:t>
      </w:r>
      <w:r w:rsidRPr="00297CA8">
        <w:rPr>
          <w:rFonts w:ascii="Trebuchet MS" w:hAnsi="Trebuchet MS"/>
          <w:szCs w:val="24"/>
        </w:rPr>
        <w:t xml:space="preserve"> pour l</w:t>
      </w:r>
      <w:r w:rsidR="00CE332E" w:rsidRPr="00297CA8">
        <w:rPr>
          <w:rFonts w:ascii="Trebuchet MS" w:hAnsi="Trebuchet MS"/>
          <w:szCs w:val="24"/>
        </w:rPr>
        <w:t>’exécution</w:t>
      </w:r>
      <w:r w:rsidRPr="00297CA8">
        <w:rPr>
          <w:rFonts w:ascii="Trebuchet MS" w:hAnsi="Trebuchet MS"/>
          <w:szCs w:val="24"/>
        </w:rPr>
        <w:t xml:space="preserve"> de ces </w:t>
      </w:r>
      <w:r w:rsidR="00D13729" w:rsidRPr="00297CA8">
        <w:rPr>
          <w:rFonts w:ascii="Trebuchet MS" w:hAnsi="Trebuchet MS"/>
          <w:szCs w:val="24"/>
        </w:rPr>
        <w:t>Travaux</w:t>
      </w:r>
      <w:r w:rsidRPr="00297CA8">
        <w:rPr>
          <w:rFonts w:ascii="Trebuchet MS" w:hAnsi="Trebuchet MS"/>
          <w:szCs w:val="24"/>
        </w:rPr>
        <w:t xml:space="preserve">, pour un montant égal à </w:t>
      </w:r>
      <w:r w:rsidRPr="00297CA8">
        <w:rPr>
          <w:rFonts w:ascii="Trebuchet MS" w:hAnsi="Trebuchet MS"/>
          <w:i/>
          <w:iCs/>
          <w:szCs w:val="24"/>
        </w:rPr>
        <w:t xml:space="preserve">[insérer le Prix du Marché exprimé dans la(les) monnaie(s) de règlement du Marché] </w:t>
      </w:r>
      <w:r w:rsidRPr="00297CA8">
        <w:rPr>
          <w:rFonts w:ascii="Trebuchet MS" w:hAnsi="Trebuchet MS"/>
          <w:szCs w:val="24"/>
        </w:rPr>
        <w:t>(ci-après dénommé le « Prix du Marché »).</w:t>
      </w:r>
    </w:p>
    <w:p w14:paraId="690856AF" w14:textId="77777777" w:rsidR="00427426" w:rsidRPr="00297CA8" w:rsidRDefault="00427426" w:rsidP="00297CA8">
      <w:pPr>
        <w:suppressAutoHyphens/>
        <w:spacing w:after="240" w:line="276" w:lineRule="auto"/>
        <w:jc w:val="both"/>
        <w:rPr>
          <w:rFonts w:ascii="Trebuchet MS" w:hAnsi="Trebuchet MS"/>
          <w:szCs w:val="24"/>
        </w:rPr>
      </w:pPr>
      <w:r w:rsidRPr="00297CA8">
        <w:rPr>
          <w:rFonts w:ascii="Trebuchet MS" w:hAnsi="Trebuchet MS"/>
          <w:szCs w:val="24"/>
        </w:rPr>
        <w:t>Il a été arrêté et convenu ce qui suit :</w:t>
      </w:r>
    </w:p>
    <w:p w14:paraId="7FF277EC" w14:textId="77777777" w:rsidR="00427426" w:rsidRPr="00297CA8" w:rsidRDefault="00427426" w:rsidP="00297CA8">
      <w:pPr>
        <w:suppressAutoHyphens/>
        <w:spacing w:after="240" w:line="276" w:lineRule="auto"/>
        <w:ind w:left="567" w:hanging="567"/>
        <w:jc w:val="both"/>
        <w:rPr>
          <w:rFonts w:ascii="Trebuchet MS" w:hAnsi="Trebuchet MS"/>
          <w:szCs w:val="24"/>
        </w:rPr>
      </w:pPr>
      <w:r w:rsidRPr="00297CA8">
        <w:rPr>
          <w:rFonts w:ascii="Trebuchet MS" w:hAnsi="Trebuchet MS"/>
          <w:szCs w:val="24"/>
        </w:rPr>
        <w:t>1.</w:t>
      </w:r>
      <w:r w:rsidRPr="00297CA8">
        <w:rPr>
          <w:rFonts w:ascii="Trebuchet MS" w:hAnsi="Trebuchet MS"/>
          <w:szCs w:val="24"/>
        </w:rPr>
        <w:tab/>
        <w:t>Dans ce Marché, les mots et expressions auront le même sens que celui qui leur est respectivement donné dans les clauses du Marché auxquelles il est fait référence.</w:t>
      </w:r>
    </w:p>
    <w:p w14:paraId="13EF9EB6" w14:textId="77777777" w:rsidR="00427426" w:rsidRPr="00297CA8" w:rsidRDefault="00427426" w:rsidP="00297CA8">
      <w:pPr>
        <w:suppressAutoHyphens/>
        <w:spacing w:after="240" w:line="276" w:lineRule="auto"/>
        <w:ind w:left="567" w:hanging="567"/>
        <w:jc w:val="both"/>
        <w:rPr>
          <w:rFonts w:ascii="Trebuchet MS" w:hAnsi="Trebuchet MS"/>
          <w:szCs w:val="24"/>
        </w:rPr>
      </w:pPr>
      <w:r w:rsidRPr="00297CA8">
        <w:rPr>
          <w:rFonts w:ascii="Trebuchet MS" w:hAnsi="Trebuchet MS"/>
          <w:szCs w:val="24"/>
        </w:rPr>
        <w:t>2.</w:t>
      </w:r>
      <w:r w:rsidRPr="00297CA8">
        <w:rPr>
          <w:rFonts w:ascii="Trebuchet MS" w:hAnsi="Trebuchet MS"/>
          <w:szCs w:val="24"/>
        </w:rPr>
        <w:tab/>
        <w:t>Les documents ci-après sont réputés faire partie intégrante du Marché et être lus et interprétés à ce titre. Le présent Acte d’Engagement prévaudra sur toute autre pièce constitutive du Marché.</w:t>
      </w:r>
    </w:p>
    <w:p w14:paraId="571AAAE4" w14:textId="59B76BA6" w:rsidR="00427426" w:rsidRPr="00297CA8" w:rsidRDefault="00427426" w:rsidP="00297CA8">
      <w:pPr>
        <w:spacing w:after="120" w:line="276" w:lineRule="auto"/>
        <w:ind w:left="1080" w:hanging="540"/>
        <w:jc w:val="both"/>
        <w:rPr>
          <w:rFonts w:ascii="Trebuchet MS" w:hAnsi="Trebuchet MS"/>
        </w:rPr>
      </w:pPr>
      <w:r w:rsidRPr="00297CA8">
        <w:rPr>
          <w:rFonts w:ascii="Trebuchet MS" w:hAnsi="Trebuchet MS"/>
        </w:rPr>
        <w:t>a)</w:t>
      </w:r>
      <w:r w:rsidRPr="00297CA8">
        <w:rPr>
          <w:rFonts w:ascii="Trebuchet MS" w:hAnsi="Trebuchet MS"/>
        </w:rPr>
        <w:tab/>
        <w:t xml:space="preserve">la Notification d’attribution du Marché adressée </w:t>
      </w:r>
      <w:r w:rsidR="00672DE3" w:rsidRPr="00297CA8">
        <w:rPr>
          <w:rFonts w:ascii="Trebuchet MS" w:hAnsi="Trebuchet MS"/>
        </w:rPr>
        <w:t>à l’</w:t>
      </w:r>
      <w:r w:rsidR="00ED32C5" w:rsidRPr="00297CA8">
        <w:rPr>
          <w:rFonts w:ascii="Trebuchet MS" w:hAnsi="Trebuchet MS"/>
        </w:rPr>
        <w:t>Entreprise</w:t>
      </w:r>
      <w:r w:rsidRPr="00297CA8">
        <w:rPr>
          <w:rFonts w:ascii="Trebuchet MS" w:hAnsi="Trebuchet MS"/>
        </w:rPr>
        <w:t xml:space="preserve"> par l</w:t>
      </w:r>
      <w:r w:rsidR="00672DE3" w:rsidRPr="00297CA8">
        <w:rPr>
          <w:rFonts w:ascii="Trebuchet MS" w:hAnsi="Trebuchet MS"/>
        </w:rPr>
        <w:t xml:space="preserve">e </w:t>
      </w:r>
      <w:r w:rsidR="00CE0708" w:rsidRPr="00297CA8">
        <w:rPr>
          <w:rFonts w:ascii="Trebuchet MS" w:hAnsi="Trebuchet MS"/>
        </w:rPr>
        <w:t>Maître d’Ouvrage</w:t>
      </w:r>
      <w:r w:rsidRPr="00297CA8">
        <w:rPr>
          <w:rFonts w:ascii="Trebuchet MS" w:hAnsi="Trebuchet MS"/>
        </w:rPr>
        <w:t xml:space="preserve"> ; </w:t>
      </w:r>
    </w:p>
    <w:p w14:paraId="351AD7E7" w14:textId="49AD639A" w:rsidR="00427426" w:rsidRPr="00297CA8" w:rsidRDefault="00427426" w:rsidP="00297CA8">
      <w:pPr>
        <w:spacing w:after="120" w:line="276" w:lineRule="auto"/>
        <w:ind w:left="1080" w:hanging="540"/>
        <w:jc w:val="both"/>
        <w:rPr>
          <w:rFonts w:ascii="Trebuchet MS" w:hAnsi="Trebuchet MS"/>
        </w:rPr>
      </w:pPr>
      <w:r w:rsidRPr="00297CA8">
        <w:rPr>
          <w:rFonts w:ascii="Trebuchet MS" w:hAnsi="Trebuchet MS"/>
        </w:rPr>
        <w:t xml:space="preserve">b) </w:t>
      </w:r>
      <w:r w:rsidRPr="00297CA8">
        <w:rPr>
          <w:rFonts w:ascii="Trebuchet MS" w:hAnsi="Trebuchet MS"/>
        </w:rPr>
        <w:tab/>
        <w:t>L</w:t>
      </w:r>
      <w:r w:rsidR="005969EB" w:rsidRPr="00297CA8">
        <w:rPr>
          <w:rFonts w:ascii="Trebuchet MS" w:hAnsi="Trebuchet MS"/>
        </w:rPr>
        <w:t xml:space="preserve">a </w:t>
      </w:r>
      <w:r w:rsidR="003F62DA" w:rsidRPr="00297CA8">
        <w:rPr>
          <w:rFonts w:ascii="Trebuchet MS" w:hAnsi="Trebuchet MS"/>
        </w:rPr>
        <w:t>Cotation</w:t>
      </w:r>
      <w:r w:rsidR="005969EB" w:rsidRPr="00297CA8">
        <w:rPr>
          <w:rFonts w:ascii="Trebuchet MS" w:hAnsi="Trebuchet MS"/>
        </w:rPr>
        <w:t xml:space="preserve"> d</w:t>
      </w:r>
      <w:r w:rsidR="00672DE3" w:rsidRPr="00297CA8">
        <w:rPr>
          <w:rFonts w:ascii="Trebuchet MS" w:hAnsi="Trebuchet MS"/>
        </w:rPr>
        <w:t>e l’</w:t>
      </w:r>
      <w:r w:rsidR="00ED32C5" w:rsidRPr="00297CA8">
        <w:rPr>
          <w:rFonts w:ascii="Trebuchet MS" w:hAnsi="Trebuchet MS"/>
        </w:rPr>
        <w:t>Entreprise</w:t>
      </w:r>
      <w:r w:rsidRPr="00297CA8">
        <w:rPr>
          <w:rFonts w:ascii="Trebuchet MS" w:hAnsi="Trebuchet MS"/>
        </w:rPr>
        <w:t xml:space="preserve"> ; </w:t>
      </w:r>
    </w:p>
    <w:p w14:paraId="67088169" w14:textId="1BD2F80B" w:rsidR="005969EB" w:rsidRPr="00297CA8" w:rsidRDefault="00427426" w:rsidP="00297CA8">
      <w:pPr>
        <w:spacing w:after="120" w:line="276" w:lineRule="auto"/>
        <w:ind w:left="1080" w:hanging="540"/>
        <w:jc w:val="both"/>
        <w:rPr>
          <w:rFonts w:ascii="Trebuchet MS" w:hAnsi="Trebuchet MS"/>
        </w:rPr>
      </w:pPr>
      <w:r w:rsidRPr="00297CA8">
        <w:rPr>
          <w:rFonts w:ascii="Trebuchet MS" w:hAnsi="Trebuchet MS"/>
        </w:rPr>
        <w:t>c</w:t>
      </w:r>
      <w:r w:rsidR="00BA4263" w:rsidRPr="00297CA8">
        <w:rPr>
          <w:rFonts w:ascii="Trebuchet MS" w:hAnsi="Trebuchet MS"/>
        </w:rPr>
        <w:t xml:space="preserve">) ) </w:t>
      </w:r>
      <w:r w:rsidR="00BA4263" w:rsidRPr="00297CA8">
        <w:rPr>
          <w:rFonts w:ascii="Trebuchet MS" w:hAnsi="Trebuchet MS"/>
        </w:rPr>
        <w:tab/>
      </w:r>
      <w:r w:rsidRPr="00297CA8">
        <w:rPr>
          <w:rFonts w:ascii="Trebuchet MS" w:hAnsi="Trebuchet MS"/>
        </w:rPr>
        <w:t xml:space="preserve">Les </w:t>
      </w:r>
      <w:r w:rsidR="005969EB" w:rsidRPr="00297CA8">
        <w:rPr>
          <w:rFonts w:ascii="Trebuchet MS" w:hAnsi="Trebuchet MS"/>
        </w:rPr>
        <w:t>Conditions du Marché</w:t>
      </w:r>
      <w:r w:rsidR="00672DE3" w:rsidRPr="00297CA8">
        <w:rPr>
          <w:rFonts w:ascii="Trebuchet MS" w:hAnsi="Trebuchet MS"/>
        </w:rPr>
        <w:t>, y compris ses annexes</w:t>
      </w:r>
      <w:r w:rsidR="005969EB" w:rsidRPr="00297CA8">
        <w:rPr>
          <w:rFonts w:ascii="Trebuchet MS" w:hAnsi="Trebuchet MS"/>
        </w:rPr>
        <w:t> ;</w:t>
      </w:r>
    </w:p>
    <w:p w14:paraId="705EEAFC" w14:textId="07828375" w:rsidR="00427426" w:rsidRPr="00297CA8" w:rsidRDefault="00427426" w:rsidP="00297CA8">
      <w:pPr>
        <w:spacing w:after="120" w:line="276" w:lineRule="auto"/>
        <w:ind w:left="1080" w:hanging="540"/>
        <w:jc w:val="both"/>
        <w:rPr>
          <w:rFonts w:ascii="Trebuchet MS" w:hAnsi="Trebuchet MS"/>
        </w:rPr>
      </w:pPr>
      <w:r w:rsidRPr="00297CA8">
        <w:rPr>
          <w:rFonts w:ascii="Trebuchet MS" w:hAnsi="Trebuchet MS"/>
        </w:rPr>
        <w:lastRenderedPageBreak/>
        <w:t>d</w:t>
      </w:r>
      <w:r w:rsidR="00BA4263" w:rsidRPr="00297CA8">
        <w:rPr>
          <w:rFonts w:ascii="Trebuchet MS" w:hAnsi="Trebuchet MS"/>
        </w:rPr>
        <w:t xml:space="preserve">) ) </w:t>
      </w:r>
      <w:r w:rsidR="00BA4263" w:rsidRPr="00297CA8">
        <w:rPr>
          <w:rFonts w:ascii="Trebuchet MS" w:hAnsi="Trebuchet MS"/>
        </w:rPr>
        <w:tab/>
      </w:r>
      <w:r w:rsidRPr="00297CA8">
        <w:rPr>
          <w:rFonts w:ascii="Trebuchet MS" w:hAnsi="Trebuchet MS"/>
        </w:rPr>
        <w:t>Le</w:t>
      </w:r>
      <w:r w:rsidR="005969EB" w:rsidRPr="00297CA8">
        <w:rPr>
          <w:rFonts w:ascii="Trebuchet MS" w:hAnsi="Trebuchet MS"/>
        </w:rPr>
        <w:t>s Spécifications et exigences d</w:t>
      </w:r>
      <w:r w:rsidR="00672DE3" w:rsidRPr="00297CA8">
        <w:rPr>
          <w:rFonts w:ascii="Trebuchet MS" w:hAnsi="Trebuchet MS"/>
        </w:rPr>
        <w:t xml:space="preserve">u </w:t>
      </w:r>
      <w:r w:rsidR="00CE0708" w:rsidRPr="00297CA8">
        <w:rPr>
          <w:rFonts w:ascii="Trebuchet MS" w:hAnsi="Trebuchet MS"/>
        </w:rPr>
        <w:t>Maître d’Ouvrage</w:t>
      </w:r>
      <w:r w:rsidR="005969EB" w:rsidRPr="00297CA8">
        <w:rPr>
          <w:rFonts w:ascii="Trebuchet MS" w:hAnsi="Trebuchet MS"/>
        </w:rPr>
        <w:t xml:space="preserve"> (y compris le Calendrier d</w:t>
      </w:r>
      <w:r w:rsidR="005B6D6E" w:rsidRPr="00297CA8">
        <w:rPr>
          <w:rFonts w:ascii="Trebuchet MS" w:hAnsi="Trebuchet MS"/>
        </w:rPr>
        <w:t>’exécution</w:t>
      </w:r>
      <w:r w:rsidR="005969EB" w:rsidRPr="00297CA8">
        <w:rPr>
          <w:rFonts w:ascii="Trebuchet MS" w:hAnsi="Trebuchet MS"/>
        </w:rPr>
        <w:t xml:space="preserve">) </w:t>
      </w:r>
      <w:r w:rsidRPr="00297CA8">
        <w:rPr>
          <w:rFonts w:ascii="Trebuchet MS" w:hAnsi="Trebuchet MS"/>
        </w:rPr>
        <w:t xml:space="preserve">; </w:t>
      </w:r>
    </w:p>
    <w:p w14:paraId="39D4B60D" w14:textId="34F9E197" w:rsidR="00672DE3" w:rsidRPr="00297CA8" w:rsidRDefault="00672DE3" w:rsidP="00297CA8">
      <w:pPr>
        <w:spacing w:after="120" w:line="276" w:lineRule="auto"/>
        <w:ind w:left="1080" w:hanging="540"/>
        <w:jc w:val="both"/>
        <w:rPr>
          <w:rFonts w:ascii="Trebuchet MS" w:hAnsi="Trebuchet MS"/>
        </w:rPr>
      </w:pPr>
      <w:r w:rsidRPr="00297CA8">
        <w:rPr>
          <w:rFonts w:ascii="Trebuchet MS" w:hAnsi="Trebuchet MS"/>
        </w:rPr>
        <w:t>e</w:t>
      </w:r>
      <w:r w:rsidR="00BA4263" w:rsidRPr="00297CA8">
        <w:rPr>
          <w:rFonts w:ascii="Trebuchet MS" w:hAnsi="Trebuchet MS"/>
        </w:rPr>
        <w:t xml:space="preserve">) ) </w:t>
      </w:r>
      <w:r w:rsidR="00BA4263" w:rsidRPr="00297CA8">
        <w:rPr>
          <w:rFonts w:ascii="Trebuchet MS" w:hAnsi="Trebuchet MS"/>
        </w:rPr>
        <w:tab/>
      </w:r>
      <w:r w:rsidRPr="00297CA8">
        <w:rPr>
          <w:rFonts w:ascii="Trebuchet MS" w:hAnsi="Trebuchet MS"/>
        </w:rPr>
        <w:t>Les Plans</w:t>
      </w:r>
    </w:p>
    <w:p w14:paraId="0B1B4DB2" w14:textId="62436297" w:rsidR="005969EB" w:rsidRPr="00297CA8" w:rsidRDefault="0076039D" w:rsidP="00297CA8">
      <w:pPr>
        <w:spacing w:after="120" w:line="276" w:lineRule="auto"/>
        <w:ind w:left="1080" w:hanging="540"/>
        <w:jc w:val="both"/>
        <w:rPr>
          <w:rFonts w:ascii="Trebuchet MS" w:hAnsi="Trebuchet MS"/>
        </w:rPr>
      </w:pPr>
      <w:r w:rsidRPr="00297CA8">
        <w:rPr>
          <w:rFonts w:ascii="Trebuchet MS" w:hAnsi="Trebuchet MS"/>
        </w:rPr>
        <w:t>f</w:t>
      </w:r>
      <w:r w:rsidR="00427426" w:rsidRPr="00297CA8">
        <w:rPr>
          <w:rFonts w:ascii="Trebuchet MS" w:hAnsi="Trebuchet MS"/>
        </w:rPr>
        <w:t xml:space="preserve">) </w:t>
      </w:r>
      <w:r w:rsidR="00427426" w:rsidRPr="00297CA8">
        <w:rPr>
          <w:rFonts w:ascii="Trebuchet MS" w:hAnsi="Trebuchet MS"/>
        </w:rPr>
        <w:tab/>
      </w:r>
      <w:r w:rsidR="00DF7D81" w:rsidRPr="00297CA8">
        <w:rPr>
          <w:rFonts w:ascii="Trebuchet MS" w:hAnsi="Trebuchet MS"/>
        </w:rPr>
        <w:t xml:space="preserve">Le </w:t>
      </w:r>
      <w:r w:rsidR="00CB0994" w:rsidRPr="00297CA8">
        <w:rPr>
          <w:rFonts w:ascii="Trebuchet MS" w:hAnsi="Trebuchet MS"/>
        </w:rPr>
        <w:t>Détail</w:t>
      </w:r>
      <w:r w:rsidR="00DF7D81" w:rsidRPr="00297CA8">
        <w:rPr>
          <w:rFonts w:ascii="Trebuchet MS" w:hAnsi="Trebuchet MS"/>
        </w:rPr>
        <w:t xml:space="preserve"> Quantitatif et Estimatif</w:t>
      </w:r>
      <w:r w:rsidR="007546C1" w:rsidRPr="00297CA8">
        <w:rPr>
          <w:rFonts w:ascii="Trebuchet MS" w:hAnsi="Trebuchet MS"/>
        </w:rPr>
        <w:t xml:space="preserve"> </w:t>
      </w:r>
      <w:r w:rsidR="005969EB" w:rsidRPr="00297CA8">
        <w:rPr>
          <w:rFonts w:ascii="Trebuchet MS" w:hAnsi="Trebuchet MS"/>
        </w:rPr>
        <w:t xml:space="preserve">; et </w:t>
      </w:r>
    </w:p>
    <w:p w14:paraId="302B518A" w14:textId="06B7F179" w:rsidR="00427426" w:rsidRPr="00297CA8" w:rsidRDefault="0076039D" w:rsidP="00297CA8">
      <w:pPr>
        <w:suppressAutoHyphens/>
        <w:spacing w:after="240" w:line="276" w:lineRule="auto"/>
        <w:ind w:left="1080" w:hanging="540"/>
        <w:jc w:val="both"/>
        <w:rPr>
          <w:rFonts w:ascii="Trebuchet MS" w:hAnsi="Trebuchet MS"/>
          <w:szCs w:val="24"/>
        </w:rPr>
      </w:pPr>
      <w:r w:rsidRPr="00297CA8">
        <w:rPr>
          <w:rFonts w:ascii="Trebuchet MS" w:hAnsi="Trebuchet MS"/>
        </w:rPr>
        <w:t>g</w:t>
      </w:r>
      <w:r w:rsidR="00427426" w:rsidRPr="00297CA8">
        <w:rPr>
          <w:rFonts w:ascii="Trebuchet MS" w:hAnsi="Trebuchet MS"/>
        </w:rPr>
        <w:t xml:space="preserve">) </w:t>
      </w:r>
      <w:r w:rsidR="00427426" w:rsidRPr="00297CA8">
        <w:rPr>
          <w:rFonts w:ascii="Trebuchet MS" w:hAnsi="Trebuchet MS"/>
        </w:rPr>
        <w:tab/>
      </w:r>
      <w:r w:rsidR="005969EB" w:rsidRPr="00297CA8">
        <w:rPr>
          <w:rFonts w:ascii="Trebuchet MS" w:hAnsi="Trebuchet MS"/>
        </w:rPr>
        <w:t xml:space="preserve">Tout autre document </w:t>
      </w:r>
      <w:r w:rsidR="00FA4AB3" w:rsidRPr="00297CA8">
        <w:rPr>
          <w:rFonts w:ascii="Trebuchet MS" w:hAnsi="Trebuchet MS"/>
        </w:rPr>
        <w:t xml:space="preserve">supplémentaire </w:t>
      </w:r>
      <w:r w:rsidR="00427426" w:rsidRPr="00297CA8">
        <w:rPr>
          <w:rFonts w:ascii="Trebuchet MS" w:hAnsi="Trebuchet MS"/>
        </w:rPr>
        <w:t>éventuel</w:t>
      </w:r>
      <w:r w:rsidR="00DF7D81" w:rsidRPr="00297CA8">
        <w:rPr>
          <w:rFonts w:ascii="Trebuchet MS" w:hAnsi="Trebuchet MS"/>
        </w:rPr>
        <w:t xml:space="preserve"> mentionné dans le Conditions du Marché comme faisant partie du Marché</w:t>
      </w:r>
      <w:r w:rsidR="005969EB" w:rsidRPr="00297CA8">
        <w:rPr>
          <w:rFonts w:ascii="Trebuchet MS" w:hAnsi="Trebuchet MS"/>
        </w:rPr>
        <w:t>.</w:t>
      </w:r>
      <w:r w:rsidR="00427426" w:rsidRPr="00297CA8">
        <w:rPr>
          <w:rFonts w:ascii="Trebuchet MS" w:hAnsi="Trebuchet MS"/>
        </w:rPr>
        <w:t xml:space="preserve"> </w:t>
      </w:r>
    </w:p>
    <w:p w14:paraId="08E3D641" w14:textId="37E48A0B" w:rsidR="00427426" w:rsidRPr="00297CA8" w:rsidRDefault="00427426" w:rsidP="00297CA8">
      <w:pPr>
        <w:suppressAutoHyphens/>
        <w:spacing w:after="240" w:line="276" w:lineRule="auto"/>
        <w:ind w:left="567" w:hanging="567"/>
        <w:jc w:val="both"/>
        <w:rPr>
          <w:rFonts w:ascii="Trebuchet MS" w:hAnsi="Trebuchet MS"/>
          <w:szCs w:val="24"/>
        </w:rPr>
      </w:pPr>
      <w:r w:rsidRPr="00297CA8">
        <w:rPr>
          <w:rFonts w:ascii="Trebuchet MS" w:hAnsi="Trebuchet MS"/>
          <w:szCs w:val="24"/>
        </w:rPr>
        <w:t>3.</w:t>
      </w:r>
      <w:r w:rsidRPr="00297CA8">
        <w:rPr>
          <w:rFonts w:ascii="Trebuchet MS" w:hAnsi="Trebuchet MS"/>
          <w:szCs w:val="24"/>
        </w:rPr>
        <w:tab/>
        <w:t>En contrepartie des paiements que l</w:t>
      </w:r>
      <w:r w:rsidR="0076039D" w:rsidRPr="00297CA8">
        <w:rPr>
          <w:rFonts w:ascii="Trebuchet MS" w:hAnsi="Trebuchet MS"/>
          <w:szCs w:val="24"/>
        </w:rPr>
        <w:t xml:space="preserve">e </w:t>
      </w:r>
      <w:r w:rsidR="00CE0708" w:rsidRPr="00297CA8">
        <w:rPr>
          <w:rFonts w:ascii="Trebuchet MS" w:hAnsi="Trebuchet MS"/>
          <w:szCs w:val="24"/>
        </w:rPr>
        <w:t>Maître d’Ouvrage</w:t>
      </w:r>
      <w:r w:rsidRPr="00297CA8">
        <w:rPr>
          <w:rFonts w:ascii="Trebuchet MS" w:hAnsi="Trebuchet MS"/>
          <w:szCs w:val="24"/>
        </w:rPr>
        <w:t xml:space="preserve"> doit effectuer au bénéfice d</w:t>
      </w:r>
      <w:r w:rsidR="0076039D" w:rsidRPr="00297CA8">
        <w:rPr>
          <w:rFonts w:ascii="Trebuchet MS" w:hAnsi="Trebuchet MS"/>
          <w:szCs w:val="24"/>
        </w:rPr>
        <w:t>e l’</w:t>
      </w:r>
      <w:r w:rsidR="00ED32C5" w:rsidRPr="00297CA8">
        <w:rPr>
          <w:rFonts w:ascii="Trebuchet MS" w:hAnsi="Trebuchet MS"/>
          <w:szCs w:val="24"/>
        </w:rPr>
        <w:t>Entreprise</w:t>
      </w:r>
      <w:r w:rsidRPr="00297CA8">
        <w:rPr>
          <w:rFonts w:ascii="Trebuchet MS" w:hAnsi="Trebuchet MS"/>
          <w:szCs w:val="24"/>
        </w:rPr>
        <w:t>, comme cela est indiqué ci-après, l</w:t>
      </w:r>
      <w:r w:rsidR="0076039D" w:rsidRPr="00297CA8">
        <w:rPr>
          <w:rFonts w:ascii="Trebuchet MS" w:hAnsi="Trebuchet MS"/>
          <w:szCs w:val="24"/>
        </w:rPr>
        <w:t>’</w:t>
      </w:r>
      <w:r w:rsidR="00ED32C5" w:rsidRPr="00297CA8">
        <w:rPr>
          <w:rFonts w:ascii="Trebuchet MS" w:hAnsi="Trebuchet MS"/>
          <w:szCs w:val="24"/>
        </w:rPr>
        <w:t>Entreprise</w:t>
      </w:r>
      <w:r w:rsidRPr="00297CA8">
        <w:rPr>
          <w:rFonts w:ascii="Trebuchet MS" w:hAnsi="Trebuchet MS"/>
          <w:szCs w:val="24"/>
        </w:rPr>
        <w:t xml:space="preserve"> convient avec l</w:t>
      </w:r>
      <w:r w:rsidR="0076039D" w:rsidRPr="00297CA8">
        <w:rPr>
          <w:rFonts w:ascii="Trebuchet MS" w:hAnsi="Trebuchet MS"/>
          <w:szCs w:val="24"/>
        </w:rPr>
        <w:t xml:space="preserve">e </w:t>
      </w:r>
      <w:r w:rsidR="00CE0708" w:rsidRPr="00297CA8">
        <w:rPr>
          <w:rFonts w:ascii="Trebuchet MS" w:hAnsi="Trebuchet MS"/>
          <w:szCs w:val="24"/>
        </w:rPr>
        <w:t>Maître d’Ouvrage</w:t>
      </w:r>
      <w:r w:rsidRPr="00297CA8">
        <w:rPr>
          <w:rFonts w:ascii="Trebuchet MS" w:hAnsi="Trebuchet MS"/>
          <w:szCs w:val="24"/>
        </w:rPr>
        <w:t xml:space="preserve"> par les présentes d</w:t>
      </w:r>
      <w:r w:rsidR="0076039D" w:rsidRPr="00297CA8">
        <w:rPr>
          <w:rFonts w:ascii="Trebuchet MS" w:hAnsi="Trebuchet MS"/>
          <w:szCs w:val="24"/>
        </w:rPr>
        <w:t>’exécuter les Travaux</w:t>
      </w:r>
      <w:r w:rsidRPr="00297CA8">
        <w:rPr>
          <w:rFonts w:ascii="Trebuchet MS" w:hAnsi="Trebuchet MS"/>
          <w:szCs w:val="24"/>
        </w:rPr>
        <w:t xml:space="preserve">, et de remédier aux </w:t>
      </w:r>
      <w:r w:rsidR="00DF7D81" w:rsidRPr="00297CA8">
        <w:rPr>
          <w:rFonts w:ascii="Trebuchet MS" w:hAnsi="Trebuchet MS"/>
          <w:szCs w:val="24"/>
        </w:rPr>
        <w:t xml:space="preserve">malfaçons </w:t>
      </w:r>
      <w:r w:rsidRPr="00297CA8">
        <w:rPr>
          <w:rFonts w:ascii="Trebuchet MS" w:hAnsi="Trebuchet MS"/>
          <w:szCs w:val="24"/>
        </w:rPr>
        <w:t>conformément à tous égards aux dispositions du Marché.</w:t>
      </w:r>
    </w:p>
    <w:p w14:paraId="279F3B27" w14:textId="55909792" w:rsidR="00427426" w:rsidRPr="00297CA8" w:rsidRDefault="00427426" w:rsidP="00297CA8">
      <w:pPr>
        <w:suppressAutoHyphens/>
        <w:spacing w:after="240" w:line="276" w:lineRule="auto"/>
        <w:ind w:left="567" w:hanging="567"/>
        <w:jc w:val="both"/>
        <w:rPr>
          <w:rFonts w:ascii="Trebuchet MS" w:hAnsi="Trebuchet MS"/>
          <w:szCs w:val="24"/>
        </w:rPr>
      </w:pPr>
      <w:r w:rsidRPr="00297CA8">
        <w:rPr>
          <w:rFonts w:ascii="Trebuchet MS" w:hAnsi="Trebuchet MS"/>
          <w:szCs w:val="24"/>
        </w:rPr>
        <w:t>4.</w:t>
      </w:r>
      <w:r w:rsidRPr="00297CA8">
        <w:rPr>
          <w:rFonts w:ascii="Trebuchet MS" w:hAnsi="Trebuchet MS"/>
          <w:szCs w:val="24"/>
        </w:rPr>
        <w:tab/>
        <w:t>L</w:t>
      </w:r>
      <w:r w:rsidR="0076039D" w:rsidRPr="00297CA8">
        <w:rPr>
          <w:rFonts w:ascii="Trebuchet MS" w:hAnsi="Trebuchet MS"/>
          <w:szCs w:val="24"/>
        </w:rPr>
        <w:t xml:space="preserve">e </w:t>
      </w:r>
      <w:r w:rsidR="00CE0708" w:rsidRPr="00297CA8">
        <w:rPr>
          <w:rFonts w:ascii="Trebuchet MS" w:hAnsi="Trebuchet MS"/>
          <w:szCs w:val="24"/>
        </w:rPr>
        <w:t>Maître d’Ouvrage</w:t>
      </w:r>
      <w:r w:rsidRPr="00297CA8">
        <w:rPr>
          <w:rFonts w:ascii="Trebuchet MS" w:hAnsi="Trebuchet MS"/>
          <w:szCs w:val="24"/>
        </w:rPr>
        <w:t xml:space="preserve"> convient par les présentes de payer </w:t>
      </w:r>
      <w:r w:rsidR="0076039D" w:rsidRPr="00297CA8">
        <w:rPr>
          <w:rFonts w:ascii="Trebuchet MS" w:hAnsi="Trebuchet MS"/>
          <w:szCs w:val="24"/>
        </w:rPr>
        <w:t>à l’</w:t>
      </w:r>
      <w:r w:rsidR="00ED32C5" w:rsidRPr="00297CA8">
        <w:rPr>
          <w:rFonts w:ascii="Trebuchet MS" w:hAnsi="Trebuchet MS"/>
          <w:szCs w:val="24"/>
        </w:rPr>
        <w:t>Entreprise</w:t>
      </w:r>
      <w:r w:rsidRPr="00297CA8">
        <w:rPr>
          <w:rFonts w:ascii="Trebuchet MS" w:hAnsi="Trebuchet MS"/>
          <w:szCs w:val="24"/>
        </w:rPr>
        <w:t>, en contrepartie de</w:t>
      </w:r>
      <w:r w:rsidR="0076039D" w:rsidRPr="00297CA8">
        <w:rPr>
          <w:rFonts w:ascii="Trebuchet MS" w:hAnsi="Trebuchet MS"/>
          <w:szCs w:val="24"/>
        </w:rPr>
        <w:t xml:space="preserve"> l’exécution des travaux</w:t>
      </w:r>
      <w:r w:rsidRPr="00297CA8">
        <w:rPr>
          <w:rFonts w:ascii="Trebuchet MS" w:hAnsi="Trebuchet MS"/>
          <w:szCs w:val="24"/>
        </w:rPr>
        <w:t xml:space="preserve">, et des rectifications apportées </w:t>
      </w:r>
      <w:r w:rsidR="00DF7D81" w:rsidRPr="00297CA8">
        <w:rPr>
          <w:rFonts w:ascii="Trebuchet MS" w:hAnsi="Trebuchet MS"/>
          <w:szCs w:val="24"/>
        </w:rPr>
        <w:t>aux malfaçons</w:t>
      </w:r>
      <w:r w:rsidRPr="00297CA8">
        <w:rPr>
          <w:rFonts w:ascii="Trebuchet MS" w:hAnsi="Trebuchet MS"/>
          <w:szCs w:val="24"/>
        </w:rPr>
        <w:t>, le prix du Marché, ou tout autre montant dû au titre du Marché, et ce, aux échéances et de la façon prescrites par le Marché.</w:t>
      </w:r>
    </w:p>
    <w:p w14:paraId="22AD2235" w14:textId="584FE795" w:rsidR="00427426" w:rsidRPr="00297CA8" w:rsidRDefault="00427426" w:rsidP="00297CA8">
      <w:pPr>
        <w:suppressAutoHyphens/>
        <w:spacing w:after="240" w:line="276" w:lineRule="auto"/>
        <w:jc w:val="both"/>
        <w:rPr>
          <w:rFonts w:ascii="Trebuchet MS" w:hAnsi="Trebuchet MS"/>
          <w:szCs w:val="24"/>
        </w:rPr>
      </w:pPr>
      <w:r w:rsidRPr="00297CA8">
        <w:rPr>
          <w:rFonts w:ascii="Trebuchet MS" w:hAnsi="Trebuchet MS"/>
          <w:szCs w:val="24"/>
        </w:rPr>
        <w:t xml:space="preserve">EN FOI DE QUOI les parties au présent Marché ont signé le présent document conformément aux lois de </w:t>
      </w:r>
      <w:r w:rsidR="00AB3755" w:rsidRPr="00297CA8">
        <w:rPr>
          <w:rFonts w:ascii="Trebuchet MS" w:hAnsi="Trebuchet MS"/>
          <w:b/>
          <w:iCs/>
          <w:szCs w:val="24"/>
        </w:rPr>
        <w:t xml:space="preserve">la République du Cameroun </w:t>
      </w:r>
      <w:r w:rsidRPr="00297CA8">
        <w:rPr>
          <w:rFonts w:ascii="Trebuchet MS" w:hAnsi="Trebuchet MS"/>
          <w:szCs w:val="24"/>
        </w:rPr>
        <w:t>les jour</w:t>
      </w:r>
      <w:r w:rsidR="00AB3755" w:rsidRPr="00297CA8">
        <w:rPr>
          <w:rFonts w:ascii="Trebuchet MS" w:hAnsi="Trebuchet MS"/>
          <w:szCs w:val="24"/>
        </w:rPr>
        <w:t>s</w:t>
      </w:r>
      <w:r w:rsidRPr="00297CA8">
        <w:rPr>
          <w:rFonts w:ascii="Trebuchet MS" w:hAnsi="Trebuchet MS"/>
          <w:szCs w:val="24"/>
        </w:rPr>
        <w:t xml:space="preserve"> et année mentionnés ci-dessous.</w:t>
      </w:r>
    </w:p>
    <w:p w14:paraId="3E90614D" w14:textId="77777777" w:rsidR="0076039D" w:rsidRPr="00297CA8" w:rsidRDefault="0076039D" w:rsidP="00297CA8">
      <w:pPr>
        <w:pStyle w:val="Normalcentr"/>
        <w:spacing w:line="276" w:lineRule="auto"/>
        <w:ind w:right="0"/>
        <w:jc w:val="both"/>
        <w:rPr>
          <w:rFonts w:ascii="Trebuchet MS" w:hAnsi="Trebuchet MS"/>
        </w:rPr>
      </w:pPr>
    </w:p>
    <w:tbl>
      <w:tblPr>
        <w:tblW w:w="9468" w:type="dxa"/>
        <w:tblBorders>
          <w:bottom w:val="dotted" w:sz="4" w:space="0" w:color="auto"/>
        </w:tblBorders>
        <w:tblLook w:val="01E0" w:firstRow="1" w:lastRow="1" w:firstColumn="1" w:lastColumn="1" w:noHBand="0" w:noVBand="0"/>
      </w:tblPr>
      <w:tblGrid>
        <w:gridCol w:w="1368"/>
        <w:gridCol w:w="3012"/>
        <w:gridCol w:w="1308"/>
        <w:gridCol w:w="3780"/>
      </w:tblGrid>
      <w:tr w:rsidR="0076039D" w:rsidRPr="00CE20A3" w14:paraId="734C8855" w14:textId="77777777" w:rsidTr="00C542E4">
        <w:tc>
          <w:tcPr>
            <w:tcW w:w="1368" w:type="dxa"/>
          </w:tcPr>
          <w:p w14:paraId="43F18A09" w14:textId="102BD3F2" w:rsidR="0076039D" w:rsidRPr="00297CA8" w:rsidRDefault="0076039D" w:rsidP="00297CA8">
            <w:pPr>
              <w:tabs>
                <w:tab w:val="right" w:leader="dot" w:pos="4500"/>
                <w:tab w:val="left" w:pos="5040"/>
                <w:tab w:val="right" w:leader="dot" w:pos="9360"/>
              </w:tabs>
              <w:spacing w:line="276" w:lineRule="auto"/>
              <w:jc w:val="both"/>
              <w:rPr>
                <w:rFonts w:ascii="Trebuchet MS" w:hAnsi="Trebuchet MS"/>
              </w:rPr>
            </w:pPr>
            <w:r w:rsidRPr="00297CA8">
              <w:rPr>
                <w:rFonts w:ascii="Trebuchet MS" w:hAnsi="Trebuchet MS"/>
              </w:rPr>
              <w:t>Signé par:</w:t>
            </w:r>
          </w:p>
        </w:tc>
        <w:tc>
          <w:tcPr>
            <w:tcW w:w="3012" w:type="dxa"/>
            <w:tcBorders>
              <w:bottom w:val="dotted" w:sz="4" w:space="0" w:color="auto"/>
            </w:tcBorders>
          </w:tcPr>
          <w:p w14:paraId="2449448D" w14:textId="77777777" w:rsidR="0076039D" w:rsidRPr="00297CA8" w:rsidRDefault="0076039D" w:rsidP="00297CA8">
            <w:pPr>
              <w:tabs>
                <w:tab w:val="right" w:leader="dot" w:pos="4500"/>
                <w:tab w:val="left" w:pos="5040"/>
                <w:tab w:val="right" w:leader="dot" w:pos="9360"/>
              </w:tabs>
              <w:spacing w:line="276" w:lineRule="auto"/>
              <w:jc w:val="both"/>
              <w:rPr>
                <w:rFonts w:ascii="Trebuchet MS" w:hAnsi="Trebuchet MS"/>
              </w:rPr>
            </w:pPr>
          </w:p>
        </w:tc>
        <w:tc>
          <w:tcPr>
            <w:tcW w:w="1308" w:type="dxa"/>
          </w:tcPr>
          <w:p w14:paraId="29D7A16D" w14:textId="53A74ACF" w:rsidR="0076039D" w:rsidRPr="00297CA8" w:rsidRDefault="0076039D" w:rsidP="00297CA8">
            <w:pPr>
              <w:tabs>
                <w:tab w:val="right" w:leader="dot" w:pos="4500"/>
                <w:tab w:val="left" w:pos="5040"/>
                <w:tab w:val="right" w:leader="dot" w:pos="9360"/>
              </w:tabs>
              <w:spacing w:line="276" w:lineRule="auto"/>
              <w:jc w:val="both"/>
              <w:rPr>
                <w:rFonts w:ascii="Trebuchet MS" w:hAnsi="Trebuchet MS"/>
              </w:rPr>
            </w:pPr>
            <w:r w:rsidRPr="00297CA8">
              <w:rPr>
                <w:rFonts w:ascii="Trebuchet MS" w:hAnsi="Trebuchet MS"/>
              </w:rPr>
              <w:t>Signé par:</w:t>
            </w:r>
          </w:p>
        </w:tc>
        <w:tc>
          <w:tcPr>
            <w:tcW w:w="3780" w:type="dxa"/>
            <w:tcBorders>
              <w:bottom w:val="dotted" w:sz="4" w:space="0" w:color="auto"/>
            </w:tcBorders>
          </w:tcPr>
          <w:p w14:paraId="5058A205" w14:textId="77777777" w:rsidR="0076039D" w:rsidRPr="00297CA8" w:rsidRDefault="0076039D" w:rsidP="00297CA8">
            <w:pPr>
              <w:tabs>
                <w:tab w:val="right" w:leader="dot" w:pos="4500"/>
                <w:tab w:val="left" w:pos="5040"/>
                <w:tab w:val="right" w:leader="dot" w:pos="9360"/>
              </w:tabs>
              <w:spacing w:line="276" w:lineRule="auto"/>
              <w:jc w:val="both"/>
              <w:rPr>
                <w:rFonts w:ascii="Trebuchet MS" w:hAnsi="Trebuchet MS"/>
              </w:rPr>
            </w:pPr>
          </w:p>
        </w:tc>
      </w:tr>
      <w:tr w:rsidR="0076039D" w:rsidRPr="00CE20A3" w14:paraId="12CAF597" w14:textId="77777777" w:rsidTr="00C542E4">
        <w:tc>
          <w:tcPr>
            <w:tcW w:w="4380" w:type="dxa"/>
            <w:gridSpan w:val="2"/>
          </w:tcPr>
          <w:p w14:paraId="5A172202" w14:textId="019E217B" w:rsidR="0076039D" w:rsidRPr="00297CA8" w:rsidRDefault="0076039D" w:rsidP="00297CA8">
            <w:pPr>
              <w:tabs>
                <w:tab w:val="right" w:leader="dot" w:pos="4500"/>
                <w:tab w:val="left" w:pos="5040"/>
                <w:tab w:val="right" w:leader="dot" w:pos="9360"/>
              </w:tabs>
              <w:spacing w:line="276" w:lineRule="auto"/>
              <w:jc w:val="both"/>
              <w:rPr>
                <w:rFonts w:ascii="Trebuchet MS" w:hAnsi="Trebuchet MS"/>
              </w:rPr>
            </w:pPr>
            <w:r w:rsidRPr="00297CA8">
              <w:rPr>
                <w:rFonts w:ascii="Trebuchet MS" w:hAnsi="Trebuchet MS"/>
              </w:rPr>
              <w:t>Pour et au nom du Maître d’Ouvrage</w:t>
            </w:r>
          </w:p>
        </w:tc>
        <w:tc>
          <w:tcPr>
            <w:tcW w:w="5088" w:type="dxa"/>
            <w:gridSpan w:val="2"/>
          </w:tcPr>
          <w:p w14:paraId="44808DC1" w14:textId="34D9F0E1" w:rsidR="0076039D" w:rsidRPr="00297CA8" w:rsidRDefault="0076039D" w:rsidP="00297CA8">
            <w:pPr>
              <w:tabs>
                <w:tab w:val="right" w:leader="dot" w:pos="4500"/>
                <w:tab w:val="left" w:pos="5040"/>
                <w:tab w:val="right" w:leader="dot" w:pos="9360"/>
              </w:tabs>
              <w:spacing w:line="276" w:lineRule="auto"/>
              <w:jc w:val="both"/>
              <w:rPr>
                <w:rFonts w:ascii="Trebuchet MS" w:hAnsi="Trebuchet MS"/>
              </w:rPr>
            </w:pPr>
            <w:r w:rsidRPr="00297CA8">
              <w:rPr>
                <w:rFonts w:ascii="Trebuchet MS" w:hAnsi="Trebuchet MS"/>
              </w:rPr>
              <w:t>Pour et au nom de l’</w:t>
            </w:r>
            <w:r w:rsidR="00ED32C5" w:rsidRPr="00297CA8">
              <w:rPr>
                <w:rFonts w:ascii="Trebuchet MS" w:hAnsi="Trebuchet MS"/>
              </w:rPr>
              <w:t>Entreprise</w:t>
            </w:r>
          </w:p>
        </w:tc>
      </w:tr>
      <w:tr w:rsidR="0076039D" w:rsidRPr="00CE20A3" w14:paraId="3A6E8197" w14:textId="77777777" w:rsidTr="00C542E4">
        <w:tc>
          <w:tcPr>
            <w:tcW w:w="1368" w:type="dxa"/>
            <w:tcBorders>
              <w:bottom w:val="nil"/>
            </w:tcBorders>
          </w:tcPr>
          <w:p w14:paraId="0F3C587B" w14:textId="44F61B26" w:rsidR="0076039D" w:rsidRPr="00297CA8" w:rsidRDefault="0076039D" w:rsidP="00297CA8">
            <w:pPr>
              <w:tabs>
                <w:tab w:val="right" w:leader="dot" w:pos="4500"/>
                <w:tab w:val="left" w:pos="5040"/>
                <w:tab w:val="right" w:leader="dot" w:pos="9360"/>
              </w:tabs>
              <w:spacing w:line="276" w:lineRule="auto"/>
              <w:jc w:val="both"/>
              <w:rPr>
                <w:rFonts w:ascii="Trebuchet MS" w:hAnsi="Trebuchet MS"/>
              </w:rPr>
            </w:pPr>
            <w:r w:rsidRPr="00297CA8">
              <w:rPr>
                <w:rFonts w:ascii="Trebuchet MS" w:hAnsi="Trebuchet MS"/>
              </w:rPr>
              <w:t>En présence de:</w:t>
            </w:r>
          </w:p>
        </w:tc>
        <w:tc>
          <w:tcPr>
            <w:tcW w:w="3012" w:type="dxa"/>
            <w:tcBorders>
              <w:bottom w:val="dotted" w:sz="4" w:space="0" w:color="auto"/>
            </w:tcBorders>
          </w:tcPr>
          <w:p w14:paraId="191B2A1F" w14:textId="77777777" w:rsidR="0076039D" w:rsidRPr="00297CA8" w:rsidRDefault="0076039D" w:rsidP="00297CA8">
            <w:pPr>
              <w:tabs>
                <w:tab w:val="right" w:leader="dot" w:pos="4500"/>
                <w:tab w:val="left" w:pos="5040"/>
                <w:tab w:val="right" w:leader="dot" w:pos="9360"/>
              </w:tabs>
              <w:spacing w:line="276" w:lineRule="auto"/>
              <w:jc w:val="both"/>
              <w:rPr>
                <w:rFonts w:ascii="Trebuchet MS" w:hAnsi="Trebuchet MS"/>
              </w:rPr>
            </w:pPr>
          </w:p>
        </w:tc>
        <w:tc>
          <w:tcPr>
            <w:tcW w:w="1308" w:type="dxa"/>
            <w:tcBorders>
              <w:bottom w:val="nil"/>
            </w:tcBorders>
          </w:tcPr>
          <w:p w14:paraId="422BAD05" w14:textId="2C7AACEB" w:rsidR="0076039D" w:rsidRPr="00297CA8" w:rsidRDefault="0076039D" w:rsidP="00297CA8">
            <w:pPr>
              <w:tabs>
                <w:tab w:val="right" w:leader="dot" w:pos="4500"/>
                <w:tab w:val="left" w:pos="5040"/>
                <w:tab w:val="right" w:leader="dot" w:pos="9360"/>
              </w:tabs>
              <w:spacing w:line="276" w:lineRule="auto"/>
              <w:jc w:val="both"/>
              <w:rPr>
                <w:rFonts w:ascii="Trebuchet MS" w:hAnsi="Trebuchet MS"/>
              </w:rPr>
            </w:pPr>
            <w:r w:rsidRPr="00297CA8">
              <w:rPr>
                <w:rFonts w:ascii="Trebuchet MS" w:hAnsi="Trebuchet MS"/>
              </w:rPr>
              <w:t>En présence de:</w:t>
            </w:r>
          </w:p>
        </w:tc>
        <w:tc>
          <w:tcPr>
            <w:tcW w:w="3780" w:type="dxa"/>
            <w:tcBorders>
              <w:bottom w:val="dotted" w:sz="4" w:space="0" w:color="auto"/>
            </w:tcBorders>
          </w:tcPr>
          <w:p w14:paraId="209976C7" w14:textId="77777777" w:rsidR="0076039D" w:rsidRPr="00297CA8" w:rsidRDefault="0076039D" w:rsidP="00297CA8">
            <w:pPr>
              <w:tabs>
                <w:tab w:val="right" w:leader="dot" w:pos="4500"/>
                <w:tab w:val="left" w:pos="5040"/>
                <w:tab w:val="right" w:leader="dot" w:pos="9360"/>
              </w:tabs>
              <w:spacing w:line="276" w:lineRule="auto"/>
              <w:jc w:val="both"/>
              <w:rPr>
                <w:rFonts w:ascii="Trebuchet MS" w:hAnsi="Trebuchet MS"/>
              </w:rPr>
            </w:pPr>
          </w:p>
        </w:tc>
      </w:tr>
      <w:tr w:rsidR="0076039D" w:rsidRPr="00CE20A3" w14:paraId="504AC726" w14:textId="77777777" w:rsidTr="00C542E4">
        <w:tc>
          <w:tcPr>
            <w:tcW w:w="4380" w:type="dxa"/>
            <w:gridSpan w:val="2"/>
            <w:tcBorders>
              <w:bottom w:val="nil"/>
            </w:tcBorders>
          </w:tcPr>
          <w:p w14:paraId="3C6E5AC4" w14:textId="0C2101F6" w:rsidR="0076039D" w:rsidRPr="00297CA8" w:rsidRDefault="0076039D" w:rsidP="00297CA8">
            <w:pPr>
              <w:tabs>
                <w:tab w:val="right" w:leader="dot" w:pos="4500"/>
                <w:tab w:val="left" w:pos="5040"/>
                <w:tab w:val="right" w:leader="dot" w:pos="9360"/>
              </w:tabs>
              <w:spacing w:line="276" w:lineRule="auto"/>
              <w:jc w:val="both"/>
              <w:rPr>
                <w:rFonts w:ascii="Trebuchet MS" w:hAnsi="Trebuchet MS"/>
              </w:rPr>
            </w:pPr>
            <w:r w:rsidRPr="00297CA8">
              <w:rPr>
                <w:rFonts w:ascii="Trebuchet MS" w:hAnsi="Trebuchet MS"/>
              </w:rPr>
              <w:t>Témoin, Nom, Signature, Adresse, Date</w:t>
            </w:r>
          </w:p>
        </w:tc>
        <w:tc>
          <w:tcPr>
            <w:tcW w:w="5088" w:type="dxa"/>
            <w:gridSpan w:val="2"/>
            <w:tcBorders>
              <w:bottom w:val="nil"/>
            </w:tcBorders>
          </w:tcPr>
          <w:p w14:paraId="709CF408" w14:textId="2E31A4E5" w:rsidR="0076039D" w:rsidRPr="00297CA8" w:rsidRDefault="0076039D" w:rsidP="00297CA8">
            <w:pPr>
              <w:tabs>
                <w:tab w:val="right" w:leader="dot" w:pos="4500"/>
                <w:tab w:val="left" w:pos="5040"/>
                <w:tab w:val="right" w:leader="dot" w:pos="9360"/>
              </w:tabs>
              <w:spacing w:line="276" w:lineRule="auto"/>
              <w:jc w:val="both"/>
              <w:rPr>
                <w:rFonts w:ascii="Trebuchet MS" w:hAnsi="Trebuchet MS"/>
              </w:rPr>
            </w:pPr>
            <w:r w:rsidRPr="00297CA8">
              <w:rPr>
                <w:rFonts w:ascii="Trebuchet MS" w:hAnsi="Trebuchet MS"/>
              </w:rPr>
              <w:t>Témoin, Nom, Signature, Adresse, Date</w:t>
            </w:r>
          </w:p>
        </w:tc>
      </w:tr>
    </w:tbl>
    <w:p w14:paraId="5FC6DA8A" w14:textId="77777777" w:rsidR="0076039D" w:rsidRPr="00297CA8" w:rsidRDefault="0076039D" w:rsidP="00297CA8">
      <w:pPr>
        <w:tabs>
          <w:tab w:val="right" w:pos="4500"/>
          <w:tab w:val="left" w:pos="5040"/>
          <w:tab w:val="right" w:leader="dot" w:pos="9360"/>
        </w:tabs>
        <w:spacing w:line="276" w:lineRule="auto"/>
        <w:ind w:left="180"/>
        <w:jc w:val="both"/>
        <w:rPr>
          <w:rFonts w:ascii="Trebuchet MS" w:hAnsi="Trebuchet MS"/>
        </w:rPr>
      </w:pPr>
    </w:p>
    <w:p w14:paraId="24CD675E" w14:textId="77777777" w:rsidR="005969EB" w:rsidRPr="00297CA8" w:rsidRDefault="005969EB" w:rsidP="00297CA8">
      <w:pPr>
        <w:spacing w:line="276" w:lineRule="auto"/>
        <w:jc w:val="both"/>
        <w:rPr>
          <w:rFonts w:ascii="Trebuchet MS" w:hAnsi="Trebuchet MS"/>
        </w:rPr>
      </w:pPr>
      <w:r w:rsidRPr="00297CA8">
        <w:rPr>
          <w:rFonts w:ascii="Trebuchet MS" w:hAnsi="Trebuchet MS"/>
        </w:rPr>
        <w:br w:type="page"/>
      </w:r>
    </w:p>
    <w:p w14:paraId="23B7E940" w14:textId="77777777" w:rsidR="00E03CA1" w:rsidRPr="00297CA8" w:rsidRDefault="00E03CA1" w:rsidP="00297CA8">
      <w:pPr>
        <w:spacing w:after="240" w:line="276" w:lineRule="auto"/>
        <w:jc w:val="both"/>
        <w:rPr>
          <w:rFonts w:ascii="Trebuchet MS" w:hAnsi="Trebuchet MS"/>
          <w:b/>
          <w:bCs/>
          <w:sz w:val="36"/>
          <w:szCs w:val="24"/>
          <w:lang w:eastAsia="en-US"/>
        </w:rPr>
      </w:pPr>
      <w:r w:rsidRPr="00297CA8">
        <w:rPr>
          <w:rFonts w:ascii="Trebuchet MS" w:hAnsi="Trebuchet MS"/>
          <w:b/>
          <w:bCs/>
          <w:sz w:val="36"/>
          <w:szCs w:val="24"/>
          <w:lang w:eastAsia="en-US"/>
        </w:rPr>
        <w:lastRenderedPageBreak/>
        <w:t>Conditions du Marché</w:t>
      </w:r>
    </w:p>
    <w:p w14:paraId="617BF75E" w14:textId="77777777" w:rsidR="00E03CA1" w:rsidRPr="00297CA8" w:rsidRDefault="00E03CA1" w:rsidP="00297CA8">
      <w:pPr>
        <w:pStyle w:val="Titre2"/>
        <w:suppressAutoHyphens/>
        <w:spacing w:line="276" w:lineRule="auto"/>
        <w:jc w:val="both"/>
        <w:rPr>
          <w:rFonts w:ascii="Trebuchet MS" w:hAnsi="Trebuchet MS"/>
          <w:szCs w:val="24"/>
        </w:rPr>
      </w:pPr>
      <w:bookmarkStart w:id="17" w:name="_Toc70236420"/>
      <w:r w:rsidRPr="00297CA8">
        <w:rPr>
          <w:rFonts w:ascii="Trebuchet MS" w:hAnsi="Trebuchet MS"/>
          <w:szCs w:val="24"/>
        </w:rPr>
        <w:t>Table des Clauses</w:t>
      </w:r>
      <w:bookmarkEnd w:id="17"/>
    </w:p>
    <w:p w14:paraId="3A0EF617" w14:textId="32B75D22" w:rsidR="00AE401F" w:rsidRPr="00297CA8" w:rsidRDefault="00E03CA1" w:rsidP="00297CA8">
      <w:pPr>
        <w:pStyle w:val="TM1"/>
        <w:spacing w:before="0" w:line="276" w:lineRule="auto"/>
        <w:jc w:val="both"/>
        <w:rPr>
          <w:rFonts w:ascii="Trebuchet MS" w:eastAsiaTheme="minorEastAsia" w:hAnsi="Trebuchet MS" w:cstheme="minorBidi"/>
          <w:b w:val="0"/>
          <w:bCs w:val="0"/>
          <w:sz w:val="22"/>
          <w:szCs w:val="22"/>
          <w:lang w:val="en-US" w:eastAsia="en-US"/>
        </w:rPr>
      </w:pPr>
      <w:r w:rsidRPr="00297CA8">
        <w:rPr>
          <w:rFonts w:ascii="Trebuchet MS" w:hAnsi="Trebuchet MS"/>
        </w:rPr>
        <w:fldChar w:fldCharType="begin"/>
      </w:r>
      <w:r w:rsidRPr="00297CA8">
        <w:rPr>
          <w:rFonts w:ascii="Trebuchet MS" w:hAnsi="Trebuchet MS"/>
        </w:rPr>
        <w:instrText xml:space="preserve"> TOC \h \z \t "00_Section VIII_Title,1,00_Section VIII_Subtitle,2" </w:instrText>
      </w:r>
      <w:r w:rsidRPr="00297CA8">
        <w:rPr>
          <w:rFonts w:ascii="Trebuchet MS" w:hAnsi="Trebuchet MS"/>
        </w:rPr>
        <w:fldChar w:fldCharType="separate"/>
      </w:r>
      <w:hyperlink w:anchor="_Toc60920397" w:history="1">
        <w:r w:rsidR="00AE401F" w:rsidRPr="00297CA8">
          <w:rPr>
            <w:rStyle w:val="Lienhypertexte"/>
            <w:rFonts w:ascii="Trebuchet MS" w:hAnsi="Trebuchet MS"/>
          </w:rPr>
          <w:t>A. Généralités</w:t>
        </w:r>
        <w:r w:rsidR="00AE401F" w:rsidRPr="00297CA8">
          <w:rPr>
            <w:rFonts w:ascii="Trebuchet MS" w:hAnsi="Trebuchet MS"/>
            <w:webHidden/>
          </w:rPr>
          <w:tab/>
        </w:r>
        <w:r w:rsidR="00AE401F" w:rsidRPr="00297CA8">
          <w:rPr>
            <w:rFonts w:ascii="Trebuchet MS" w:hAnsi="Trebuchet MS"/>
            <w:webHidden/>
          </w:rPr>
          <w:fldChar w:fldCharType="begin"/>
        </w:r>
        <w:r w:rsidR="00AE401F" w:rsidRPr="00297CA8">
          <w:rPr>
            <w:rFonts w:ascii="Trebuchet MS" w:hAnsi="Trebuchet MS"/>
            <w:webHidden/>
          </w:rPr>
          <w:instrText xml:space="preserve"> PAGEREF _Toc60920397 \h </w:instrText>
        </w:r>
        <w:r w:rsidR="00AE401F" w:rsidRPr="00297CA8">
          <w:rPr>
            <w:rFonts w:ascii="Trebuchet MS" w:hAnsi="Trebuchet MS"/>
            <w:webHidden/>
          </w:rPr>
        </w:r>
        <w:r w:rsidR="00AE401F" w:rsidRPr="00297CA8">
          <w:rPr>
            <w:rFonts w:ascii="Trebuchet MS" w:hAnsi="Trebuchet MS"/>
            <w:webHidden/>
          </w:rPr>
          <w:fldChar w:fldCharType="separate"/>
        </w:r>
        <w:r w:rsidR="001009A0">
          <w:rPr>
            <w:rFonts w:ascii="Trebuchet MS" w:hAnsi="Trebuchet MS"/>
            <w:webHidden/>
          </w:rPr>
          <w:t>76</w:t>
        </w:r>
        <w:r w:rsidR="00AE401F" w:rsidRPr="00297CA8">
          <w:rPr>
            <w:rFonts w:ascii="Trebuchet MS" w:hAnsi="Trebuchet MS"/>
            <w:webHidden/>
          </w:rPr>
          <w:fldChar w:fldCharType="end"/>
        </w:r>
      </w:hyperlink>
    </w:p>
    <w:p w14:paraId="6B03A2D9" w14:textId="3AA90D4D" w:rsidR="00AE401F" w:rsidRPr="00297CA8" w:rsidRDefault="005C51BB" w:rsidP="00297CA8">
      <w:pPr>
        <w:pStyle w:val="TM2"/>
        <w:spacing w:line="276" w:lineRule="auto"/>
        <w:jc w:val="both"/>
        <w:rPr>
          <w:rFonts w:ascii="Trebuchet MS" w:eastAsiaTheme="minorEastAsia" w:hAnsi="Trebuchet MS" w:cstheme="minorBidi"/>
          <w:iCs w:val="0"/>
          <w:sz w:val="22"/>
          <w:szCs w:val="22"/>
          <w:lang w:val="en-US" w:eastAsia="en-US"/>
        </w:rPr>
      </w:pPr>
      <w:hyperlink w:anchor="_Toc60920398" w:history="1">
        <w:r w:rsidR="00AE401F" w:rsidRPr="00297CA8">
          <w:rPr>
            <w:rStyle w:val="Lienhypertexte"/>
            <w:rFonts w:ascii="Trebuchet MS" w:hAnsi="Trebuchet MS"/>
          </w:rPr>
          <w:t>1.</w:t>
        </w:r>
        <w:r w:rsidR="00AE401F" w:rsidRPr="00297CA8">
          <w:rPr>
            <w:rFonts w:ascii="Trebuchet MS" w:eastAsiaTheme="minorEastAsia" w:hAnsi="Trebuchet MS" w:cstheme="minorBidi"/>
            <w:iCs w:val="0"/>
            <w:sz w:val="22"/>
            <w:szCs w:val="22"/>
            <w:lang w:val="en-US" w:eastAsia="en-US"/>
          </w:rPr>
          <w:tab/>
        </w:r>
        <w:r w:rsidR="00AE401F" w:rsidRPr="00297CA8">
          <w:rPr>
            <w:rStyle w:val="Lienhypertexte"/>
            <w:rFonts w:ascii="Trebuchet MS" w:hAnsi="Trebuchet MS"/>
          </w:rPr>
          <w:t>Définitions</w:t>
        </w:r>
        <w:r w:rsidR="00AE401F" w:rsidRPr="00297CA8">
          <w:rPr>
            <w:rFonts w:ascii="Trebuchet MS" w:hAnsi="Trebuchet MS"/>
            <w:webHidden/>
          </w:rPr>
          <w:tab/>
        </w:r>
        <w:r w:rsidR="00AE401F" w:rsidRPr="00297CA8">
          <w:rPr>
            <w:rFonts w:ascii="Trebuchet MS" w:hAnsi="Trebuchet MS"/>
            <w:webHidden/>
          </w:rPr>
          <w:fldChar w:fldCharType="begin"/>
        </w:r>
        <w:r w:rsidR="00AE401F" w:rsidRPr="00297CA8">
          <w:rPr>
            <w:rFonts w:ascii="Trebuchet MS" w:hAnsi="Trebuchet MS"/>
            <w:webHidden/>
          </w:rPr>
          <w:instrText xml:space="preserve"> PAGEREF _Toc60920398 \h </w:instrText>
        </w:r>
        <w:r w:rsidR="00AE401F" w:rsidRPr="00297CA8">
          <w:rPr>
            <w:rFonts w:ascii="Trebuchet MS" w:hAnsi="Trebuchet MS"/>
            <w:webHidden/>
          </w:rPr>
        </w:r>
        <w:r w:rsidR="00AE401F" w:rsidRPr="00297CA8">
          <w:rPr>
            <w:rFonts w:ascii="Trebuchet MS" w:hAnsi="Trebuchet MS"/>
            <w:webHidden/>
          </w:rPr>
          <w:fldChar w:fldCharType="separate"/>
        </w:r>
        <w:r w:rsidR="001009A0">
          <w:rPr>
            <w:rFonts w:ascii="Trebuchet MS" w:hAnsi="Trebuchet MS"/>
            <w:webHidden/>
          </w:rPr>
          <w:t>76</w:t>
        </w:r>
        <w:r w:rsidR="00AE401F" w:rsidRPr="00297CA8">
          <w:rPr>
            <w:rFonts w:ascii="Trebuchet MS" w:hAnsi="Trebuchet MS"/>
            <w:webHidden/>
          </w:rPr>
          <w:fldChar w:fldCharType="end"/>
        </w:r>
      </w:hyperlink>
    </w:p>
    <w:p w14:paraId="058B5E84" w14:textId="79ABF852" w:rsidR="00AE401F" w:rsidRPr="00297CA8" w:rsidRDefault="005C51BB" w:rsidP="00297CA8">
      <w:pPr>
        <w:pStyle w:val="TM2"/>
        <w:spacing w:line="276" w:lineRule="auto"/>
        <w:jc w:val="both"/>
        <w:rPr>
          <w:rFonts w:ascii="Trebuchet MS" w:eastAsiaTheme="minorEastAsia" w:hAnsi="Trebuchet MS" w:cstheme="minorBidi"/>
          <w:iCs w:val="0"/>
          <w:sz w:val="22"/>
          <w:szCs w:val="22"/>
          <w:lang w:val="en-US" w:eastAsia="en-US"/>
        </w:rPr>
      </w:pPr>
      <w:hyperlink w:anchor="_Toc60920399" w:history="1">
        <w:r w:rsidR="00AE401F" w:rsidRPr="00297CA8">
          <w:rPr>
            <w:rStyle w:val="Lienhypertexte"/>
            <w:rFonts w:ascii="Trebuchet MS" w:hAnsi="Trebuchet MS"/>
          </w:rPr>
          <w:t>2.</w:t>
        </w:r>
        <w:r w:rsidR="00AE401F" w:rsidRPr="00297CA8">
          <w:rPr>
            <w:rFonts w:ascii="Trebuchet MS" w:eastAsiaTheme="minorEastAsia" w:hAnsi="Trebuchet MS" w:cstheme="minorBidi"/>
            <w:iCs w:val="0"/>
            <w:sz w:val="22"/>
            <w:szCs w:val="22"/>
            <w:lang w:val="en-US" w:eastAsia="en-US"/>
          </w:rPr>
          <w:tab/>
        </w:r>
        <w:r w:rsidR="00AE401F" w:rsidRPr="00297CA8">
          <w:rPr>
            <w:rStyle w:val="Lienhypertexte"/>
            <w:rFonts w:ascii="Trebuchet MS" w:hAnsi="Trebuchet MS"/>
          </w:rPr>
          <w:t>Informations spécifiques au Marché</w:t>
        </w:r>
        <w:r w:rsidR="00AE401F" w:rsidRPr="00297CA8">
          <w:rPr>
            <w:rFonts w:ascii="Trebuchet MS" w:hAnsi="Trebuchet MS"/>
            <w:webHidden/>
          </w:rPr>
          <w:tab/>
        </w:r>
        <w:r w:rsidR="00AE401F" w:rsidRPr="00297CA8">
          <w:rPr>
            <w:rFonts w:ascii="Trebuchet MS" w:hAnsi="Trebuchet MS"/>
            <w:webHidden/>
          </w:rPr>
          <w:fldChar w:fldCharType="begin"/>
        </w:r>
        <w:r w:rsidR="00AE401F" w:rsidRPr="00297CA8">
          <w:rPr>
            <w:rFonts w:ascii="Trebuchet MS" w:hAnsi="Trebuchet MS"/>
            <w:webHidden/>
          </w:rPr>
          <w:instrText xml:space="preserve"> PAGEREF _Toc60920399 \h </w:instrText>
        </w:r>
        <w:r w:rsidR="00AE401F" w:rsidRPr="00297CA8">
          <w:rPr>
            <w:rFonts w:ascii="Trebuchet MS" w:hAnsi="Trebuchet MS"/>
            <w:webHidden/>
          </w:rPr>
        </w:r>
        <w:r w:rsidR="00AE401F" w:rsidRPr="00297CA8">
          <w:rPr>
            <w:rFonts w:ascii="Trebuchet MS" w:hAnsi="Trebuchet MS"/>
            <w:webHidden/>
          </w:rPr>
          <w:fldChar w:fldCharType="separate"/>
        </w:r>
        <w:r w:rsidR="001009A0">
          <w:rPr>
            <w:rFonts w:ascii="Trebuchet MS" w:hAnsi="Trebuchet MS"/>
            <w:webHidden/>
          </w:rPr>
          <w:t>80</w:t>
        </w:r>
        <w:r w:rsidR="00AE401F" w:rsidRPr="00297CA8">
          <w:rPr>
            <w:rFonts w:ascii="Trebuchet MS" w:hAnsi="Trebuchet MS"/>
            <w:webHidden/>
          </w:rPr>
          <w:fldChar w:fldCharType="end"/>
        </w:r>
      </w:hyperlink>
    </w:p>
    <w:p w14:paraId="4EB58ED9" w14:textId="3C847F45" w:rsidR="00AE401F" w:rsidRPr="00297CA8" w:rsidRDefault="005C51BB" w:rsidP="00297CA8">
      <w:pPr>
        <w:pStyle w:val="TM2"/>
        <w:spacing w:line="276" w:lineRule="auto"/>
        <w:jc w:val="both"/>
        <w:rPr>
          <w:rFonts w:ascii="Trebuchet MS" w:eastAsiaTheme="minorEastAsia" w:hAnsi="Trebuchet MS" w:cstheme="minorBidi"/>
          <w:iCs w:val="0"/>
          <w:sz w:val="22"/>
          <w:szCs w:val="22"/>
          <w:lang w:val="en-US" w:eastAsia="en-US"/>
        </w:rPr>
      </w:pPr>
      <w:hyperlink w:anchor="_Toc60920400" w:history="1">
        <w:r w:rsidR="00AE401F" w:rsidRPr="00297CA8">
          <w:rPr>
            <w:rStyle w:val="Lienhypertexte"/>
            <w:rFonts w:ascii="Trebuchet MS" w:hAnsi="Trebuchet MS"/>
          </w:rPr>
          <w:t>3.</w:t>
        </w:r>
        <w:r w:rsidR="00AE401F" w:rsidRPr="00297CA8">
          <w:rPr>
            <w:rFonts w:ascii="Trebuchet MS" w:eastAsiaTheme="minorEastAsia" w:hAnsi="Trebuchet MS" w:cstheme="minorBidi"/>
            <w:iCs w:val="0"/>
            <w:sz w:val="22"/>
            <w:szCs w:val="22"/>
            <w:lang w:val="en-US" w:eastAsia="en-US"/>
          </w:rPr>
          <w:tab/>
        </w:r>
        <w:r w:rsidR="00AE401F" w:rsidRPr="00297CA8">
          <w:rPr>
            <w:rStyle w:val="Lienhypertexte"/>
            <w:rFonts w:ascii="Trebuchet MS" w:hAnsi="Trebuchet MS"/>
          </w:rPr>
          <w:t>Interprétation</w:t>
        </w:r>
        <w:r w:rsidR="00AE401F" w:rsidRPr="00297CA8">
          <w:rPr>
            <w:rFonts w:ascii="Trebuchet MS" w:hAnsi="Trebuchet MS"/>
            <w:webHidden/>
          </w:rPr>
          <w:tab/>
        </w:r>
        <w:r w:rsidR="00AE401F" w:rsidRPr="00297CA8">
          <w:rPr>
            <w:rFonts w:ascii="Trebuchet MS" w:hAnsi="Trebuchet MS"/>
            <w:webHidden/>
          </w:rPr>
          <w:fldChar w:fldCharType="begin"/>
        </w:r>
        <w:r w:rsidR="00AE401F" w:rsidRPr="00297CA8">
          <w:rPr>
            <w:rFonts w:ascii="Trebuchet MS" w:hAnsi="Trebuchet MS"/>
            <w:webHidden/>
          </w:rPr>
          <w:instrText xml:space="preserve"> PAGEREF _Toc60920400 \h </w:instrText>
        </w:r>
        <w:r w:rsidR="00AE401F" w:rsidRPr="00297CA8">
          <w:rPr>
            <w:rFonts w:ascii="Trebuchet MS" w:hAnsi="Trebuchet MS"/>
            <w:webHidden/>
          </w:rPr>
        </w:r>
        <w:r w:rsidR="00AE401F" w:rsidRPr="00297CA8">
          <w:rPr>
            <w:rFonts w:ascii="Trebuchet MS" w:hAnsi="Trebuchet MS"/>
            <w:webHidden/>
          </w:rPr>
          <w:fldChar w:fldCharType="separate"/>
        </w:r>
        <w:r w:rsidR="001009A0">
          <w:rPr>
            <w:rFonts w:ascii="Trebuchet MS" w:hAnsi="Trebuchet MS"/>
            <w:webHidden/>
          </w:rPr>
          <w:t>86</w:t>
        </w:r>
        <w:r w:rsidR="00AE401F" w:rsidRPr="00297CA8">
          <w:rPr>
            <w:rFonts w:ascii="Trebuchet MS" w:hAnsi="Trebuchet MS"/>
            <w:webHidden/>
          </w:rPr>
          <w:fldChar w:fldCharType="end"/>
        </w:r>
      </w:hyperlink>
    </w:p>
    <w:p w14:paraId="2635EAB5" w14:textId="676D4FCC" w:rsidR="00AE401F" w:rsidRPr="00297CA8" w:rsidRDefault="005C51BB" w:rsidP="00297CA8">
      <w:pPr>
        <w:pStyle w:val="TM2"/>
        <w:spacing w:line="276" w:lineRule="auto"/>
        <w:jc w:val="both"/>
        <w:rPr>
          <w:rFonts w:ascii="Trebuchet MS" w:eastAsiaTheme="minorEastAsia" w:hAnsi="Trebuchet MS" w:cstheme="minorBidi"/>
          <w:iCs w:val="0"/>
          <w:sz w:val="22"/>
          <w:szCs w:val="22"/>
          <w:lang w:val="en-US" w:eastAsia="en-US"/>
        </w:rPr>
      </w:pPr>
      <w:hyperlink w:anchor="_Toc60920401" w:history="1">
        <w:r w:rsidR="00AE401F" w:rsidRPr="00297CA8">
          <w:rPr>
            <w:rStyle w:val="Lienhypertexte"/>
            <w:rFonts w:ascii="Trebuchet MS" w:hAnsi="Trebuchet MS"/>
          </w:rPr>
          <w:t>4.</w:t>
        </w:r>
        <w:r w:rsidR="00AE401F" w:rsidRPr="00297CA8">
          <w:rPr>
            <w:rFonts w:ascii="Trebuchet MS" w:eastAsiaTheme="minorEastAsia" w:hAnsi="Trebuchet MS" w:cstheme="minorBidi"/>
            <w:iCs w:val="0"/>
            <w:sz w:val="22"/>
            <w:szCs w:val="22"/>
            <w:lang w:val="en-US" w:eastAsia="en-US"/>
          </w:rPr>
          <w:tab/>
        </w:r>
        <w:r w:rsidR="00AE401F" w:rsidRPr="00297CA8">
          <w:rPr>
            <w:rStyle w:val="Lienhypertexte"/>
            <w:rFonts w:ascii="Trebuchet MS" w:hAnsi="Trebuchet MS"/>
          </w:rPr>
          <w:t>Interdictions</w:t>
        </w:r>
        <w:r w:rsidR="00AE401F" w:rsidRPr="00297CA8">
          <w:rPr>
            <w:rFonts w:ascii="Trebuchet MS" w:hAnsi="Trebuchet MS"/>
            <w:webHidden/>
          </w:rPr>
          <w:tab/>
        </w:r>
        <w:r w:rsidR="00AE401F" w:rsidRPr="00297CA8">
          <w:rPr>
            <w:rFonts w:ascii="Trebuchet MS" w:hAnsi="Trebuchet MS"/>
            <w:webHidden/>
          </w:rPr>
          <w:fldChar w:fldCharType="begin"/>
        </w:r>
        <w:r w:rsidR="00AE401F" w:rsidRPr="00297CA8">
          <w:rPr>
            <w:rFonts w:ascii="Trebuchet MS" w:hAnsi="Trebuchet MS"/>
            <w:webHidden/>
          </w:rPr>
          <w:instrText xml:space="preserve"> PAGEREF _Toc60920401 \h </w:instrText>
        </w:r>
        <w:r w:rsidR="00AE401F" w:rsidRPr="00297CA8">
          <w:rPr>
            <w:rFonts w:ascii="Trebuchet MS" w:hAnsi="Trebuchet MS"/>
            <w:webHidden/>
          </w:rPr>
        </w:r>
        <w:r w:rsidR="00AE401F" w:rsidRPr="00297CA8">
          <w:rPr>
            <w:rFonts w:ascii="Trebuchet MS" w:hAnsi="Trebuchet MS"/>
            <w:webHidden/>
          </w:rPr>
          <w:fldChar w:fldCharType="separate"/>
        </w:r>
        <w:r w:rsidR="001009A0">
          <w:rPr>
            <w:rFonts w:ascii="Trebuchet MS" w:hAnsi="Trebuchet MS"/>
            <w:webHidden/>
          </w:rPr>
          <w:t>87</w:t>
        </w:r>
        <w:r w:rsidR="00AE401F" w:rsidRPr="00297CA8">
          <w:rPr>
            <w:rFonts w:ascii="Trebuchet MS" w:hAnsi="Trebuchet MS"/>
            <w:webHidden/>
          </w:rPr>
          <w:fldChar w:fldCharType="end"/>
        </w:r>
      </w:hyperlink>
    </w:p>
    <w:p w14:paraId="7D79ED5A" w14:textId="7954B1D1" w:rsidR="00AE401F" w:rsidRPr="00297CA8" w:rsidRDefault="005C51BB" w:rsidP="00297CA8">
      <w:pPr>
        <w:pStyle w:val="TM2"/>
        <w:spacing w:line="276" w:lineRule="auto"/>
        <w:jc w:val="both"/>
        <w:rPr>
          <w:rFonts w:ascii="Trebuchet MS" w:eastAsiaTheme="minorEastAsia" w:hAnsi="Trebuchet MS" w:cstheme="minorBidi"/>
          <w:iCs w:val="0"/>
          <w:sz w:val="22"/>
          <w:szCs w:val="22"/>
          <w:lang w:val="en-US" w:eastAsia="en-US"/>
        </w:rPr>
      </w:pPr>
      <w:hyperlink w:anchor="_Toc60920402" w:history="1">
        <w:r w:rsidR="00AE401F" w:rsidRPr="00297CA8">
          <w:rPr>
            <w:rStyle w:val="Lienhypertexte"/>
            <w:rFonts w:ascii="Trebuchet MS" w:hAnsi="Trebuchet MS"/>
          </w:rPr>
          <w:t>5.</w:t>
        </w:r>
        <w:r w:rsidR="00AE401F" w:rsidRPr="00297CA8">
          <w:rPr>
            <w:rFonts w:ascii="Trebuchet MS" w:eastAsiaTheme="minorEastAsia" w:hAnsi="Trebuchet MS" w:cstheme="minorBidi"/>
            <w:iCs w:val="0"/>
            <w:sz w:val="22"/>
            <w:szCs w:val="22"/>
            <w:lang w:val="en-US" w:eastAsia="en-US"/>
          </w:rPr>
          <w:tab/>
        </w:r>
        <w:r w:rsidR="00AE401F" w:rsidRPr="00297CA8">
          <w:rPr>
            <w:rStyle w:val="Lienhypertexte"/>
            <w:rFonts w:ascii="Trebuchet MS" w:hAnsi="Trebuchet MS"/>
          </w:rPr>
          <w:t>Décisions du Directeur de Projet</w:t>
        </w:r>
        <w:r w:rsidR="00AE401F" w:rsidRPr="00297CA8">
          <w:rPr>
            <w:rFonts w:ascii="Trebuchet MS" w:hAnsi="Trebuchet MS"/>
            <w:webHidden/>
          </w:rPr>
          <w:tab/>
        </w:r>
        <w:r w:rsidR="00AE401F" w:rsidRPr="00297CA8">
          <w:rPr>
            <w:rFonts w:ascii="Trebuchet MS" w:hAnsi="Trebuchet MS"/>
            <w:webHidden/>
          </w:rPr>
          <w:fldChar w:fldCharType="begin"/>
        </w:r>
        <w:r w:rsidR="00AE401F" w:rsidRPr="00297CA8">
          <w:rPr>
            <w:rFonts w:ascii="Trebuchet MS" w:hAnsi="Trebuchet MS"/>
            <w:webHidden/>
          </w:rPr>
          <w:instrText xml:space="preserve"> PAGEREF _Toc60920402 \h </w:instrText>
        </w:r>
        <w:r w:rsidR="00AE401F" w:rsidRPr="00297CA8">
          <w:rPr>
            <w:rFonts w:ascii="Trebuchet MS" w:hAnsi="Trebuchet MS"/>
            <w:webHidden/>
          </w:rPr>
        </w:r>
        <w:r w:rsidR="00AE401F" w:rsidRPr="00297CA8">
          <w:rPr>
            <w:rFonts w:ascii="Trebuchet MS" w:hAnsi="Trebuchet MS"/>
            <w:webHidden/>
          </w:rPr>
          <w:fldChar w:fldCharType="separate"/>
        </w:r>
        <w:r w:rsidR="001009A0">
          <w:rPr>
            <w:rFonts w:ascii="Trebuchet MS" w:hAnsi="Trebuchet MS"/>
            <w:webHidden/>
          </w:rPr>
          <w:t>87</w:t>
        </w:r>
        <w:r w:rsidR="00AE401F" w:rsidRPr="00297CA8">
          <w:rPr>
            <w:rFonts w:ascii="Trebuchet MS" w:hAnsi="Trebuchet MS"/>
            <w:webHidden/>
          </w:rPr>
          <w:fldChar w:fldCharType="end"/>
        </w:r>
      </w:hyperlink>
    </w:p>
    <w:p w14:paraId="4993A076" w14:textId="10C46A37" w:rsidR="00AE401F" w:rsidRPr="00297CA8" w:rsidRDefault="005C51BB" w:rsidP="00297CA8">
      <w:pPr>
        <w:pStyle w:val="TM2"/>
        <w:spacing w:line="276" w:lineRule="auto"/>
        <w:jc w:val="both"/>
        <w:rPr>
          <w:rFonts w:ascii="Trebuchet MS" w:eastAsiaTheme="minorEastAsia" w:hAnsi="Trebuchet MS" w:cstheme="minorBidi"/>
          <w:iCs w:val="0"/>
          <w:sz w:val="22"/>
          <w:szCs w:val="22"/>
          <w:lang w:val="en-US" w:eastAsia="en-US"/>
        </w:rPr>
      </w:pPr>
      <w:hyperlink w:anchor="_Toc60920403" w:history="1">
        <w:r w:rsidR="00AE401F" w:rsidRPr="00297CA8">
          <w:rPr>
            <w:rStyle w:val="Lienhypertexte"/>
            <w:rFonts w:ascii="Trebuchet MS" w:hAnsi="Trebuchet MS"/>
          </w:rPr>
          <w:t>6.</w:t>
        </w:r>
        <w:r w:rsidR="00AE401F" w:rsidRPr="00297CA8">
          <w:rPr>
            <w:rFonts w:ascii="Trebuchet MS" w:eastAsiaTheme="minorEastAsia" w:hAnsi="Trebuchet MS" w:cstheme="minorBidi"/>
            <w:iCs w:val="0"/>
            <w:sz w:val="22"/>
            <w:szCs w:val="22"/>
            <w:lang w:val="en-US" w:eastAsia="en-US"/>
          </w:rPr>
          <w:tab/>
        </w:r>
        <w:r w:rsidR="00AE401F" w:rsidRPr="00297CA8">
          <w:rPr>
            <w:rStyle w:val="Lienhypertexte"/>
            <w:rFonts w:ascii="Trebuchet MS" w:hAnsi="Trebuchet MS"/>
          </w:rPr>
          <w:t>Sous-traitance</w:t>
        </w:r>
        <w:r w:rsidR="00AE401F" w:rsidRPr="00297CA8">
          <w:rPr>
            <w:rFonts w:ascii="Trebuchet MS" w:hAnsi="Trebuchet MS"/>
            <w:webHidden/>
          </w:rPr>
          <w:tab/>
        </w:r>
        <w:r w:rsidR="00AE401F" w:rsidRPr="00297CA8">
          <w:rPr>
            <w:rFonts w:ascii="Trebuchet MS" w:hAnsi="Trebuchet MS"/>
            <w:webHidden/>
          </w:rPr>
          <w:fldChar w:fldCharType="begin"/>
        </w:r>
        <w:r w:rsidR="00AE401F" w:rsidRPr="00297CA8">
          <w:rPr>
            <w:rFonts w:ascii="Trebuchet MS" w:hAnsi="Trebuchet MS"/>
            <w:webHidden/>
          </w:rPr>
          <w:instrText xml:space="preserve"> PAGEREF _Toc60920403 \h </w:instrText>
        </w:r>
        <w:r w:rsidR="00AE401F" w:rsidRPr="00297CA8">
          <w:rPr>
            <w:rFonts w:ascii="Trebuchet MS" w:hAnsi="Trebuchet MS"/>
            <w:webHidden/>
          </w:rPr>
        </w:r>
        <w:r w:rsidR="00AE401F" w:rsidRPr="00297CA8">
          <w:rPr>
            <w:rFonts w:ascii="Trebuchet MS" w:hAnsi="Trebuchet MS"/>
            <w:webHidden/>
          </w:rPr>
          <w:fldChar w:fldCharType="separate"/>
        </w:r>
        <w:r w:rsidR="001009A0">
          <w:rPr>
            <w:rFonts w:ascii="Trebuchet MS" w:hAnsi="Trebuchet MS"/>
            <w:webHidden/>
          </w:rPr>
          <w:t>87</w:t>
        </w:r>
        <w:r w:rsidR="00AE401F" w:rsidRPr="00297CA8">
          <w:rPr>
            <w:rFonts w:ascii="Trebuchet MS" w:hAnsi="Trebuchet MS"/>
            <w:webHidden/>
          </w:rPr>
          <w:fldChar w:fldCharType="end"/>
        </w:r>
      </w:hyperlink>
    </w:p>
    <w:p w14:paraId="3F7FB7FE" w14:textId="5875953F" w:rsidR="00AE401F" w:rsidRPr="00297CA8" w:rsidRDefault="005C51BB" w:rsidP="00297CA8">
      <w:pPr>
        <w:pStyle w:val="TM2"/>
        <w:spacing w:line="276" w:lineRule="auto"/>
        <w:jc w:val="both"/>
        <w:rPr>
          <w:rFonts w:ascii="Trebuchet MS" w:eastAsiaTheme="minorEastAsia" w:hAnsi="Trebuchet MS" w:cstheme="minorBidi"/>
          <w:iCs w:val="0"/>
          <w:sz w:val="22"/>
          <w:szCs w:val="22"/>
          <w:lang w:val="en-US" w:eastAsia="en-US"/>
        </w:rPr>
      </w:pPr>
      <w:hyperlink w:anchor="_Toc60920404" w:history="1">
        <w:r w:rsidR="00AE401F" w:rsidRPr="00297CA8">
          <w:rPr>
            <w:rStyle w:val="Lienhypertexte"/>
            <w:rFonts w:ascii="Trebuchet MS" w:hAnsi="Trebuchet MS"/>
          </w:rPr>
          <w:t>7.</w:t>
        </w:r>
        <w:r w:rsidR="00AE401F" w:rsidRPr="00297CA8">
          <w:rPr>
            <w:rFonts w:ascii="Trebuchet MS" w:eastAsiaTheme="minorEastAsia" w:hAnsi="Trebuchet MS" w:cstheme="minorBidi"/>
            <w:iCs w:val="0"/>
            <w:sz w:val="22"/>
            <w:szCs w:val="22"/>
            <w:lang w:val="en-US" w:eastAsia="en-US"/>
          </w:rPr>
          <w:tab/>
        </w:r>
        <w:r w:rsidR="00AE401F" w:rsidRPr="00297CA8">
          <w:rPr>
            <w:rStyle w:val="Lienhypertexte"/>
            <w:rFonts w:ascii="Trebuchet MS" w:hAnsi="Trebuchet MS"/>
          </w:rPr>
          <w:t>Autres Entreprises</w:t>
        </w:r>
        <w:r w:rsidR="00AE401F" w:rsidRPr="00297CA8">
          <w:rPr>
            <w:rFonts w:ascii="Trebuchet MS" w:hAnsi="Trebuchet MS"/>
            <w:webHidden/>
          </w:rPr>
          <w:tab/>
        </w:r>
        <w:r w:rsidR="00AE401F" w:rsidRPr="00297CA8">
          <w:rPr>
            <w:rFonts w:ascii="Trebuchet MS" w:hAnsi="Trebuchet MS"/>
            <w:webHidden/>
          </w:rPr>
          <w:fldChar w:fldCharType="begin"/>
        </w:r>
        <w:r w:rsidR="00AE401F" w:rsidRPr="00297CA8">
          <w:rPr>
            <w:rFonts w:ascii="Trebuchet MS" w:hAnsi="Trebuchet MS"/>
            <w:webHidden/>
          </w:rPr>
          <w:instrText xml:space="preserve"> PAGEREF _Toc60920404 \h </w:instrText>
        </w:r>
        <w:r w:rsidR="00AE401F" w:rsidRPr="00297CA8">
          <w:rPr>
            <w:rFonts w:ascii="Trebuchet MS" w:hAnsi="Trebuchet MS"/>
            <w:webHidden/>
          </w:rPr>
        </w:r>
        <w:r w:rsidR="00AE401F" w:rsidRPr="00297CA8">
          <w:rPr>
            <w:rFonts w:ascii="Trebuchet MS" w:hAnsi="Trebuchet MS"/>
            <w:webHidden/>
          </w:rPr>
          <w:fldChar w:fldCharType="separate"/>
        </w:r>
        <w:r w:rsidR="001009A0">
          <w:rPr>
            <w:rFonts w:ascii="Trebuchet MS" w:hAnsi="Trebuchet MS"/>
            <w:webHidden/>
          </w:rPr>
          <w:t>87</w:t>
        </w:r>
        <w:r w:rsidR="00AE401F" w:rsidRPr="00297CA8">
          <w:rPr>
            <w:rFonts w:ascii="Trebuchet MS" w:hAnsi="Trebuchet MS"/>
            <w:webHidden/>
          </w:rPr>
          <w:fldChar w:fldCharType="end"/>
        </w:r>
      </w:hyperlink>
    </w:p>
    <w:p w14:paraId="21C25F0C" w14:textId="0E4828BE" w:rsidR="00AE401F" w:rsidRPr="00297CA8" w:rsidRDefault="005C51BB" w:rsidP="00297CA8">
      <w:pPr>
        <w:pStyle w:val="TM2"/>
        <w:spacing w:line="276" w:lineRule="auto"/>
        <w:jc w:val="both"/>
        <w:rPr>
          <w:rFonts w:ascii="Trebuchet MS" w:eastAsiaTheme="minorEastAsia" w:hAnsi="Trebuchet MS" w:cstheme="minorBidi"/>
          <w:iCs w:val="0"/>
          <w:sz w:val="22"/>
          <w:szCs w:val="22"/>
          <w:lang w:val="en-US" w:eastAsia="en-US"/>
        </w:rPr>
      </w:pPr>
      <w:hyperlink w:anchor="_Toc60920405" w:history="1">
        <w:r w:rsidR="00AE401F" w:rsidRPr="00297CA8">
          <w:rPr>
            <w:rStyle w:val="Lienhypertexte"/>
            <w:rFonts w:ascii="Trebuchet MS" w:hAnsi="Trebuchet MS"/>
          </w:rPr>
          <w:t>8.</w:t>
        </w:r>
        <w:r w:rsidR="00AE401F" w:rsidRPr="00297CA8">
          <w:rPr>
            <w:rFonts w:ascii="Trebuchet MS" w:eastAsiaTheme="minorEastAsia" w:hAnsi="Trebuchet MS" w:cstheme="minorBidi"/>
            <w:iCs w:val="0"/>
            <w:sz w:val="22"/>
            <w:szCs w:val="22"/>
            <w:lang w:val="en-US" w:eastAsia="en-US"/>
          </w:rPr>
          <w:tab/>
        </w:r>
        <w:r w:rsidR="00AE401F" w:rsidRPr="00297CA8">
          <w:rPr>
            <w:rStyle w:val="Lienhypertexte"/>
            <w:rFonts w:ascii="Trebuchet MS" w:hAnsi="Trebuchet MS"/>
          </w:rPr>
          <w:t>Personnel et Matériel</w:t>
        </w:r>
        <w:r w:rsidR="00AE401F" w:rsidRPr="00297CA8">
          <w:rPr>
            <w:rFonts w:ascii="Trebuchet MS" w:hAnsi="Trebuchet MS"/>
            <w:webHidden/>
          </w:rPr>
          <w:tab/>
        </w:r>
        <w:r w:rsidR="00AE401F" w:rsidRPr="00297CA8">
          <w:rPr>
            <w:rFonts w:ascii="Trebuchet MS" w:hAnsi="Trebuchet MS"/>
            <w:webHidden/>
          </w:rPr>
          <w:fldChar w:fldCharType="begin"/>
        </w:r>
        <w:r w:rsidR="00AE401F" w:rsidRPr="00297CA8">
          <w:rPr>
            <w:rFonts w:ascii="Trebuchet MS" w:hAnsi="Trebuchet MS"/>
            <w:webHidden/>
          </w:rPr>
          <w:instrText xml:space="preserve"> PAGEREF _Toc60920405 \h </w:instrText>
        </w:r>
        <w:r w:rsidR="00AE401F" w:rsidRPr="00297CA8">
          <w:rPr>
            <w:rFonts w:ascii="Trebuchet MS" w:hAnsi="Trebuchet MS"/>
            <w:webHidden/>
          </w:rPr>
        </w:r>
        <w:r w:rsidR="00AE401F" w:rsidRPr="00297CA8">
          <w:rPr>
            <w:rFonts w:ascii="Trebuchet MS" w:hAnsi="Trebuchet MS"/>
            <w:webHidden/>
          </w:rPr>
          <w:fldChar w:fldCharType="separate"/>
        </w:r>
        <w:r w:rsidR="001009A0">
          <w:rPr>
            <w:rFonts w:ascii="Trebuchet MS" w:hAnsi="Trebuchet MS"/>
            <w:webHidden/>
          </w:rPr>
          <w:t>87</w:t>
        </w:r>
        <w:r w:rsidR="00AE401F" w:rsidRPr="00297CA8">
          <w:rPr>
            <w:rFonts w:ascii="Trebuchet MS" w:hAnsi="Trebuchet MS"/>
            <w:webHidden/>
          </w:rPr>
          <w:fldChar w:fldCharType="end"/>
        </w:r>
      </w:hyperlink>
    </w:p>
    <w:p w14:paraId="38C505AF" w14:textId="2877D013" w:rsidR="00AE401F" w:rsidRPr="00297CA8" w:rsidRDefault="005C51BB" w:rsidP="00297CA8">
      <w:pPr>
        <w:pStyle w:val="TM2"/>
        <w:spacing w:line="276" w:lineRule="auto"/>
        <w:jc w:val="both"/>
        <w:rPr>
          <w:rFonts w:ascii="Trebuchet MS" w:eastAsiaTheme="minorEastAsia" w:hAnsi="Trebuchet MS" w:cstheme="minorBidi"/>
          <w:iCs w:val="0"/>
          <w:sz w:val="22"/>
          <w:szCs w:val="22"/>
          <w:lang w:val="en-US" w:eastAsia="en-US"/>
        </w:rPr>
      </w:pPr>
      <w:hyperlink w:anchor="_Toc60920406" w:history="1">
        <w:r w:rsidR="00AE401F" w:rsidRPr="00297CA8">
          <w:rPr>
            <w:rStyle w:val="Lienhypertexte"/>
            <w:rFonts w:ascii="Trebuchet MS" w:hAnsi="Trebuchet MS"/>
          </w:rPr>
          <w:t>9.</w:t>
        </w:r>
        <w:r w:rsidR="00AE401F" w:rsidRPr="00297CA8">
          <w:rPr>
            <w:rFonts w:ascii="Trebuchet MS" w:eastAsiaTheme="minorEastAsia" w:hAnsi="Trebuchet MS" w:cstheme="minorBidi"/>
            <w:iCs w:val="0"/>
            <w:sz w:val="22"/>
            <w:szCs w:val="22"/>
            <w:lang w:val="en-US" w:eastAsia="en-US"/>
          </w:rPr>
          <w:tab/>
        </w:r>
        <w:r w:rsidR="00AE401F" w:rsidRPr="00297CA8">
          <w:rPr>
            <w:rStyle w:val="Lienhypertexte"/>
            <w:rFonts w:ascii="Trebuchet MS" w:hAnsi="Trebuchet MS"/>
          </w:rPr>
          <w:t>Risques incombant au Maître d’Ouvrage et à l’Entreprise</w:t>
        </w:r>
        <w:r w:rsidR="00AE401F" w:rsidRPr="00297CA8">
          <w:rPr>
            <w:rFonts w:ascii="Trebuchet MS" w:hAnsi="Trebuchet MS"/>
            <w:webHidden/>
          </w:rPr>
          <w:tab/>
        </w:r>
        <w:r w:rsidR="00AE401F" w:rsidRPr="00297CA8">
          <w:rPr>
            <w:rFonts w:ascii="Trebuchet MS" w:hAnsi="Trebuchet MS"/>
            <w:webHidden/>
          </w:rPr>
          <w:fldChar w:fldCharType="begin"/>
        </w:r>
        <w:r w:rsidR="00AE401F" w:rsidRPr="00297CA8">
          <w:rPr>
            <w:rFonts w:ascii="Trebuchet MS" w:hAnsi="Trebuchet MS"/>
            <w:webHidden/>
          </w:rPr>
          <w:instrText xml:space="preserve"> PAGEREF _Toc60920406 \h </w:instrText>
        </w:r>
        <w:r w:rsidR="00AE401F" w:rsidRPr="00297CA8">
          <w:rPr>
            <w:rFonts w:ascii="Trebuchet MS" w:hAnsi="Trebuchet MS"/>
            <w:webHidden/>
          </w:rPr>
        </w:r>
        <w:r w:rsidR="00AE401F" w:rsidRPr="00297CA8">
          <w:rPr>
            <w:rFonts w:ascii="Trebuchet MS" w:hAnsi="Trebuchet MS"/>
            <w:webHidden/>
          </w:rPr>
          <w:fldChar w:fldCharType="separate"/>
        </w:r>
        <w:r w:rsidR="001009A0">
          <w:rPr>
            <w:rFonts w:ascii="Trebuchet MS" w:hAnsi="Trebuchet MS"/>
            <w:webHidden/>
          </w:rPr>
          <w:t>91</w:t>
        </w:r>
        <w:r w:rsidR="00AE401F" w:rsidRPr="00297CA8">
          <w:rPr>
            <w:rFonts w:ascii="Trebuchet MS" w:hAnsi="Trebuchet MS"/>
            <w:webHidden/>
          </w:rPr>
          <w:fldChar w:fldCharType="end"/>
        </w:r>
      </w:hyperlink>
    </w:p>
    <w:p w14:paraId="7977D87F" w14:textId="20C208BA" w:rsidR="00AE401F" w:rsidRPr="00297CA8" w:rsidRDefault="005C51BB" w:rsidP="00297CA8">
      <w:pPr>
        <w:pStyle w:val="TM2"/>
        <w:spacing w:line="276" w:lineRule="auto"/>
        <w:jc w:val="both"/>
        <w:rPr>
          <w:rFonts w:ascii="Trebuchet MS" w:eastAsiaTheme="minorEastAsia" w:hAnsi="Trebuchet MS" w:cstheme="minorBidi"/>
          <w:iCs w:val="0"/>
          <w:sz w:val="22"/>
          <w:szCs w:val="22"/>
          <w:lang w:val="en-US" w:eastAsia="en-US"/>
        </w:rPr>
      </w:pPr>
      <w:hyperlink w:anchor="_Toc60920407" w:history="1">
        <w:r w:rsidR="00AE401F" w:rsidRPr="00297CA8">
          <w:rPr>
            <w:rStyle w:val="Lienhypertexte"/>
            <w:rFonts w:ascii="Trebuchet MS" w:hAnsi="Trebuchet MS"/>
          </w:rPr>
          <w:t>10.</w:t>
        </w:r>
        <w:r w:rsidR="00AE401F" w:rsidRPr="00297CA8">
          <w:rPr>
            <w:rFonts w:ascii="Trebuchet MS" w:eastAsiaTheme="minorEastAsia" w:hAnsi="Trebuchet MS" w:cstheme="minorBidi"/>
            <w:iCs w:val="0"/>
            <w:sz w:val="22"/>
            <w:szCs w:val="22"/>
            <w:lang w:val="en-US" w:eastAsia="en-US"/>
          </w:rPr>
          <w:tab/>
        </w:r>
        <w:r w:rsidR="00AE401F" w:rsidRPr="00297CA8">
          <w:rPr>
            <w:rStyle w:val="Lienhypertexte"/>
            <w:rFonts w:ascii="Trebuchet MS" w:hAnsi="Trebuchet MS"/>
          </w:rPr>
          <w:t>Risques incombant au Maître d’Ouvrage</w:t>
        </w:r>
        <w:r w:rsidR="00AE401F" w:rsidRPr="00297CA8">
          <w:rPr>
            <w:rFonts w:ascii="Trebuchet MS" w:hAnsi="Trebuchet MS"/>
            <w:webHidden/>
          </w:rPr>
          <w:tab/>
        </w:r>
        <w:r w:rsidR="00AE401F" w:rsidRPr="00297CA8">
          <w:rPr>
            <w:rFonts w:ascii="Trebuchet MS" w:hAnsi="Trebuchet MS"/>
            <w:webHidden/>
          </w:rPr>
          <w:fldChar w:fldCharType="begin"/>
        </w:r>
        <w:r w:rsidR="00AE401F" w:rsidRPr="00297CA8">
          <w:rPr>
            <w:rFonts w:ascii="Trebuchet MS" w:hAnsi="Trebuchet MS"/>
            <w:webHidden/>
          </w:rPr>
          <w:instrText xml:space="preserve"> PAGEREF _Toc60920407 \h </w:instrText>
        </w:r>
        <w:r w:rsidR="00AE401F" w:rsidRPr="00297CA8">
          <w:rPr>
            <w:rFonts w:ascii="Trebuchet MS" w:hAnsi="Trebuchet MS"/>
            <w:webHidden/>
          </w:rPr>
        </w:r>
        <w:r w:rsidR="00AE401F" w:rsidRPr="00297CA8">
          <w:rPr>
            <w:rFonts w:ascii="Trebuchet MS" w:hAnsi="Trebuchet MS"/>
            <w:webHidden/>
          </w:rPr>
          <w:fldChar w:fldCharType="separate"/>
        </w:r>
        <w:r w:rsidR="001009A0">
          <w:rPr>
            <w:rFonts w:ascii="Trebuchet MS" w:hAnsi="Trebuchet MS"/>
            <w:webHidden/>
          </w:rPr>
          <w:t>91</w:t>
        </w:r>
        <w:r w:rsidR="00AE401F" w:rsidRPr="00297CA8">
          <w:rPr>
            <w:rFonts w:ascii="Trebuchet MS" w:hAnsi="Trebuchet MS"/>
            <w:webHidden/>
          </w:rPr>
          <w:fldChar w:fldCharType="end"/>
        </w:r>
      </w:hyperlink>
    </w:p>
    <w:p w14:paraId="05B97CBF" w14:textId="0EC56B20" w:rsidR="00AE401F" w:rsidRPr="00297CA8" w:rsidRDefault="005C51BB" w:rsidP="00297CA8">
      <w:pPr>
        <w:pStyle w:val="TM2"/>
        <w:spacing w:line="276" w:lineRule="auto"/>
        <w:jc w:val="both"/>
        <w:rPr>
          <w:rFonts w:ascii="Trebuchet MS" w:eastAsiaTheme="minorEastAsia" w:hAnsi="Trebuchet MS" w:cstheme="minorBidi"/>
          <w:iCs w:val="0"/>
          <w:sz w:val="22"/>
          <w:szCs w:val="22"/>
          <w:lang w:val="en-US" w:eastAsia="en-US"/>
        </w:rPr>
      </w:pPr>
      <w:hyperlink w:anchor="_Toc60920408" w:history="1">
        <w:r w:rsidR="00AE401F" w:rsidRPr="00297CA8">
          <w:rPr>
            <w:rStyle w:val="Lienhypertexte"/>
            <w:rFonts w:ascii="Trebuchet MS" w:hAnsi="Trebuchet MS"/>
          </w:rPr>
          <w:t>11.</w:t>
        </w:r>
        <w:r w:rsidR="00AE401F" w:rsidRPr="00297CA8">
          <w:rPr>
            <w:rFonts w:ascii="Trebuchet MS" w:eastAsiaTheme="minorEastAsia" w:hAnsi="Trebuchet MS" w:cstheme="minorBidi"/>
            <w:iCs w:val="0"/>
            <w:sz w:val="22"/>
            <w:szCs w:val="22"/>
            <w:lang w:val="en-US" w:eastAsia="en-US"/>
          </w:rPr>
          <w:tab/>
        </w:r>
        <w:r w:rsidR="00AE401F" w:rsidRPr="00297CA8">
          <w:rPr>
            <w:rStyle w:val="Lienhypertexte"/>
            <w:rFonts w:ascii="Trebuchet MS" w:hAnsi="Trebuchet MS"/>
          </w:rPr>
          <w:t>Risques incombant à l’Entreprise</w:t>
        </w:r>
        <w:r w:rsidR="00AE401F" w:rsidRPr="00297CA8">
          <w:rPr>
            <w:rFonts w:ascii="Trebuchet MS" w:hAnsi="Trebuchet MS"/>
            <w:webHidden/>
          </w:rPr>
          <w:tab/>
        </w:r>
        <w:r w:rsidR="00AE401F" w:rsidRPr="00297CA8">
          <w:rPr>
            <w:rFonts w:ascii="Trebuchet MS" w:hAnsi="Trebuchet MS"/>
            <w:webHidden/>
          </w:rPr>
          <w:fldChar w:fldCharType="begin"/>
        </w:r>
        <w:r w:rsidR="00AE401F" w:rsidRPr="00297CA8">
          <w:rPr>
            <w:rFonts w:ascii="Trebuchet MS" w:hAnsi="Trebuchet MS"/>
            <w:webHidden/>
          </w:rPr>
          <w:instrText xml:space="preserve"> PAGEREF _Toc60920408 \h </w:instrText>
        </w:r>
        <w:r w:rsidR="00AE401F" w:rsidRPr="00297CA8">
          <w:rPr>
            <w:rFonts w:ascii="Trebuchet MS" w:hAnsi="Trebuchet MS"/>
            <w:webHidden/>
          </w:rPr>
        </w:r>
        <w:r w:rsidR="00AE401F" w:rsidRPr="00297CA8">
          <w:rPr>
            <w:rFonts w:ascii="Trebuchet MS" w:hAnsi="Trebuchet MS"/>
            <w:webHidden/>
          </w:rPr>
          <w:fldChar w:fldCharType="separate"/>
        </w:r>
        <w:r w:rsidR="001009A0">
          <w:rPr>
            <w:rFonts w:ascii="Trebuchet MS" w:hAnsi="Trebuchet MS"/>
            <w:webHidden/>
          </w:rPr>
          <w:t>92</w:t>
        </w:r>
        <w:r w:rsidR="00AE401F" w:rsidRPr="00297CA8">
          <w:rPr>
            <w:rFonts w:ascii="Trebuchet MS" w:hAnsi="Trebuchet MS"/>
            <w:webHidden/>
          </w:rPr>
          <w:fldChar w:fldCharType="end"/>
        </w:r>
      </w:hyperlink>
    </w:p>
    <w:p w14:paraId="37F36190" w14:textId="4C31D525" w:rsidR="00AE401F" w:rsidRPr="00297CA8" w:rsidRDefault="005C51BB" w:rsidP="00297CA8">
      <w:pPr>
        <w:pStyle w:val="TM2"/>
        <w:spacing w:line="276" w:lineRule="auto"/>
        <w:jc w:val="both"/>
        <w:rPr>
          <w:rFonts w:ascii="Trebuchet MS" w:eastAsiaTheme="minorEastAsia" w:hAnsi="Trebuchet MS" w:cstheme="minorBidi"/>
          <w:iCs w:val="0"/>
          <w:sz w:val="22"/>
          <w:szCs w:val="22"/>
          <w:lang w:val="en-US" w:eastAsia="en-US"/>
        </w:rPr>
      </w:pPr>
      <w:hyperlink w:anchor="_Toc60920409" w:history="1">
        <w:r w:rsidR="00AE401F" w:rsidRPr="00297CA8">
          <w:rPr>
            <w:rStyle w:val="Lienhypertexte"/>
            <w:rFonts w:ascii="Trebuchet MS" w:hAnsi="Trebuchet MS"/>
          </w:rPr>
          <w:t>12.</w:t>
        </w:r>
        <w:r w:rsidR="00AE401F" w:rsidRPr="00297CA8">
          <w:rPr>
            <w:rFonts w:ascii="Trebuchet MS" w:eastAsiaTheme="minorEastAsia" w:hAnsi="Trebuchet MS" w:cstheme="minorBidi"/>
            <w:iCs w:val="0"/>
            <w:sz w:val="22"/>
            <w:szCs w:val="22"/>
            <w:lang w:val="en-US" w:eastAsia="en-US"/>
          </w:rPr>
          <w:tab/>
        </w:r>
        <w:r w:rsidR="00AE401F" w:rsidRPr="00297CA8">
          <w:rPr>
            <w:rStyle w:val="Lienhypertexte"/>
            <w:rFonts w:ascii="Trebuchet MS" w:hAnsi="Trebuchet MS"/>
          </w:rPr>
          <w:t>Assurances</w:t>
        </w:r>
        <w:r w:rsidR="00AE401F" w:rsidRPr="00297CA8">
          <w:rPr>
            <w:rFonts w:ascii="Trebuchet MS" w:hAnsi="Trebuchet MS"/>
            <w:webHidden/>
          </w:rPr>
          <w:tab/>
        </w:r>
        <w:r w:rsidR="00AE401F" w:rsidRPr="00297CA8">
          <w:rPr>
            <w:rFonts w:ascii="Trebuchet MS" w:hAnsi="Trebuchet MS"/>
            <w:webHidden/>
          </w:rPr>
          <w:fldChar w:fldCharType="begin"/>
        </w:r>
        <w:r w:rsidR="00AE401F" w:rsidRPr="00297CA8">
          <w:rPr>
            <w:rFonts w:ascii="Trebuchet MS" w:hAnsi="Trebuchet MS"/>
            <w:webHidden/>
          </w:rPr>
          <w:instrText xml:space="preserve"> PAGEREF _Toc60920409 \h </w:instrText>
        </w:r>
        <w:r w:rsidR="00AE401F" w:rsidRPr="00297CA8">
          <w:rPr>
            <w:rFonts w:ascii="Trebuchet MS" w:hAnsi="Trebuchet MS"/>
            <w:webHidden/>
          </w:rPr>
        </w:r>
        <w:r w:rsidR="00AE401F" w:rsidRPr="00297CA8">
          <w:rPr>
            <w:rFonts w:ascii="Trebuchet MS" w:hAnsi="Trebuchet MS"/>
            <w:webHidden/>
          </w:rPr>
          <w:fldChar w:fldCharType="separate"/>
        </w:r>
        <w:r w:rsidR="001009A0">
          <w:rPr>
            <w:rFonts w:ascii="Trebuchet MS" w:hAnsi="Trebuchet MS"/>
            <w:webHidden/>
          </w:rPr>
          <w:t>92</w:t>
        </w:r>
        <w:r w:rsidR="00AE401F" w:rsidRPr="00297CA8">
          <w:rPr>
            <w:rFonts w:ascii="Trebuchet MS" w:hAnsi="Trebuchet MS"/>
            <w:webHidden/>
          </w:rPr>
          <w:fldChar w:fldCharType="end"/>
        </w:r>
      </w:hyperlink>
    </w:p>
    <w:p w14:paraId="0EF2914E" w14:textId="1CD73373" w:rsidR="00AE401F" w:rsidRPr="00297CA8" w:rsidRDefault="005C51BB" w:rsidP="00297CA8">
      <w:pPr>
        <w:pStyle w:val="TM2"/>
        <w:spacing w:line="276" w:lineRule="auto"/>
        <w:jc w:val="both"/>
        <w:rPr>
          <w:rFonts w:ascii="Trebuchet MS" w:eastAsiaTheme="minorEastAsia" w:hAnsi="Trebuchet MS" w:cstheme="minorBidi"/>
          <w:iCs w:val="0"/>
          <w:sz w:val="22"/>
          <w:szCs w:val="22"/>
          <w:lang w:val="en-US" w:eastAsia="en-US"/>
        </w:rPr>
      </w:pPr>
      <w:hyperlink w:anchor="_Toc60920410" w:history="1">
        <w:r w:rsidR="00AE401F" w:rsidRPr="00297CA8">
          <w:rPr>
            <w:rStyle w:val="Lienhypertexte"/>
            <w:rFonts w:ascii="Trebuchet MS" w:hAnsi="Trebuchet MS"/>
          </w:rPr>
          <w:t>13.</w:t>
        </w:r>
        <w:r w:rsidR="00AE401F" w:rsidRPr="00297CA8">
          <w:rPr>
            <w:rFonts w:ascii="Trebuchet MS" w:eastAsiaTheme="minorEastAsia" w:hAnsi="Trebuchet MS" w:cstheme="minorBidi"/>
            <w:iCs w:val="0"/>
            <w:sz w:val="22"/>
            <w:szCs w:val="22"/>
            <w:lang w:val="en-US" w:eastAsia="en-US"/>
          </w:rPr>
          <w:tab/>
        </w:r>
        <w:r w:rsidR="00AE401F" w:rsidRPr="00297CA8">
          <w:rPr>
            <w:rStyle w:val="Lienhypertexte"/>
            <w:rFonts w:ascii="Trebuchet MS" w:hAnsi="Trebuchet MS"/>
          </w:rPr>
          <w:t>Rapports d’investigation  du Site</w:t>
        </w:r>
        <w:r w:rsidR="00AE401F" w:rsidRPr="00297CA8">
          <w:rPr>
            <w:rFonts w:ascii="Trebuchet MS" w:hAnsi="Trebuchet MS"/>
            <w:webHidden/>
          </w:rPr>
          <w:tab/>
        </w:r>
        <w:r w:rsidR="00AE401F" w:rsidRPr="00297CA8">
          <w:rPr>
            <w:rFonts w:ascii="Trebuchet MS" w:hAnsi="Trebuchet MS"/>
            <w:webHidden/>
          </w:rPr>
          <w:fldChar w:fldCharType="begin"/>
        </w:r>
        <w:r w:rsidR="00AE401F" w:rsidRPr="00297CA8">
          <w:rPr>
            <w:rFonts w:ascii="Trebuchet MS" w:hAnsi="Trebuchet MS"/>
            <w:webHidden/>
          </w:rPr>
          <w:instrText xml:space="preserve"> PAGEREF _Toc60920410 \h </w:instrText>
        </w:r>
        <w:r w:rsidR="00AE401F" w:rsidRPr="00297CA8">
          <w:rPr>
            <w:rFonts w:ascii="Trebuchet MS" w:hAnsi="Trebuchet MS"/>
            <w:webHidden/>
          </w:rPr>
        </w:r>
        <w:r w:rsidR="00AE401F" w:rsidRPr="00297CA8">
          <w:rPr>
            <w:rFonts w:ascii="Trebuchet MS" w:hAnsi="Trebuchet MS"/>
            <w:webHidden/>
          </w:rPr>
          <w:fldChar w:fldCharType="separate"/>
        </w:r>
        <w:r w:rsidR="001009A0">
          <w:rPr>
            <w:rFonts w:ascii="Trebuchet MS" w:hAnsi="Trebuchet MS"/>
            <w:webHidden/>
          </w:rPr>
          <w:t>93</w:t>
        </w:r>
        <w:r w:rsidR="00AE401F" w:rsidRPr="00297CA8">
          <w:rPr>
            <w:rFonts w:ascii="Trebuchet MS" w:hAnsi="Trebuchet MS"/>
            <w:webHidden/>
          </w:rPr>
          <w:fldChar w:fldCharType="end"/>
        </w:r>
      </w:hyperlink>
    </w:p>
    <w:p w14:paraId="0ABD1576" w14:textId="34063E9B" w:rsidR="00AE401F" w:rsidRPr="00297CA8" w:rsidRDefault="005C51BB" w:rsidP="00297CA8">
      <w:pPr>
        <w:pStyle w:val="TM2"/>
        <w:spacing w:line="276" w:lineRule="auto"/>
        <w:jc w:val="both"/>
        <w:rPr>
          <w:rFonts w:ascii="Trebuchet MS" w:eastAsiaTheme="minorEastAsia" w:hAnsi="Trebuchet MS" w:cstheme="minorBidi"/>
          <w:iCs w:val="0"/>
          <w:sz w:val="22"/>
          <w:szCs w:val="22"/>
          <w:lang w:val="en-US" w:eastAsia="en-US"/>
        </w:rPr>
      </w:pPr>
      <w:hyperlink w:anchor="_Toc60920411" w:history="1">
        <w:r w:rsidR="00AE401F" w:rsidRPr="00297CA8">
          <w:rPr>
            <w:rStyle w:val="Lienhypertexte"/>
            <w:rFonts w:ascii="Trebuchet MS" w:hAnsi="Trebuchet MS"/>
          </w:rPr>
          <w:t>14.</w:t>
        </w:r>
        <w:r w:rsidR="00AE401F" w:rsidRPr="00297CA8">
          <w:rPr>
            <w:rFonts w:ascii="Trebuchet MS" w:eastAsiaTheme="minorEastAsia" w:hAnsi="Trebuchet MS" w:cstheme="minorBidi"/>
            <w:iCs w:val="0"/>
            <w:sz w:val="22"/>
            <w:szCs w:val="22"/>
            <w:lang w:val="en-US" w:eastAsia="en-US"/>
          </w:rPr>
          <w:tab/>
        </w:r>
        <w:r w:rsidR="00AE401F" w:rsidRPr="00297CA8">
          <w:rPr>
            <w:rStyle w:val="Lienhypertexte"/>
            <w:rFonts w:ascii="Trebuchet MS" w:hAnsi="Trebuchet MS"/>
          </w:rPr>
          <w:t>Obligation de l’Entreprise d’exécuter les Travaux</w:t>
        </w:r>
        <w:r w:rsidR="00AE401F" w:rsidRPr="00297CA8">
          <w:rPr>
            <w:rFonts w:ascii="Trebuchet MS" w:hAnsi="Trebuchet MS"/>
            <w:webHidden/>
          </w:rPr>
          <w:tab/>
        </w:r>
        <w:r w:rsidR="00AE401F" w:rsidRPr="00297CA8">
          <w:rPr>
            <w:rFonts w:ascii="Trebuchet MS" w:hAnsi="Trebuchet MS"/>
            <w:webHidden/>
          </w:rPr>
          <w:fldChar w:fldCharType="begin"/>
        </w:r>
        <w:r w:rsidR="00AE401F" w:rsidRPr="00297CA8">
          <w:rPr>
            <w:rFonts w:ascii="Trebuchet MS" w:hAnsi="Trebuchet MS"/>
            <w:webHidden/>
          </w:rPr>
          <w:instrText xml:space="preserve"> PAGEREF _Toc60920411 \h </w:instrText>
        </w:r>
        <w:r w:rsidR="00AE401F" w:rsidRPr="00297CA8">
          <w:rPr>
            <w:rFonts w:ascii="Trebuchet MS" w:hAnsi="Trebuchet MS"/>
            <w:webHidden/>
          </w:rPr>
        </w:r>
        <w:r w:rsidR="00AE401F" w:rsidRPr="00297CA8">
          <w:rPr>
            <w:rFonts w:ascii="Trebuchet MS" w:hAnsi="Trebuchet MS"/>
            <w:webHidden/>
          </w:rPr>
          <w:fldChar w:fldCharType="separate"/>
        </w:r>
        <w:r w:rsidR="001009A0">
          <w:rPr>
            <w:rFonts w:ascii="Trebuchet MS" w:hAnsi="Trebuchet MS"/>
            <w:webHidden/>
          </w:rPr>
          <w:t>93</w:t>
        </w:r>
        <w:r w:rsidR="00AE401F" w:rsidRPr="00297CA8">
          <w:rPr>
            <w:rFonts w:ascii="Trebuchet MS" w:hAnsi="Trebuchet MS"/>
            <w:webHidden/>
          </w:rPr>
          <w:fldChar w:fldCharType="end"/>
        </w:r>
      </w:hyperlink>
    </w:p>
    <w:p w14:paraId="12ED0538" w14:textId="75B54085" w:rsidR="00AE401F" w:rsidRPr="00297CA8" w:rsidRDefault="005C51BB" w:rsidP="00297CA8">
      <w:pPr>
        <w:pStyle w:val="TM2"/>
        <w:spacing w:line="276" w:lineRule="auto"/>
        <w:jc w:val="both"/>
        <w:rPr>
          <w:rFonts w:ascii="Trebuchet MS" w:eastAsiaTheme="minorEastAsia" w:hAnsi="Trebuchet MS" w:cstheme="minorBidi"/>
          <w:iCs w:val="0"/>
          <w:sz w:val="22"/>
          <w:szCs w:val="22"/>
          <w:lang w:val="en-US" w:eastAsia="en-US"/>
        </w:rPr>
      </w:pPr>
      <w:hyperlink w:anchor="_Toc60920412" w:history="1">
        <w:r w:rsidR="00AE401F" w:rsidRPr="00297CA8">
          <w:rPr>
            <w:rStyle w:val="Lienhypertexte"/>
            <w:rFonts w:ascii="Trebuchet MS" w:hAnsi="Trebuchet MS"/>
          </w:rPr>
          <w:t>15.</w:t>
        </w:r>
        <w:r w:rsidR="00AE401F" w:rsidRPr="00297CA8">
          <w:rPr>
            <w:rFonts w:ascii="Trebuchet MS" w:eastAsiaTheme="minorEastAsia" w:hAnsi="Trebuchet MS" w:cstheme="minorBidi"/>
            <w:iCs w:val="0"/>
            <w:sz w:val="22"/>
            <w:szCs w:val="22"/>
            <w:lang w:val="en-US" w:eastAsia="en-US"/>
          </w:rPr>
          <w:tab/>
        </w:r>
        <w:r w:rsidR="00AE401F" w:rsidRPr="00297CA8">
          <w:rPr>
            <w:rStyle w:val="Lienhypertexte"/>
            <w:rFonts w:ascii="Trebuchet MS" w:hAnsi="Trebuchet MS"/>
          </w:rPr>
          <w:t>Approbation du Directeur de Projet</w:t>
        </w:r>
        <w:r w:rsidR="00AE401F" w:rsidRPr="00297CA8">
          <w:rPr>
            <w:rFonts w:ascii="Trebuchet MS" w:hAnsi="Trebuchet MS"/>
            <w:webHidden/>
          </w:rPr>
          <w:tab/>
        </w:r>
        <w:r w:rsidR="00AE401F" w:rsidRPr="00297CA8">
          <w:rPr>
            <w:rFonts w:ascii="Trebuchet MS" w:hAnsi="Trebuchet MS"/>
            <w:webHidden/>
          </w:rPr>
          <w:fldChar w:fldCharType="begin"/>
        </w:r>
        <w:r w:rsidR="00AE401F" w:rsidRPr="00297CA8">
          <w:rPr>
            <w:rFonts w:ascii="Trebuchet MS" w:hAnsi="Trebuchet MS"/>
            <w:webHidden/>
          </w:rPr>
          <w:instrText xml:space="preserve"> PAGEREF _Toc60920412 \h </w:instrText>
        </w:r>
        <w:r w:rsidR="00AE401F" w:rsidRPr="00297CA8">
          <w:rPr>
            <w:rFonts w:ascii="Trebuchet MS" w:hAnsi="Trebuchet MS"/>
            <w:webHidden/>
          </w:rPr>
        </w:r>
        <w:r w:rsidR="00AE401F" w:rsidRPr="00297CA8">
          <w:rPr>
            <w:rFonts w:ascii="Trebuchet MS" w:hAnsi="Trebuchet MS"/>
            <w:webHidden/>
          </w:rPr>
          <w:fldChar w:fldCharType="separate"/>
        </w:r>
        <w:r w:rsidR="001009A0">
          <w:rPr>
            <w:rFonts w:ascii="Trebuchet MS" w:hAnsi="Trebuchet MS"/>
            <w:webHidden/>
          </w:rPr>
          <w:t>93</w:t>
        </w:r>
        <w:r w:rsidR="00AE401F" w:rsidRPr="00297CA8">
          <w:rPr>
            <w:rFonts w:ascii="Trebuchet MS" w:hAnsi="Trebuchet MS"/>
            <w:webHidden/>
          </w:rPr>
          <w:fldChar w:fldCharType="end"/>
        </w:r>
      </w:hyperlink>
    </w:p>
    <w:p w14:paraId="29EDF569" w14:textId="72D98036" w:rsidR="00AE401F" w:rsidRPr="00297CA8" w:rsidRDefault="005C51BB" w:rsidP="00297CA8">
      <w:pPr>
        <w:pStyle w:val="TM2"/>
        <w:spacing w:line="276" w:lineRule="auto"/>
        <w:jc w:val="both"/>
        <w:rPr>
          <w:rFonts w:ascii="Trebuchet MS" w:eastAsiaTheme="minorEastAsia" w:hAnsi="Trebuchet MS" w:cstheme="minorBidi"/>
          <w:iCs w:val="0"/>
          <w:sz w:val="22"/>
          <w:szCs w:val="22"/>
          <w:lang w:val="en-US" w:eastAsia="en-US"/>
        </w:rPr>
      </w:pPr>
      <w:hyperlink w:anchor="_Toc60920413" w:history="1">
        <w:r w:rsidR="00AE401F" w:rsidRPr="00297CA8">
          <w:rPr>
            <w:rStyle w:val="Lienhypertexte"/>
            <w:rFonts w:ascii="Trebuchet MS" w:hAnsi="Trebuchet MS"/>
          </w:rPr>
          <w:t>16.</w:t>
        </w:r>
        <w:r w:rsidR="00AE401F" w:rsidRPr="00297CA8">
          <w:rPr>
            <w:rFonts w:ascii="Trebuchet MS" w:eastAsiaTheme="minorEastAsia" w:hAnsi="Trebuchet MS" w:cstheme="minorBidi"/>
            <w:iCs w:val="0"/>
            <w:sz w:val="22"/>
            <w:szCs w:val="22"/>
            <w:lang w:val="en-US" w:eastAsia="en-US"/>
          </w:rPr>
          <w:tab/>
        </w:r>
        <w:r w:rsidR="00AE401F" w:rsidRPr="00297CA8">
          <w:rPr>
            <w:rStyle w:val="Lienhypertexte"/>
            <w:rFonts w:ascii="Trebuchet MS" w:hAnsi="Trebuchet MS"/>
          </w:rPr>
          <w:t>Hygiène, Sécurité et Protection de l’Environnement</w:t>
        </w:r>
        <w:r w:rsidR="00AE401F" w:rsidRPr="00297CA8">
          <w:rPr>
            <w:rFonts w:ascii="Trebuchet MS" w:hAnsi="Trebuchet MS"/>
            <w:webHidden/>
          </w:rPr>
          <w:tab/>
        </w:r>
        <w:r w:rsidR="00AE401F" w:rsidRPr="00297CA8">
          <w:rPr>
            <w:rFonts w:ascii="Trebuchet MS" w:hAnsi="Trebuchet MS"/>
            <w:webHidden/>
          </w:rPr>
          <w:fldChar w:fldCharType="begin"/>
        </w:r>
        <w:r w:rsidR="00AE401F" w:rsidRPr="00297CA8">
          <w:rPr>
            <w:rFonts w:ascii="Trebuchet MS" w:hAnsi="Trebuchet MS"/>
            <w:webHidden/>
          </w:rPr>
          <w:instrText xml:space="preserve"> PAGEREF _Toc60920413 \h </w:instrText>
        </w:r>
        <w:r w:rsidR="00AE401F" w:rsidRPr="00297CA8">
          <w:rPr>
            <w:rFonts w:ascii="Trebuchet MS" w:hAnsi="Trebuchet MS"/>
            <w:webHidden/>
          </w:rPr>
        </w:r>
        <w:r w:rsidR="00AE401F" w:rsidRPr="00297CA8">
          <w:rPr>
            <w:rFonts w:ascii="Trebuchet MS" w:hAnsi="Trebuchet MS"/>
            <w:webHidden/>
          </w:rPr>
          <w:fldChar w:fldCharType="separate"/>
        </w:r>
        <w:r w:rsidR="001009A0">
          <w:rPr>
            <w:rFonts w:ascii="Trebuchet MS" w:hAnsi="Trebuchet MS"/>
            <w:webHidden/>
          </w:rPr>
          <w:t>93</w:t>
        </w:r>
        <w:r w:rsidR="00AE401F" w:rsidRPr="00297CA8">
          <w:rPr>
            <w:rFonts w:ascii="Trebuchet MS" w:hAnsi="Trebuchet MS"/>
            <w:webHidden/>
          </w:rPr>
          <w:fldChar w:fldCharType="end"/>
        </w:r>
      </w:hyperlink>
    </w:p>
    <w:p w14:paraId="28EC7C3C" w14:textId="1CADB4A1" w:rsidR="00AE401F" w:rsidRPr="00297CA8" w:rsidRDefault="005C51BB" w:rsidP="00297CA8">
      <w:pPr>
        <w:pStyle w:val="TM2"/>
        <w:spacing w:line="276" w:lineRule="auto"/>
        <w:jc w:val="both"/>
        <w:rPr>
          <w:rFonts w:ascii="Trebuchet MS" w:eastAsiaTheme="minorEastAsia" w:hAnsi="Trebuchet MS" w:cstheme="minorBidi"/>
          <w:iCs w:val="0"/>
          <w:sz w:val="22"/>
          <w:szCs w:val="22"/>
          <w:lang w:val="en-US" w:eastAsia="en-US"/>
        </w:rPr>
      </w:pPr>
      <w:hyperlink w:anchor="_Toc60920414" w:history="1">
        <w:r w:rsidR="00AE401F" w:rsidRPr="00297CA8">
          <w:rPr>
            <w:rStyle w:val="Lienhypertexte"/>
            <w:rFonts w:ascii="Trebuchet MS" w:hAnsi="Trebuchet MS"/>
          </w:rPr>
          <w:t>17.</w:t>
        </w:r>
        <w:r w:rsidR="00AE401F" w:rsidRPr="00297CA8">
          <w:rPr>
            <w:rFonts w:ascii="Trebuchet MS" w:eastAsiaTheme="minorEastAsia" w:hAnsi="Trebuchet MS" w:cstheme="minorBidi"/>
            <w:iCs w:val="0"/>
            <w:sz w:val="22"/>
            <w:szCs w:val="22"/>
            <w:lang w:val="en-US" w:eastAsia="en-US"/>
          </w:rPr>
          <w:tab/>
        </w:r>
        <w:r w:rsidR="00AE401F" w:rsidRPr="00297CA8">
          <w:rPr>
            <w:rStyle w:val="Lienhypertexte"/>
            <w:rFonts w:ascii="Trebuchet MS" w:hAnsi="Trebuchet MS"/>
          </w:rPr>
          <w:t>Découvertes Archéologiques et Géologiques</w:t>
        </w:r>
        <w:r w:rsidR="00AE401F" w:rsidRPr="00297CA8">
          <w:rPr>
            <w:rFonts w:ascii="Trebuchet MS" w:hAnsi="Trebuchet MS"/>
            <w:webHidden/>
          </w:rPr>
          <w:tab/>
        </w:r>
        <w:r w:rsidR="00AE401F" w:rsidRPr="00297CA8">
          <w:rPr>
            <w:rFonts w:ascii="Trebuchet MS" w:hAnsi="Trebuchet MS"/>
            <w:webHidden/>
          </w:rPr>
          <w:fldChar w:fldCharType="begin"/>
        </w:r>
        <w:r w:rsidR="00AE401F" w:rsidRPr="00297CA8">
          <w:rPr>
            <w:rFonts w:ascii="Trebuchet MS" w:hAnsi="Trebuchet MS"/>
            <w:webHidden/>
          </w:rPr>
          <w:instrText xml:space="preserve"> PAGEREF _Toc60920414 \h </w:instrText>
        </w:r>
        <w:r w:rsidR="00AE401F" w:rsidRPr="00297CA8">
          <w:rPr>
            <w:rFonts w:ascii="Trebuchet MS" w:hAnsi="Trebuchet MS"/>
            <w:webHidden/>
          </w:rPr>
        </w:r>
        <w:r w:rsidR="00AE401F" w:rsidRPr="00297CA8">
          <w:rPr>
            <w:rFonts w:ascii="Trebuchet MS" w:hAnsi="Trebuchet MS"/>
            <w:webHidden/>
          </w:rPr>
          <w:fldChar w:fldCharType="separate"/>
        </w:r>
        <w:r w:rsidR="001009A0">
          <w:rPr>
            <w:rFonts w:ascii="Trebuchet MS" w:hAnsi="Trebuchet MS"/>
            <w:webHidden/>
          </w:rPr>
          <w:t>94</w:t>
        </w:r>
        <w:r w:rsidR="00AE401F" w:rsidRPr="00297CA8">
          <w:rPr>
            <w:rFonts w:ascii="Trebuchet MS" w:hAnsi="Trebuchet MS"/>
            <w:webHidden/>
          </w:rPr>
          <w:fldChar w:fldCharType="end"/>
        </w:r>
      </w:hyperlink>
    </w:p>
    <w:p w14:paraId="1366E164" w14:textId="62F6F331" w:rsidR="00AE401F" w:rsidRPr="00297CA8" w:rsidRDefault="005C51BB" w:rsidP="00297CA8">
      <w:pPr>
        <w:pStyle w:val="TM2"/>
        <w:spacing w:line="276" w:lineRule="auto"/>
        <w:jc w:val="both"/>
        <w:rPr>
          <w:rFonts w:ascii="Trebuchet MS" w:eastAsiaTheme="minorEastAsia" w:hAnsi="Trebuchet MS" w:cstheme="minorBidi"/>
          <w:iCs w:val="0"/>
          <w:sz w:val="22"/>
          <w:szCs w:val="22"/>
          <w:lang w:val="en-US" w:eastAsia="en-US"/>
        </w:rPr>
      </w:pPr>
      <w:hyperlink w:anchor="_Toc60920415" w:history="1">
        <w:r w:rsidR="00AE401F" w:rsidRPr="00297CA8">
          <w:rPr>
            <w:rStyle w:val="Lienhypertexte"/>
            <w:rFonts w:ascii="Trebuchet MS" w:hAnsi="Trebuchet MS"/>
          </w:rPr>
          <w:t>18.</w:t>
        </w:r>
        <w:r w:rsidR="00AE401F" w:rsidRPr="00297CA8">
          <w:rPr>
            <w:rFonts w:ascii="Trebuchet MS" w:eastAsiaTheme="minorEastAsia" w:hAnsi="Trebuchet MS" w:cstheme="minorBidi"/>
            <w:iCs w:val="0"/>
            <w:sz w:val="22"/>
            <w:szCs w:val="22"/>
            <w:lang w:val="en-US" w:eastAsia="en-US"/>
          </w:rPr>
          <w:tab/>
        </w:r>
        <w:r w:rsidR="00AE401F" w:rsidRPr="00297CA8">
          <w:rPr>
            <w:rStyle w:val="Lienhypertexte"/>
            <w:rFonts w:ascii="Trebuchet MS" w:hAnsi="Trebuchet MS"/>
          </w:rPr>
          <w:t>Mise à disposition du Site</w:t>
        </w:r>
        <w:r w:rsidR="00AE401F" w:rsidRPr="00297CA8">
          <w:rPr>
            <w:rFonts w:ascii="Trebuchet MS" w:hAnsi="Trebuchet MS"/>
            <w:webHidden/>
          </w:rPr>
          <w:tab/>
        </w:r>
        <w:r w:rsidR="00AE401F" w:rsidRPr="00297CA8">
          <w:rPr>
            <w:rFonts w:ascii="Trebuchet MS" w:hAnsi="Trebuchet MS"/>
            <w:webHidden/>
          </w:rPr>
          <w:fldChar w:fldCharType="begin"/>
        </w:r>
        <w:r w:rsidR="00AE401F" w:rsidRPr="00297CA8">
          <w:rPr>
            <w:rFonts w:ascii="Trebuchet MS" w:hAnsi="Trebuchet MS"/>
            <w:webHidden/>
          </w:rPr>
          <w:instrText xml:space="preserve"> PAGEREF _Toc60920415 \h </w:instrText>
        </w:r>
        <w:r w:rsidR="00AE401F" w:rsidRPr="00297CA8">
          <w:rPr>
            <w:rFonts w:ascii="Trebuchet MS" w:hAnsi="Trebuchet MS"/>
            <w:webHidden/>
          </w:rPr>
        </w:r>
        <w:r w:rsidR="00AE401F" w:rsidRPr="00297CA8">
          <w:rPr>
            <w:rFonts w:ascii="Trebuchet MS" w:hAnsi="Trebuchet MS"/>
            <w:webHidden/>
          </w:rPr>
          <w:fldChar w:fldCharType="separate"/>
        </w:r>
        <w:r w:rsidR="001009A0">
          <w:rPr>
            <w:rFonts w:ascii="Trebuchet MS" w:hAnsi="Trebuchet MS"/>
            <w:webHidden/>
          </w:rPr>
          <w:t>94</w:t>
        </w:r>
        <w:r w:rsidR="00AE401F" w:rsidRPr="00297CA8">
          <w:rPr>
            <w:rFonts w:ascii="Trebuchet MS" w:hAnsi="Trebuchet MS"/>
            <w:webHidden/>
          </w:rPr>
          <w:fldChar w:fldCharType="end"/>
        </w:r>
      </w:hyperlink>
    </w:p>
    <w:p w14:paraId="6CE179C4" w14:textId="527FCE4E" w:rsidR="00AE401F" w:rsidRPr="00297CA8" w:rsidRDefault="005C51BB" w:rsidP="00297CA8">
      <w:pPr>
        <w:pStyle w:val="TM2"/>
        <w:spacing w:line="276" w:lineRule="auto"/>
        <w:jc w:val="both"/>
        <w:rPr>
          <w:rFonts w:ascii="Trebuchet MS" w:eastAsiaTheme="minorEastAsia" w:hAnsi="Trebuchet MS" w:cstheme="minorBidi"/>
          <w:iCs w:val="0"/>
          <w:sz w:val="22"/>
          <w:szCs w:val="22"/>
          <w:lang w:val="en-US" w:eastAsia="en-US"/>
        </w:rPr>
      </w:pPr>
      <w:hyperlink w:anchor="_Toc60920416" w:history="1">
        <w:r w:rsidR="00AE401F" w:rsidRPr="00297CA8">
          <w:rPr>
            <w:rStyle w:val="Lienhypertexte"/>
            <w:rFonts w:ascii="Trebuchet MS" w:hAnsi="Trebuchet MS"/>
          </w:rPr>
          <w:t>19.</w:t>
        </w:r>
        <w:r w:rsidR="00AE401F" w:rsidRPr="00297CA8">
          <w:rPr>
            <w:rFonts w:ascii="Trebuchet MS" w:eastAsiaTheme="minorEastAsia" w:hAnsi="Trebuchet MS" w:cstheme="minorBidi"/>
            <w:iCs w:val="0"/>
            <w:sz w:val="22"/>
            <w:szCs w:val="22"/>
            <w:lang w:val="en-US" w:eastAsia="en-US"/>
          </w:rPr>
          <w:tab/>
        </w:r>
        <w:r w:rsidR="00AE401F" w:rsidRPr="00297CA8">
          <w:rPr>
            <w:rStyle w:val="Lienhypertexte"/>
            <w:rFonts w:ascii="Trebuchet MS" w:hAnsi="Trebuchet MS"/>
          </w:rPr>
          <w:t>Accès au Site</w:t>
        </w:r>
        <w:r w:rsidR="00AE401F" w:rsidRPr="00297CA8">
          <w:rPr>
            <w:rFonts w:ascii="Trebuchet MS" w:hAnsi="Trebuchet MS"/>
            <w:webHidden/>
          </w:rPr>
          <w:tab/>
        </w:r>
        <w:r w:rsidR="00AE401F" w:rsidRPr="00297CA8">
          <w:rPr>
            <w:rFonts w:ascii="Trebuchet MS" w:hAnsi="Trebuchet MS"/>
            <w:webHidden/>
          </w:rPr>
          <w:fldChar w:fldCharType="begin"/>
        </w:r>
        <w:r w:rsidR="00AE401F" w:rsidRPr="00297CA8">
          <w:rPr>
            <w:rFonts w:ascii="Trebuchet MS" w:hAnsi="Trebuchet MS"/>
            <w:webHidden/>
          </w:rPr>
          <w:instrText xml:space="preserve"> PAGEREF _Toc60920416 \h </w:instrText>
        </w:r>
        <w:r w:rsidR="00AE401F" w:rsidRPr="00297CA8">
          <w:rPr>
            <w:rFonts w:ascii="Trebuchet MS" w:hAnsi="Trebuchet MS"/>
            <w:webHidden/>
          </w:rPr>
        </w:r>
        <w:r w:rsidR="00AE401F" w:rsidRPr="00297CA8">
          <w:rPr>
            <w:rFonts w:ascii="Trebuchet MS" w:hAnsi="Trebuchet MS"/>
            <w:webHidden/>
          </w:rPr>
          <w:fldChar w:fldCharType="separate"/>
        </w:r>
        <w:r w:rsidR="001009A0">
          <w:rPr>
            <w:rFonts w:ascii="Trebuchet MS" w:hAnsi="Trebuchet MS"/>
            <w:webHidden/>
          </w:rPr>
          <w:t>94</w:t>
        </w:r>
        <w:r w:rsidR="00AE401F" w:rsidRPr="00297CA8">
          <w:rPr>
            <w:rFonts w:ascii="Trebuchet MS" w:hAnsi="Trebuchet MS"/>
            <w:webHidden/>
          </w:rPr>
          <w:fldChar w:fldCharType="end"/>
        </w:r>
      </w:hyperlink>
    </w:p>
    <w:p w14:paraId="21093623" w14:textId="29CB6D1F" w:rsidR="00AE401F" w:rsidRPr="00297CA8" w:rsidRDefault="005C51BB" w:rsidP="00297CA8">
      <w:pPr>
        <w:pStyle w:val="TM2"/>
        <w:spacing w:line="276" w:lineRule="auto"/>
        <w:jc w:val="both"/>
        <w:rPr>
          <w:rFonts w:ascii="Trebuchet MS" w:eastAsiaTheme="minorEastAsia" w:hAnsi="Trebuchet MS" w:cstheme="minorBidi"/>
          <w:iCs w:val="0"/>
          <w:sz w:val="22"/>
          <w:szCs w:val="22"/>
          <w:lang w:val="en-US" w:eastAsia="en-US"/>
        </w:rPr>
      </w:pPr>
      <w:hyperlink w:anchor="_Toc60920417" w:history="1">
        <w:r w:rsidR="00AE401F" w:rsidRPr="00297CA8">
          <w:rPr>
            <w:rStyle w:val="Lienhypertexte"/>
            <w:rFonts w:ascii="Trebuchet MS" w:hAnsi="Trebuchet MS"/>
          </w:rPr>
          <w:t>20.</w:t>
        </w:r>
        <w:r w:rsidR="00AE401F" w:rsidRPr="00297CA8">
          <w:rPr>
            <w:rFonts w:ascii="Trebuchet MS" w:eastAsiaTheme="minorEastAsia" w:hAnsi="Trebuchet MS" w:cstheme="minorBidi"/>
            <w:iCs w:val="0"/>
            <w:sz w:val="22"/>
            <w:szCs w:val="22"/>
            <w:lang w:val="en-US" w:eastAsia="en-US"/>
          </w:rPr>
          <w:tab/>
        </w:r>
        <w:r w:rsidR="00AE401F" w:rsidRPr="00297CA8">
          <w:rPr>
            <w:rStyle w:val="Lienhypertexte"/>
            <w:rFonts w:ascii="Trebuchet MS" w:hAnsi="Trebuchet MS"/>
          </w:rPr>
          <w:t>Instructions, Inspections et Audits</w:t>
        </w:r>
        <w:r w:rsidR="00AE401F" w:rsidRPr="00297CA8">
          <w:rPr>
            <w:rFonts w:ascii="Trebuchet MS" w:hAnsi="Trebuchet MS"/>
            <w:webHidden/>
          </w:rPr>
          <w:tab/>
        </w:r>
        <w:r w:rsidR="00AE401F" w:rsidRPr="00297CA8">
          <w:rPr>
            <w:rFonts w:ascii="Trebuchet MS" w:hAnsi="Trebuchet MS"/>
            <w:webHidden/>
          </w:rPr>
          <w:fldChar w:fldCharType="begin"/>
        </w:r>
        <w:r w:rsidR="00AE401F" w:rsidRPr="00297CA8">
          <w:rPr>
            <w:rFonts w:ascii="Trebuchet MS" w:hAnsi="Trebuchet MS"/>
            <w:webHidden/>
          </w:rPr>
          <w:instrText xml:space="preserve"> PAGEREF _Toc60920417 \h </w:instrText>
        </w:r>
        <w:r w:rsidR="00AE401F" w:rsidRPr="00297CA8">
          <w:rPr>
            <w:rFonts w:ascii="Trebuchet MS" w:hAnsi="Trebuchet MS"/>
            <w:webHidden/>
          </w:rPr>
        </w:r>
        <w:r w:rsidR="00AE401F" w:rsidRPr="00297CA8">
          <w:rPr>
            <w:rFonts w:ascii="Trebuchet MS" w:hAnsi="Trebuchet MS"/>
            <w:webHidden/>
          </w:rPr>
          <w:fldChar w:fldCharType="separate"/>
        </w:r>
        <w:r w:rsidR="001009A0">
          <w:rPr>
            <w:rFonts w:ascii="Trebuchet MS" w:hAnsi="Trebuchet MS"/>
            <w:webHidden/>
          </w:rPr>
          <w:t>94</w:t>
        </w:r>
        <w:r w:rsidR="00AE401F" w:rsidRPr="00297CA8">
          <w:rPr>
            <w:rFonts w:ascii="Trebuchet MS" w:hAnsi="Trebuchet MS"/>
            <w:webHidden/>
          </w:rPr>
          <w:fldChar w:fldCharType="end"/>
        </w:r>
      </w:hyperlink>
    </w:p>
    <w:p w14:paraId="796E9FC6" w14:textId="7480B9BA" w:rsidR="00AE401F" w:rsidRPr="00297CA8" w:rsidRDefault="005C51BB" w:rsidP="00297CA8">
      <w:pPr>
        <w:pStyle w:val="TM2"/>
        <w:spacing w:line="276" w:lineRule="auto"/>
        <w:jc w:val="both"/>
        <w:rPr>
          <w:rFonts w:ascii="Trebuchet MS" w:eastAsiaTheme="minorEastAsia" w:hAnsi="Trebuchet MS" w:cstheme="minorBidi"/>
          <w:iCs w:val="0"/>
          <w:sz w:val="22"/>
          <w:szCs w:val="22"/>
          <w:lang w:val="en-US" w:eastAsia="en-US"/>
        </w:rPr>
      </w:pPr>
      <w:hyperlink w:anchor="_Toc60920418" w:history="1">
        <w:r w:rsidR="00AE401F" w:rsidRPr="00297CA8">
          <w:rPr>
            <w:rStyle w:val="Lienhypertexte"/>
            <w:rFonts w:ascii="Trebuchet MS" w:hAnsi="Trebuchet MS"/>
          </w:rPr>
          <w:t>21.</w:t>
        </w:r>
        <w:r w:rsidR="00AE401F" w:rsidRPr="00297CA8">
          <w:rPr>
            <w:rFonts w:ascii="Trebuchet MS" w:eastAsiaTheme="minorEastAsia" w:hAnsi="Trebuchet MS" w:cstheme="minorBidi"/>
            <w:iCs w:val="0"/>
            <w:sz w:val="22"/>
            <w:szCs w:val="22"/>
            <w:lang w:val="en-US" w:eastAsia="en-US"/>
          </w:rPr>
          <w:tab/>
        </w:r>
        <w:r w:rsidR="00AE401F" w:rsidRPr="00297CA8">
          <w:rPr>
            <w:rStyle w:val="Lienhypertexte"/>
            <w:rFonts w:ascii="Trebuchet MS" w:hAnsi="Trebuchet MS"/>
          </w:rPr>
          <w:t>Désignation du Conciliateur</w:t>
        </w:r>
        <w:r w:rsidR="00AE401F" w:rsidRPr="00297CA8">
          <w:rPr>
            <w:rFonts w:ascii="Trebuchet MS" w:hAnsi="Trebuchet MS"/>
            <w:webHidden/>
          </w:rPr>
          <w:tab/>
        </w:r>
        <w:r w:rsidR="00AE401F" w:rsidRPr="00297CA8">
          <w:rPr>
            <w:rFonts w:ascii="Trebuchet MS" w:hAnsi="Trebuchet MS"/>
            <w:webHidden/>
          </w:rPr>
          <w:fldChar w:fldCharType="begin"/>
        </w:r>
        <w:r w:rsidR="00AE401F" w:rsidRPr="00297CA8">
          <w:rPr>
            <w:rFonts w:ascii="Trebuchet MS" w:hAnsi="Trebuchet MS"/>
            <w:webHidden/>
          </w:rPr>
          <w:instrText xml:space="preserve"> PAGEREF _Toc60920418 \h </w:instrText>
        </w:r>
        <w:r w:rsidR="00AE401F" w:rsidRPr="00297CA8">
          <w:rPr>
            <w:rFonts w:ascii="Trebuchet MS" w:hAnsi="Trebuchet MS"/>
            <w:webHidden/>
          </w:rPr>
        </w:r>
        <w:r w:rsidR="00AE401F" w:rsidRPr="00297CA8">
          <w:rPr>
            <w:rFonts w:ascii="Trebuchet MS" w:hAnsi="Trebuchet MS"/>
            <w:webHidden/>
          </w:rPr>
          <w:fldChar w:fldCharType="separate"/>
        </w:r>
        <w:r w:rsidR="001009A0">
          <w:rPr>
            <w:rFonts w:ascii="Trebuchet MS" w:hAnsi="Trebuchet MS"/>
            <w:webHidden/>
          </w:rPr>
          <w:t>95</w:t>
        </w:r>
        <w:r w:rsidR="00AE401F" w:rsidRPr="00297CA8">
          <w:rPr>
            <w:rFonts w:ascii="Trebuchet MS" w:hAnsi="Trebuchet MS"/>
            <w:webHidden/>
          </w:rPr>
          <w:fldChar w:fldCharType="end"/>
        </w:r>
      </w:hyperlink>
    </w:p>
    <w:p w14:paraId="23F45E93" w14:textId="6A025EC7" w:rsidR="00AE401F" w:rsidRPr="00297CA8" w:rsidRDefault="005C51BB" w:rsidP="00297CA8">
      <w:pPr>
        <w:pStyle w:val="TM2"/>
        <w:spacing w:line="276" w:lineRule="auto"/>
        <w:jc w:val="both"/>
        <w:rPr>
          <w:rFonts w:ascii="Trebuchet MS" w:eastAsiaTheme="minorEastAsia" w:hAnsi="Trebuchet MS" w:cstheme="minorBidi"/>
          <w:iCs w:val="0"/>
          <w:sz w:val="22"/>
          <w:szCs w:val="22"/>
          <w:lang w:val="en-US" w:eastAsia="en-US"/>
        </w:rPr>
      </w:pPr>
      <w:hyperlink w:anchor="_Toc60920419" w:history="1">
        <w:r w:rsidR="00AE401F" w:rsidRPr="00297CA8">
          <w:rPr>
            <w:rStyle w:val="Lienhypertexte"/>
            <w:rFonts w:ascii="Trebuchet MS" w:hAnsi="Trebuchet MS"/>
          </w:rPr>
          <w:t>22.</w:t>
        </w:r>
        <w:r w:rsidR="00AE401F" w:rsidRPr="00297CA8">
          <w:rPr>
            <w:rFonts w:ascii="Trebuchet MS" w:eastAsiaTheme="minorEastAsia" w:hAnsi="Trebuchet MS" w:cstheme="minorBidi"/>
            <w:iCs w:val="0"/>
            <w:sz w:val="22"/>
            <w:szCs w:val="22"/>
            <w:lang w:val="en-US" w:eastAsia="en-US"/>
          </w:rPr>
          <w:tab/>
        </w:r>
        <w:r w:rsidR="00AE401F" w:rsidRPr="00297CA8">
          <w:rPr>
            <w:rStyle w:val="Lienhypertexte"/>
            <w:rFonts w:ascii="Trebuchet MS" w:hAnsi="Trebuchet MS"/>
          </w:rPr>
          <w:t>Procédure de règlement des différends</w:t>
        </w:r>
        <w:r w:rsidR="00AE401F" w:rsidRPr="00297CA8">
          <w:rPr>
            <w:rFonts w:ascii="Trebuchet MS" w:hAnsi="Trebuchet MS"/>
            <w:webHidden/>
          </w:rPr>
          <w:tab/>
        </w:r>
        <w:r w:rsidR="00AE401F" w:rsidRPr="00297CA8">
          <w:rPr>
            <w:rFonts w:ascii="Trebuchet MS" w:hAnsi="Trebuchet MS"/>
            <w:webHidden/>
          </w:rPr>
          <w:fldChar w:fldCharType="begin"/>
        </w:r>
        <w:r w:rsidR="00AE401F" w:rsidRPr="00297CA8">
          <w:rPr>
            <w:rFonts w:ascii="Trebuchet MS" w:hAnsi="Trebuchet MS"/>
            <w:webHidden/>
          </w:rPr>
          <w:instrText xml:space="preserve"> PAGEREF _Toc60920419 \h </w:instrText>
        </w:r>
        <w:r w:rsidR="00AE401F" w:rsidRPr="00297CA8">
          <w:rPr>
            <w:rFonts w:ascii="Trebuchet MS" w:hAnsi="Trebuchet MS"/>
            <w:webHidden/>
          </w:rPr>
        </w:r>
        <w:r w:rsidR="00AE401F" w:rsidRPr="00297CA8">
          <w:rPr>
            <w:rFonts w:ascii="Trebuchet MS" w:hAnsi="Trebuchet MS"/>
            <w:webHidden/>
          </w:rPr>
          <w:fldChar w:fldCharType="separate"/>
        </w:r>
        <w:r w:rsidR="001009A0">
          <w:rPr>
            <w:rFonts w:ascii="Trebuchet MS" w:hAnsi="Trebuchet MS"/>
            <w:webHidden/>
          </w:rPr>
          <w:t>96</w:t>
        </w:r>
        <w:r w:rsidR="00AE401F" w:rsidRPr="00297CA8">
          <w:rPr>
            <w:rFonts w:ascii="Trebuchet MS" w:hAnsi="Trebuchet MS"/>
            <w:webHidden/>
          </w:rPr>
          <w:fldChar w:fldCharType="end"/>
        </w:r>
      </w:hyperlink>
    </w:p>
    <w:p w14:paraId="70DCF9C0" w14:textId="5F6AC5F1" w:rsidR="00AE401F" w:rsidRPr="00297CA8" w:rsidRDefault="005C51BB" w:rsidP="00297CA8">
      <w:pPr>
        <w:pStyle w:val="TM2"/>
        <w:spacing w:line="276" w:lineRule="auto"/>
        <w:jc w:val="both"/>
        <w:rPr>
          <w:rFonts w:ascii="Trebuchet MS" w:eastAsiaTheme="minorEastAsia" w:hAnsi="Trebuchet MS" w:cstheme="minorBidi"/>
          <w:iCs w:val="0"/>
          <w:sz w:val="22"/>
          <w:szCs w:val="22"/>
          <w:lang w:val="en-US" w:eastAsia="en-US"/>
        </w:rPr>
      </w:pPr>
      <w:hyperlink w:anchor="_Toc60920420" w:history="1">
        <w:r w:rsidR="00AE401F" w:rsidRPr="00297CA8">
          <w:rPr>
            <w:rStyle w:val="Lienhypertexte"/>
            <w:rFonts w:ascii="Trebuchet MS" w:hAnsi="Trebuchet MS"/>
          </w:rPr>
          <w:t>23.</w:t>
        </w:r>
        <w:r w:rsidR="00AE401F" w:rsidRPr="00297CA8">
          <w:rPr>
            <w:rFonts w:ascii="Trebuchet MS" w:eastAsiaTheme="minorEastAsia" w:hAnsi="Trebuchet MS" w:cstheme="minorBidi"/>
            <w:iCs w:val="0"/>
            <w:sz w:val="22"/>
            <w:szCs w:val="22"/>
            <w:lang w:val="en-US" w:eastAsia="en-US"/>
          </w:rPr>
          <w:tab/>
        </w:r>
        <w:r w:rsidR="00AE401F" w:rsidRPr="00297CA8">
          <w:rPr>
            <w:rStyle w:val="Lienhypertexte"/>
            <w:rFonts w:ascii="Trebuchet MS" w:hAnsi="Trebuchet MS"/>
          </w:rPr>
          <w:t>Fraude et Corruption</w:t>
        </w:r>
        <w:r w:rsidR="00AE401F" w:rsidRPr="00297CA8">
          <w:rPr>
            <w:rFonts w:ascii="Trebuchet MS" w:hAnsi="Trebuchet MS"/>
            <w:webHidden/>
          </w:rPr>
          <w:tab/>
        </w:r>
        <w:r w:rsidR="00AE401F" w:rsidRPr="00297CA8">
          <w:rPr>
            <w:rFonts w:ascii="Trebuchet MS" w:hAnsi="Trebuchet MS"/>
            <w:webHidden/>
          </w:rPr>
          <w:fldChar w:fldCharType="begin"/>
        </w:r>
        <w:r w:rsidR="00AE401F" w:rsidRPr="00297CA8">
          <w:rPr>
            <w:rFonts w:ascii="Trebuchet MS" w:hAnsi="Trebuchet MS"/>
            <w:webHidden/>
          </w:rPr>
          <w:instrText xml:space="preserve"> PAGEREF _Toc60920420 \h </w:instrText>
        </w:r>
        <w:r w:rsidR="00AE401F" w:rsidRPr="00297CA8">
          <w:rPr>
            <w:rFonts w:ascii="Trebuchet MS" w:hAnsi="Trebuchet MS"/>
            <w:webHidden/>
          </w:rPr>
        </w:r>
        <w:r w:rsidR="00AE401F" w:rsidRPr="00297CA8">
          <w:rPr>
            <w:rFonts w:ascii="Trebuchet MS" w:hAnsi="Trebuchet MS"/>
            <w:webHidden/>
          </w:rPr>
          <w:fldChar w:fldCharType="separate"/>
        </w:r>
        <w:r w:rsidR="001009A0">
          <w:rPr>
            <w:rFonts w:ascii="Trebuchet MS" w:hAnsi="Trebuchet MS"/>
            <w:webHidden/>
          </w:rPr>
          <w:t>97</w:t>
        </w:r>
        <w:r w:rsidR="00AE401F" w:rsidRPr="00297CA8">
          <w:rPr>
            <w:rFonts w:ascii="Trebuchet MS" w:hAnsi="Trebuchet MS"/>
            <w:webHidden/>
          </w:rPr>
          <w:fldChar w:fldCharType="end"/>
        </w:r>
      </w:hyperlink>
    </w:p>
    <w:p w14:paraId="68663E79" w14:textId="25BEBC3C" w:rsidR="00AE401F" w:rsidRPr="00297CA8" w:rsidRDefault="005C51BB" w:rsidP="00297CA8">
      <w:pPr>
        <w:pStyle w:val="TM2"/>
        <w:spacing w:line="276" w:lineRule="auto"/>
        <w:jc w:val="both"/>
        <w:rPr>
          <w:rFonts w:ascii="Trebuchet MS" w:eastAsiaTheme="minorEastAsia" w:hAnsi="Trebuchet MS" w:cstheme="minorBidi"/>
          <w:iCs w:val="0"/>
          <w:sz w:val="22"/>
          <w:szCs w:val="22"/>
          <w:lang w:val="en-US" w:eastAsia="en-US"/>
        </w:rPr>
      </w:pPr>
      <w:hyperlink w:anchor="_Toc60920421" w:history="1">
        <w:r w:rsidR="00AE401F" w:rsidRPr="00297CA8">
          <w:rPr>
            <w:rStyle w:val="Lienhypertexte"/>
            <w:rFonts w:ascii="Trebuchet MS" w:hAnsi="Trebuchet MS"/>
          </w:rPr>
          <w:t>24.</w:t>
        </w:r>
        <w:r w:rsidR="00AE401F" w:rsidRPr="00297CA8">
          <w:rPr>
            <w:rFonts w:ascii="Trebuchet MS" w:eastAsiaTheme="minorEastAsia" w:hAnsi="Trebuchet MS" w:cstheme="minorBidi"/>
            <w:iCs w:val="0"/>
            <w:sz w:val="22"/>
            <w:szCs w:val="22"/>
            <w:lang w:val="en-US" w:eastAsia="en-US"/>
          </w:rPr>
          <w:tab/>
        </w:r>
        <w:r w:rsidR="00AE401F" w:rsidRPr="00297CA8">
          <w:rPr>
            <w:rStyle w:val="Lienhypertexte"/>
            <w:rFonts w:ascii="Trebuchet MS" w:hAnsi="Trebuchet MS"/>
            <w:lang w:val="en-US"/>
          </w:rPr>
          <w:t>Sécurité du Site</w:t>
        </w:r>
        <w:r w:rsidR="00AE401F" w:rsidRPr="00297CA8">
          <w:rPr>
            <w:rFonts w:ascii="Trebuchet MS" w:hAnsi="Trebuchet MS"/>
            <w:webHidden/>
          </w:rPr>
          <w:tab/>
        </w:r>
        <w:r w:rsidR="00AE401F" w:rsidRPr="00297CA8">
          <w:rPr>
            <w:rFonts w:ascii="Trebuchet MS" w:hAnsi="Trebuchet MS"/>
            <w:webHidden/>
          </w:rPr>
          <w:fldChar w:fldCharType="begin"/>
        </w:r>
        <w:r w:rsidR="00AE401F" w:rsidRPr="00297CA8">
          <w:rPr>
            <w:rFonts w:ascii="Trebuchet MS" w:hAnsi="Trebuchet MS"/>
            <w:webHidden/>
          </w:rPr>
          <w:instrText xml:space="preserve"> PAGEREF _Toc60920421 \h </w:instrText>
        </w:r>
        <w:r w:rsidR="00AE401F" w:rsidRPr="00297CA8">
          <w:rPr>
            <w:rFonts w:ascii="Trebuchet MS" w:hAnsi="Trebuchet MS"/>
            <w:webHidden/>
          </w:rPr>
        </w:r>
        <w:r w:rsidR="00AE401F" w:rsidRPr="00297CA8">
          <w:rPr>
            <w:rFonts w:ascii="Trebuchet MS" w:hAnsi="Trebuchet MS"/>
            <w:webHidden/>
          </w:rPr>
          <w:fldChar w:fldCharType="separate"/>
        </w:r>
        <w:r w:rsidR="001009A0">
          <w:rPr>
            <w:rFonts w:ascii="Trebuchet MS" w:hAnsi="Trebuchet MS"/>
            <w:webHidden/>
          </w:rPr>
          <w:t>97</w:t>
        </w:r>
        <w:r w:rsidR="00AE401F" w:rsidRPr="00297CA8">
          <w:rPr>
            <w:rFonts w:ascii="Trebuchet MS" w:hAnsi="Trebuchet MS"/>
            <w:webHidden/>
          </w:rPr>
          <w:fldChar w:fldCharType="end"/>
        </w:r>
      </w:hyperlink>
    </w:p>
    <w:p w14:paraId="35778E63" w14:textId="39B567BA" w:rsidR="00AE401F" w:rsidRPr="00297CA8" w:rsidRDefault="005C51BB" w:rsidP="00297CA8">
      <w:pPr>
        <w:pStyle w:val="TM1"/>
        <w:spacing w:before="0" w:line="276" w:lineRule="auto"/>
        <w:jc w:val="both"/>
        <w:rPr>
          <w:rFonts w:ascii="Trebuchet MS" w:eastAsiaTheme="minorEastAsia" w:hAnsi="Trebuchet MS" w:cstheme="minorBidi"/>
          <w:b w:val="0"/>
          <w:bCs w:val="0"/>
          <w:sz w:val="22"/>
          <w:szCs w:val="22"/>
          <w:lang w:val="en-US" w:eastAsia="en-US"/>
        </w:rPr>
      </w:pPr>
      <w:hyperlink w:anchor="_Toc60920422" w:history="1">
        <w:r w:rsidR="00AE401F" w:rsidRPr="00297CA8">
          <w:rPr>
            <w:rStyle w:val="Lienhypertexte"/>
            <w:rFonts w:ascii="Trebuchet MS" w:hAnsi="Trebuchet MS"/>
          </w:rPr>
          <w:t>B. Maîtrise du temps</w:t>
        </w:r>
        <w:r w:rsidR="00AE401F" w:rsidRPr="00297CA8">
          <w:rPr>
            <w:rFonts w:ascii="Trebuchet MS" w:hAnsi="Trebuchet MS"/>
            <w:webHidden/>
          </w:rPr>
          <w:tab/>
        </w:r>
        <w:r w:rsidR="00AE401F" w:rsidRPr="00297CA8">
          <w:rPr>
            <w:rFonts w:ascii="Trebuchet MS" w:hAnsi="Trebuchet MS"/>
            <w:webHidden/>
          </w:rPr>
          <w:fldChar w:fldCharType="begin"/>
        </w:r>
        <w:r w:rsidR="00AE401F" w:rsidRPr="00297CA8">
          <w:rPr>
            <w:rFonts w:ascii="Trebuchet MS" w:hAnsi="Trebuchet MS"/>
            <w:webHidden/>
          </w:rPr>
          <w:instrText xml:space="preserve"> PAGEREF _Toc60920422 \h </w:instrText>
        </w:r>
        <w:r w:rsidR="00AE401F" w:rsidRPr="00297CA8">
          <w:rPr>
            <w:rFonts w:ascii="Trebuchet MS" w:hAnsi="Trebuchet MS"/>
            <w:webHidden/>
          </w:rPr>
        </w:r>
        <w:r w:rsidR="00AE401F" w:rsidRPr="00297CA8">
          <w:rPr>
            <w:rFonts w:ascii="Trebuchet MS" w:hAnsi="Trebuchet MS"/>
            <w:webHidden/>
          </w:rPr>
          <w:fldChar w:fldCharType="separate"/>
        </w:r>
        <w:r w:rsidR="001009A0">
          <w:rPr>
            <w:rFonts w:ascii="Trebuchet MS" w:hAnsi="Trebuchet MS"/>
            <w:webHidden/>
          </w:rPr>
          <w:t>98</w:t>
        </w:r>
        <w:r w:rsidR="00AE401F" w:rsidRPr="00297CA8">
          <w:rPr>
            <w:rFonts w:ascii="Trebuchet MS" w:hAnsi="Trebuchet MS"/>
            <w:webHidden/>
          </w:rPr>
          <w:fldChar w:fldCharType="end"/>
        </w:r>
      </w:hyperlink>
    </w:p>
    <w:p w14:paraId="469E2B0E" w14:textId="36AA7F39" w:rsidR="00AE401F" w:rsidRPr="00297CA8" w:rsidRDefault="005C51BB" w:rsidP="00297CA8">
      <w:pPr>
        <w:pStyle w:val="TM2"/>
        <w:spacing w:line="276" w:lineRule="auto"/>
        <w:jc w:val="both"/>
        <w:rPr>
          <w:rFonts w:ascii="Trebuchet MS" w:eastAsiaTheme="minorEastAsia" w:hAnsi="Trebuchet MS" w:cstheme="minorBidi"/>
          <w:iCs w:val="0"/>
          <w:sz w:val="22"/>
          <w:szCs w:val="22"/>
          <w:lang w:val="en-US" w:eastAsia="en-US"/>
        </w:rPr>
      </w:pPr>
      <w:hyperlink w:anchor="_Toc60920423" w:history="1">
        <w:r w:rsidR="00AE401F" w:rsidRPr="00297CA8">
          <w:rPr>
            <w:rStyle w:val="Lienhypertexte"/>
            <w:rFonts w:ascii="Trebuchet MS" w:hAnsi="Trebuchet MS"/>
          </w:rPr>
          <w:t>25.</w:t>
        </w:r>
        <w:r w:rsidR="00AE401F" w:rsidRPr="00297CA8">
          <w:rPr>
            <w:rFonts w:ascii="Trebuchet MS" w:eastAsiaTheme="minorEastAsia" w:hAnsi="Trebuchet MS" w:cstheme="minorBidi"/>
            <w:iCs w:val="0"/>
            <w:sz w:val="22"/>
            <w:szCs w:val="22"/>
            <w:lang w:val="en-US" w:eastAsia="en-US"/>
          </w:rPr>
          <w:tab/>
        </w:r>
        <w:r w:rsidR="00AE401F" w:rsidRPr="00297CA8">
          <w:rPr>
            <w:rStyle w:val="Lienhypertexte"/>
            <w:rFonts w:ascii="Trebuchet MS" w:hAnsi="Trebuchet MS"/>
          </w:rPr>
          <w:t>Programme et rapports d’avancement</w:t>
        </w:r>
        <w:r w:rsidR="00AE401F" w:rsidRPr="00297CA8">
          <w:rPr>
            <w:rFonts w:ascii="Trebuchet MS" w:hAnsi="Trebuchet MS"/>
            <w:webHidden/>
          </w:rPr>
          <w:tab/>
        </w:r>
        <w:r w:rsidR="00AE401F" w:rsidRPr="00297CA8">
          <w:rPr>
            <w:rFonts w:ascii="Trebuchet MS" w:hAnsi="Trebuchet MS"/>
            <w:webHidden/>
          </w:rPr>
          <w:fldChar w:fldCharType="begin"/>
        </w:r>
        <w:r w:rsidR="00AE401F" w:rsidRPr="00297CA8">
          <w:rPr>
            <w:rFonts w:ascii="Trebuchet MS" w:hAnsi="Trebuchet MS"/>
            <w:webHidden/>
          </w:rPr>
          <w:instrText xml:space="preserve"> PAGEREF _Toc60920423 \h </w:instrText>
        </w:r>
        <w:r w:rsidR="00AE401F" w:rsidRPr="00297CA8">
          <w:rPr>
            <w:rFonts w:ascii="Trebuchet MS" w:hAnsi="Trebuchet MS"/>
            <w:webHidden/>
          </w:rPr>
        </w:r>
        <w:r w:rsidR="00AE401F" w:rsidRPr="00297CA8">
          <w:rPr>
            <w:rFonts w:ascii="Trebuchet MS" w:hAnsi="Trebuchet MS"/>
            <w:webHidden/>
          </w:rPr>
          <w:fldChar w:fldCharType="separate"/>
        </w:r>
        <w:r w:rsidR="001009A0">
          <w:rPr>
            <w:rFonts w:ascii="Trebuchet MS" w:hAnsi="Trebuchet MS"/>
            <w:webHidden/>
          </w:rPr>
          <w:t>98</w:t>
        </w:r>
        <w:r w:rsidR="00AE401F" w:rsidRPr="00297CA8">
          <w:rPr>
            <w:rFonts w:ascii="Trebuchet MS" w:hAnsi="Trebuchet MS"/>
            <w:webHidden/>
          </w:rPr>
          <w:fldChar w:fldCharType="end"/>
        </w:r>
      </w:hyperlink>
    </w:p>
    <w:p w14:paraId="3CE68FAD" w14:textId="59865BB4" w:rsidR="00AE401F" w:rsidRPr="00297CA8" w:rsidRDefault="005C51BB" w:rsidP="00297CA8">
      <w:pPr>
        <w:pStyle w:val="TM2"/>
        <w:spacing w:line="276" w:lineRule="auto"/>
        <w:jc w:val="both"/>
        <w:rPr>
          <w:rFonts w:ascii="Trebuchet MS" w:eastAsiaTheme="minorEastAsia" w:hAnsi="Trebuchet MS" w:cstheme="minorBidi"/>
          <w:iCs w:val="0"/>
          <w:sz w:val="22"/>
          <w:szCs w:val="22"/>
          <w:lang w:val="en-US" w:eastAsia="en-US"/>
        </w:rPr>
      </w:pPr>
      <w:hyperlink w:anchor="_Toc60920424" w:history="1">
        <w:r w:rsidR="00AE401F" w:rsidRPr="00297CA8">
          <w:rPr>
            <w:rStyle w:val="Lienhypertexte"/>
            <w:rFonts w:ascii="Trebuchet MS" w:hAnsi="Trebuchet MS"/>
          </w:rPr>
          <w:t>26.</w:t>
        </w:r>
        <w:r w:rsidR="00AE401F" w:rsidRPr="00297CA8">
          <w:rPr>
            <w:rFonts w:ascii="Trebuchet MS" w:eastAsiaTheme="minorEastAsia" w:hAnsi="Trebuchet MS" w:cstheme="minorBidi"/>
            <w:iCs w:val="0"/>
            <w:sz w:val="22"/>
            <w:szCs w:val="22"/>
            <w:lang w:val="en-US" w:eastAsia="en-US"/>
          </w:rPr>
          <w:tab/>
        </w:r>
        <w:r w:rsidR="00AE401F" w:rsidRPr="00297CA8">
          <w:rPr>
            <w:rStyle w:val="Lienhypertexte"/>
            <w:rFonts w:ascii="Trebuchet MS" w:hAnsi="Trebuchet MS"/>
          </w:rPr>
          <w:t>Report de la Date d’Achèvement</w:t>
        </w:r>
        <w:r w:rsidR="00AE401F" w:rsidRPr="00297CA8">
          <w:rPr>
            <w:rFonts w:ascii="Trebuchet MS" w:hAnsi="Trebuchet MS"/>
            <w:webHidden/>
          </w:rPr>
          <w:tab/>
        </w:r>
        <w:r w:rsidR="00AE401F" w:rsidRPr="00297CA8">
          <w:rPr>
            <w:rFonts w:ascii="Trebuchet MS" w:hAnsi="Trebuchet MS"/>
            <w:webHidden/>
          </w:rPr>
          <w:fldChar w:fldCharType="begin"/>
        </w:r>
        <w:r w:rsidR="00AE401F" w:rsidRPr="00297CA8">
          <w:rPr>
            <w:rFonts w:ascii="Trebuchet MS" w:hAnsi="Trebuchet MS"/>
            <w:webHidden/>
          </w:rPr>
          <w:instrText xml:space="preserve"> PAGEREF _Toc60920424 \h </w:instrText>
        </w:r>
        <w:r w:rsidR="00AE401F" w:rsidRPr="00297CA8">
          <w:rPr>
            <w:rFonts w:ascii="Trebuchet MS" w:hAnsi="Trebuchet MS"/>
            <w:webHidden/>
          </w:rPr>
        </w:r>
        <w:r w:rsidR="00AE401F" w:rsidRPr="00297CA8">
          <w:rPr>
            <w:rFonts w:ascii="Trebuchet MS" w:hAnsi="Trebuchet MS"/>
            <w:webHidden/>
          </w:rPr>
          <w:fldChar w:fldCharType="separate"/>
        </w:r>
        <w:r w:rsidR="001009A0">
          <w:rPr>
            <w:rFonts w:ascii="Trebuchet MS" w:hAnsi="Trebuchet MS"/>
            <w:webHidden/>
          </w:rPr>
          <w:t>98</w:t>
        </w:r>
        <w:r w:rsidR="00AE401F" w:rsidRPr="00297CA8">
          <w:rPr>
            <w:rFonts w:ascii="Trebuchet MS" w:hAnsi="Trebuchet MS"/>
            <w:webHidden/>
          </w:rPr>
          <w:fldChar w:fldCharType="end"/>
        </w:r>
      </w:hyperlink>
    </w:p>
    <w:p w14:paraId="7422C6A5" w14:textId="346A9DF5" w:rsidR="00AE401F" w:rsidRPr="00297CA8" w:rsidRDefault="005C51BB" w:rsidP="00297CA8">
      <w:pPr>
        <w:pStyle w:val="TM2"/>
        <w:spacing w:line="276" w:lineRule="auto"/>
        <w:jc w:val="both"/>
        <w:rPr>
          <w:rFonts w:ascii="Trebuchet MS" w:eastAsiaTheme="minorEastAsia" w:hAnsi="Trebuchet MS" w:cstheme="minorBidi"/>
          <w:iCs w:val="0"/>
          <w:sz w:val="22"/>
          <w:szCs w:val="22"/>
          <w:lang w:val="en-US" w:eastAsia="en-US"/>
        </w:rPr>
      </w:pPr>
      <w:hyperlink w:anchor="_Toc60920425" w:history="1">
        <w:r w:rsidR="00AE401F" w:rsidRPr="00297CA8">
          <w:rPr>
            <w:rStyle w:val="Lienhypertexte"/>
            <w:rFonts w:ascii="Trebuchet MS" w:hAnsi="Trebuchet MS"/>
          </w:rPr>
          <w:t>27.</w:t>
        </w:r>
        <w:r w:rsidR="00AE401F" w:rsidRPr="00297CA8">
          <w:rPr>
            <w:rFonts w:ascii="Trebuchet MS" w:eastAsiaTheme="minorEastAsia" w:hAnsi="Trebuchet MS" w:cstheme="minorBidi"/>
            <w:iCs w:val="0"/>
            <w:sz w:val="22"/>
            <w:szCs w:val="22"/>
            <w:lang w:val="en-US" w:eastAsia="en-US"/>
          </w:rPr>
          <w:tab/>
        </w:r>
        <w:r w:rsidR="00AE401F" w:rsidRPr="00297CA8">
          <w:rPr>
            <w:rStyle w:val="Lienhypertexte"/>
            <w:rFonts w:ascii="Trebuchet MS" w:hAnsi="Trebuchet MS"/>
          </w:rPr>
          <w:t>Accélération</w:t>
        </w:r>
        <w:r w:rsidR="00AE401F" w:rsidRPr="00297CA8">
          <w:rPr>
            <w:rFonts w:ascii="Trebuchet MS" w:hAnsi="Trebuchet MS"/>
            <w:webHidden/>
          </w:rPr>
          <w:tab/>
        </w:r>
        <w:r w:rsidR="00AE401F" w:rsidRPr="00297CA8">
          <w:rPr>
            <w:rFonts w:ascii="Trebuchet MS" w:hAnsi="Trebuchet MS"/>
            <w:webHidden/>
          </w:rPr>
          <w:fldChar w:fldCharType="begin"/>
        </w:r>
        <w:r w:rsidR="00AE401F" w:rsidRPr="00297CA8">
          <w:rPr>
            <w:rFonts w:ascii="Trebuchet MS" w:hAnsi="Trebuchet MS"/>
            <w:webHidden/>
          </w:rPr>
          <w:instrText xml:space="preserve"> PAGEREF _Toc60920425 \h </w:instrText>
        </w:r>
        <w:r w:rsidR="00AE401F" w:rsidRPr="00297CA8">
          <w:rPr>
            <w:rFonts w:ascii="Trebuchet MS" w:hAnsi="Trebuchet MS"/>
            <w:webHidden/>
          </w:rPr>
        </w:r>
        <w:r w:rsidR="00AE401F" w:rsidRPr="00297CA8">
          <w:rPr>
            <w:rFonts w:ascii="Trebuchet MS" w:hAnsi="Trebuchet MS"/>
            <w:webHidden/>
          </w:rPr>
          <w:fldChar w:fldCharType="separate"/>
        </w:r>
        <w:r w:rsidR="001009A0">
          <w:rPr>
            <w:rFonts w:ascii="Trebuchet MS" w:hAnsi="Trebuchet MS"/>
            <w:webHidden/>
          </w:rPr>
          <w:t>99</w:t>
        </w:r>
        <w:r w:rsidR="00AE401F" w:rsidRPr="00297CA8">
          <w:rPr>
            <w:rFonts w:ascii="Trebuchet MS" w:hAnsi="Trebuchet MS"/>
            <w:webHidden/>
          </w:rPr>
          <w:fldChar w:fldCharType="end"/>
        </w:r>
      </w:hyperlink>
    </w:p>
    <w:p w14:paraId="752BB03C" w14:textId="1E6FC6FD" w:rsidR="00AE401F" w:rsidRPr="00297CA8" w:rsidRDefault="005C51BB" w:rsidP="00297CA8">
      <w:pPr>
        <w:pStyle w:val="TM2"/>
        <w:spacing w:line="276" w:lineRule="auto"/>
        <w:jc w:val="both"/>
        <w:rPr>
          <w:rFonts w:ascii="Trebuchet MS" w:eastAsiaTheme="minorEastAsia" w:hAnsi="Trebuchet MS" w:cstheme="minorBidi"/>
          <w:iCs w:val="0"/>
          <w:sz w:val="22"/>
          <w:szCs w:val="22"/>
          <w:lang w:val="en-US" w:eastAsia="en-US"/>
        </w:rPr>
      </w:pPr>
      <w:hyperlink w:anchor="_Toc60920426" w:history="1">
        <w:r w:rsidR="00AE401F" w:rsidRPr="00297CA8">
          <w:rPr>
            <w:rStyle w:val="Lienhypertexte"/>
            <w:rFonts w:ascii="Trebuchet MS" w:hAnsi="Trebuchet MS"/>
          </w:rPr>
          <w:t>28.</w:t>
        </w:r>
        <w:r w:rsidR="00AE401F" w:rsidRPr="00297CA8">
          <w:rPr>
            <w:rFonts w:ascii="Trebuchet MS" w:eastAsiaTheme="minorEastAsia" w:hAnsi="Trebuchet MS" w:cstheme="minorBidi"/>
            <w:iCs w:val="0"/>
            <w:sz w:val="22"/>
            <w:szCs w:val="22"/>
            <w:lang w:val="en-US" w:eastAsia="en-US"/>
          </w:rPr>
          <w:tab/>
        </w:r>
        <w:r w:rsidR="00AE401F" w:rsidRPr="00297CA8">
          <w:rPr>
            <w:rStyle w:val="Lienhypertexte"/>
            <w:rFonts w:ascii="Trebuchet MS" w:hAnsi="Trebuchet MS"/>
          </w:rPr>
          <w:t>Ajournement par le Directeur de Projet</w:t>
        </w:r>
        <w:r w:rsidR="00AE401F" w:rsidRPr="00297CA8">
          <w:rPr>
            <w:rFonts w:ascii="Trebuchet MS" w:hAnsi="Trebuchet MS"/>
            <w:webHidden/>
          </w:rPr>
          <w:tab/>
        </w:r>
        <w:r w:rsidR="00AE401F" w:rsidRPr="00297CA8">
          <w:rPr>
            <w:rFonts w:ascii="Trebuchet MS" w:hAnsi="Trebuchet MS"/>
            <w:webHidden/>
          </w:rPr>
          <w:fldChar w:fldCharType="begin"/>
        </w:r>
        <w:r w:rsidR="00AE401F" w:rsidRPr="00297CA8">
          <w:rPr>
            <w:rFonts w:ascii="Trebuchet MS" w:hAnsi="Trebuchet MS"/>
            <w:webHidden/>
          </w:rPr>
          <w:instrText xml:space="preserve"> PAGEREF _Toc60920426 \h </w:instrText>
        </w:r>
        <w:r w:rsidR="00AE401F" w:rsidRPr="00297CA8">
          <w:rPr>
            <w:rFonts w:ascii="Trebuchet MS" w:hAnsi="Trebuchet MS"/>
            <w:webHidden/>
          </w:rPr>
        </w:r>
        <w:r w:rsidR="00AE401F" w:rsidRPr="00297CA8">
          <w:rPr>
            <w:rFonts w:ascii="Trebuchet MS" w:hAnsi="Trebuchet MS"/>
            <w:webHidden/>
          </w:rPr>
          <w:fldChar w:fldCharType="separate"/>
        </w:r>
        <w:r w:rsidR="001009A0">
          <w:rPr>
            <w:rFonts w:ascii="Trebuchet MS" w:hAnsi="Trebuchet MS"/>
            <w:webHidden/>
          </w:rPr>
          <w:t>99</w:t>
        </w:r>
        <w:r w:rsidR="00AE401F" w:rsidRPr="00297CA8">
          <w:rPr>
            <w:rFonts w:ascii="Trebuchet MS" w:hAnsi="Trebuchet MS"/>
            <w:webHidden/>
          </w:rPr>
          <w:fldChar w:fldCharType="end"/>
        </w:r>
      </w:hyperlink>
    </w:p>
    <w:p w14:paraId="2814D739" w14:textId="6A6381D7" w:rsidR="00AE401F" w:rsidRPr="00297CA8" w:rsidRDefault="005C51BB" w:rsidP="00297CA8">
      <w:pPr>
        <w:pStyle w:val="TM2"/>
        <w:spacing w:line="276" w:lineRule="auto"/>
        <w:jc w:val="both"/>
        <w:rPr>
          <w:rFonts w:ascii="Trebuchet MS" w:eastAsiaTheme="minorEastAsia" w:hAnsi="Trebuchet MS" w:cstheme="minorBidi"/>
          <w:iCs w:val="0"/>
          <w:sz w:val="22"/>
          <w:szCs w:val="22"/>
          <w:lang w:val="en-US" w:eastAsia="en-US"/>
        </w:rPr>
      </w:pPr>
      <w:hyperlink w:anchor="_Toc60920427" w:history="1">
        <w:r w:rsidR="00AE401F" w:rsidRPr="00297CA8">
          <w:rPr>
            <w:rStyle w:val="Lienhypertexte"/>
            <w:rFonts w:ascii="Trebuchet MS" w:hAnsi="Trebuchet MS"/>
          </w:rPr>
          <w:t>29.</w:t>
        </w:r>
        <w:r w:rsidR="00AE401F" w:rsidRPr="00297CA8">
          <w:rPr>
            <w:rFonts w:ascii="Trebuchet MS" w:eastAsiaTheme="minorEastAsia" w:hAnsi="Trebuchet MS" w:cstheme="minorBidi"/>
            <w:iCs w:val="0"/>
            <w:sz w:val="22"/>
            <w:szCs w:val="22"/>
            <w:lang w:val="en-US" w:eastAsia="en-US"/>
          </w:rPr>
          <w:tab/>
        </w:r>
        <w:r w:rsidR="00AE401F" w:rsidRPr="00297CA8">
          <w:rPr>
            <w:rStyle w:val="Lienhypertexte"/>
            <w:rFonts w:ascii="Trebuchet MS" w:hAnsi="Trebuchet MS"/>
          </w:rPr>
          <w:t>Réunions de gestion</w:t>
        </w:r>
        <w:r w:rsidR="00AE401F" w:rsidRPr="00297CA8">
          <w:rPr>
            <w:rFonts w:ascii="Trebuchet MS" w:hAnsi="Trebuchet MS"/>
            <w:webHidden/>
          </w:rPr>
          <w:tab/>
        </w:r>
        <w:r w:rsidR="00AE401F" w:rsidRPr="00297CA8">
          <w:rPr>
            <w:rFonts w:ascii="Trebuchet MS" w:hAnsi="Trebuchet MS"/>
            <w:webHidden/>
          </w:rPr>
          <w:fldChar w:fldCharType="begin"/>
        </w:r>
        <w:r w:rsidR="00AE401F" w:rsidRPr="00297CA8">
          <w:rPr>
            <w:rFonts w:ascii="Trebuchet MS" w:hAnsi="Trebuchet MS"/>
            <w:webHidden/>
          </w:rPr>
          <w:instrText xml:space="preserve"> PAGEREF _Toc60920427 \h </w:instrText>
        </w:r>
        <w:r w:rsidR="00AE401F" w:rsidRPr="00297CA8">
          <w:rPr>
            <w:rFonts w:ascii="Trebuchet MS" w:hAnsi="Trebuchet MS"/>
            <w:webHidden/>
          </w:rPr>
        </w:r>
        <w:r w:rsidR="00AE401F" w:rsidRPr="00297CA8">
          <w:rPr>
            <w:rFonts w:ascii="Trebuchet MS" w:hAnsi="Trebuchet MS"/>
            <w:webHidden/>
          </w:rPr>
          <w:fldChar w:fldCharType="separate"/>
        </w:r>
        <w:r w:rsidR="001009A0">
          <w:rPr>
            <w:rFonts w:ascii="Trebuchet MS" w:hAnsi="Trebuchet MS"/>
            <w:webHidden/>
          </w:rPr>
          <w:t>99</w:t>
        </w:r>
        <w:r w:rsidR="00AE401F" w:rsidRPr="00297CA8">
          <w:rPr>
            <w:rFonts w:ascii="Trebuchet MS" w:hAnsi="Trebuchet MS"/>
            <w:webHidden/>
          </w:rPr>
          <w:fldChar w:fldCharType="end"/>
        </w:r>
      </w:hyperlink>
    </w:p>
    <w:p w14:paraId="42916F10" w14:textId="43503C2A" w:rsidR="00AE401F" w:rsidRPr="00297CA8" w:rsidRDefault="005C51BB" w:rsidP="00297CA8">
      <w:pPr>
        <w:pStyle w:val="TM2"/>
        <w:spacing w:line="276" w:lineRule="auto"/>
        <w:jc w:val="both"/>
        <w:rPr>
          <w:rFonts w:ascii="Trebuchet MS" w:eastAsiaTheme="minorEastAsia" w:hAnsi="Trebuchet MS" w:cstheme="minorBidi"/>
          <w:iCs w:val="0"/>
          <w:sz w:val="22"/>
          <w:szCs w:val="22"/>
          <w:lang w:val="en-US" w:eastAsia="en-US"/>
        </w:rPr>
      </w:pPr>
      <w:hyperlink w:anchor="_Toc60920428" w:history="1">
        <w:r w:rsidR="00AE401F" w:rsidRPr="00297CA8">
          <w:rPr>
            <w:rStyle w:val="Lienhypertexte"/>
            <w:rFonts w:ascii="Trebuchet MS" w:hAnsi="Trebuchet MS"/>
          </w:rPr>
          <w:t>30.</w:t>
        </w:r>
        <w:r w:rsidR="00AE401F" w:rsidRPr="00297CA8">
          <w:rPr>
            <w:rFonts w:ascii="Trebuchet MS" w:eastAsiaTheme="minorEastAsia" w:hAnsi="Trebuchet MS" w:cstheme="minorBidi"/>
            <w:iCs w:val="0"/>
            <w:sz w:val="22"/>
            <w:szCs w:val="22"/>
            <w:lang w:val="en-US" w:eastAsia="en-US"/>
          </w:rPr>
          <w:tab/>
        </w:r>
        <w:r w:rsidR="00AE401F" w:rsidRPr="00297CA8">
          <w:rPr>
            <w:rStyle w:val="Lienhypertexte"/>
            <w:rFonts w:ascii="Trebuchet MS" w:hAnsi="Trebuchet MS"/>
          </w:rPr>
          <w:t>Préavis</w:t>
        </w:r>
        <w:r w:rsidR="00AE401F" w:rsidRPr="00297CA8">
          <w:rPr>
            <w:rFonts w:ascii="Trebuchet MS" w:hAnsi="Trebuchet MS"/>
            <w:webHidden/>
          </w:rPr>
          <w:tab/>
        </w:r>
        <w:r w:rsidR="00AE401F" w:rsidRPr="00297CA8">
          <w:rPr>
            <w:rFonts w:ascii="Trebuchet MS" w:hAnsi="Trebuchet MS"/>
            <w:webHidden/>
          </w:rPr>
          <w:fldChar w:fldCharType="begin"/>
        </w:r>
        <w:r w:rsidR="00AE401F" w:rsidRPr="00297CA8">
          <w:rPr>
            <w:rFonts w:ascii="Trebuchet MS" w:hAnsi="Trebuchet MS"/>
            <w:webHidden/>
          </w:rPr>
          <w:instrText xml:space="preserve"> PAGEREF _Toc60920428 \h </w:instrText>
        </w:r>
        <w:r w:rsidR="00AE401F" w:rsidRPr="00297CA8">
          <w:rPr>
            <w:rFonts w:ascii="Trebuchet MS" w:hAnsi="Trebuchet MS"/>
            <w:webHidden/>
          </w:rPr>
        </w:r>
        <w:r w:rsidR="00AE401F" w:rsidRPr="00297CA8">
          <w:rPr>
            <w:rFonts w:ascii="Trebuchet MS" w:hAnsi="Trebuchet MS"/>
            <w:webHidden/>
          </w:rPr>
          <w:fldChar w:fldCharType="separate"/>
        </w:r>
        <w:r w:rsidR="001009A0">
          <w:rPr>
            <w:rFonts w:ascii="Trebuchet MS" w:hAnsi="Trebuchet MS"/>
            <w:webHidden/>
          </w:rPr>
          <w:t>99</w:t>
        </w:r>
        <w:r w:rsidR="00AE401F" w:rsidRPr="00297CA8">
          <w:rPr>
            <w:rFonts w:ascii="Trebuchet MS" w:hAnsi="Trebuchet MS"/>
            <w:webHidden/>
          </w:rPr>
          <w:fldChar w:fldCharType="end"/>
        </w:r>
      </w:hyperlink>
    </w:p>
    <w:p w14:paraId="605E8BFB" w14:textId="0E4F58A6" w:rsidR="00AE401F" w:rsidRPr="00297CA8" w:rsidRDefault="005C51BB" w:rsidP="00297CA8">
      <w:pPr>
        <w:pStyle w:val="TM1"/>
        <w:spacing w:before="0" w:line="276" w:lineRule="auto"/>
        <w:jc w:val="both"/>
        <w:rPr>
          <w:rFonts w:ascii="Trebuchet MS" w:eastAsiaTheme="minorEastAsia" w:hAnsi="Trebuchet MS" w:cstheme="minorBidi"/>
          <w:b w:val="0"/>
          <w:bCs w:val="0"/>
          <w:sz w:val="22"/>
          <w:szCs w:val="22"/>
          <w:lang w:val="en-US" w:eastAsia="en-US"/>
        </w:rPr>
      </w:pPr>
      <w:hyperlink w:anchor="_Toc60920429" w:history="1">
        <w:r w:rsidR="00AE401F" w:rsidRPr="00297CA8">
          <w:rPr>
            <w:rStyle w:val="Lienhypertexte"/>
            <w:rFonts w:ascii="Trebuchet MS" w:hAnsi="Trebuchet MS"/>
          </w:rPr>
          <w:t>C. Contrôle de qualité</w:t>
        </w:r>
        <w:r w:rsidR="00AE401F" w:rsidRPr="00297CA8">
          <w:rPr>
            <w:rFonts w:ascii="Trebuchet MS" w:hAnsi="Trebuchet MS"/>
            <w:webHidden/>
          </w:rPr>
          <w:tab/>
        </w:r>
        <w:r w:rsidR="00AE401F" w:rsidRPr="00297CA8">
          <w:rPr>
            <w:rFonts w:ascii="Trebuchet MS" w:hAnsi="Trebuchet MS"/>
            <w:webHidden/>
          </w:rPr>
          <w:fldChar w:fldCharType="begin"/>
        </w:r>
        <w:r w:rsidR="00AE401F" w:rsidRPr="00297CA8">
          <w:rPr>
            <w:rFonts w:ascii="Trebuchet MS" w:hAnsi="Trebuchet MS"/>
            <w:webHidden/>
          </w:rPr>
          <w:instrText xml:space="preserve"> PAGEREF _Toc60920429 \h </w:instrText>
        </w:r>
        <w:r w:rsidR="00AE401F" w:rsidRPr="00297CA8">
          <w:rPr>
            <w:rFonts w:ascii="Trebuchet MS" w:hAnsi="Trebuchet MS"/>
            <w:webHidden/>
          </w:rPr>
        </w:r>
        <w:r w:rsidR="00AE401F" w:rsidRPr="00297CA8">
          <w:rPr>
            <w:rFonts w:ascii="Trebuchet MS" w:hAnsi="Trebuchet MS"/>
            <w:webHidden/>
          </w:rPr>
          <w:fldChar w:fldCharType="separate"/>
        </w:r>
        <w:r w:rsidR="001009A0">
          <w:rPr>
            <w:rFonts w:ascii="Trebuchet MS" w:hAnsi="Trebuchet MS"/>
            <w:webHidden/>
          </w:rPr>
          <w:t>99</w:t>
        </w:r>
        <w:r w:rsidR="00AE401F" w:rsidRPr="00297CA8">
          <w:rPr>
            <w:rFonts w:ascii="Trebuchet MS" w:hAnsi="Trebuchet MS"/>
            <w:webHidden/>
          </w:rPr>
          <w:fldChar w:fldCharType="end"/>
        </w:r>
      </w:hyperlink>
    </w:p>
    <w:p w14:paraId="262D0DDA" w14:textId="19C44AAF" w:rsidR="00AE401F" w:rsidRPr="00297CA8" w:rsidRDefault="005C51BB" w:rsidP="00297CA8">
      <w:pPr>
        <w:pStyle w:val="TM2"/>
        <w:spacing w:line="276" w:lineRule="auto"/>
        <w:jc w:val="both"/>
        <w:rPr>
          <w:rFonts w:ascii="Trebuchet MS" w:eastAsiaTheme="minorEastAsia" w:hAnsi="Trebuchet MS" w:cstheme="minorBidi"/>
          <w:iCs w:val="0"/>
          <w:sz w:val="22"/>
          <w:szCs w:val="22"/>
          <w:lang w:val="en-US" w:eastAsia="en-US"/>
        </w:rPr>
      </w:pPr>
      <w:hyperlink w:anchor="_Toc60920430" w:history="1">
        <w:r w:rsidR="00AE401F" w:rsidRPr="00297CA8">
          <w:rPr>
            <w:rStyle w:val="Lienhypertexte"/>
            <w:rFonts w:ascii="Trebuchet MS" w:hAnsi="Trebuchet MS"/>
          </w:rPr>
          <w:t>31.</w:t>
        </w:r>
        <w:r w:rsidR="00AE401F" w:rsidRPr="00297CA8">
          <w:rPr>
            <w:rFonts w:ascii="Trebuchet MS" w:eastAsiaTheme="minorEastAsia" w:hAnsi="Trebuchet MS" w:cstheme="minorBidi"/>
            <w:iCs w:val="0"/>
            <w:sz w:val="22"/>
            <w:szCs w:val="22"/>
            <w:lang w:val="en-US" w:eastAsia="en-US"/>
          </w:rPr>
          <w:tab/>
        </w:r>
        <w:r w:rsidR="00AE401F" w:rsidRPr="00297CA8">
          <w:rPr>
            <w:rStyle w:val="Lienhypertexte"/>
            <w:rFonts w:ascii="Trebuchet MS" w:hAnsi="Trebuchet MS"/>
          </w:rPr>
          <w:t>Identification des malfaçons</w:t>
        </w:r>
        <w:r w:rsidR="00AE401F" w:rsidRPr="00297CA8">
          <w:rPr>
            <w:rFonts w:ascii="Trebuchet MS" w:hAnsi="Trebuchet MS"/>
            <w:webHidden/>
          </w:rPr>
          <w:tab/>
        </w:r>
        <w:r w:rsidR="00AE401F" w:rsidRPr="00297CA8">
          <w:rPr>
            <w:rFonts w:ascii="Trebuchet MS" w:hAnsi="Trebuchet MS"/>
            <w:webHidden/>
          </w:rPr>
          <w:fldChar w:fldCharType="begin"/>
        </w:r>
        <w:r w:rsidR="00AE401F" w:rsidRPr="00297CA8">
          <w:rPr>
            <w:rFonts w:ascii="Trebuchet MS" w:hAnsi="Trebuchet MS"/>
            <w:webHidden/>
          </w:rPr>
          <w:instrText xml:space="preserve"> PAGEREF _Toc60920430 \h </w:instrText>
        </w:r>
        <w:r w:rsidR="00AE401F" w:rsidRPr="00297CA8">
          <w:rPr>
            <w:rFonts w:ascii="Trebuchet MS" w:hAnsi="Trebuchet MS"/>
            <w:webHidden/>
          </w:rPr>
        </w:r>
        <w:r w:rsidR="00AE401F" w:rsidRPr="00297CA8">
          <w:rPr>
            <w:rFonts w:ascii="Trebuchet MS" w:hAnsi="Trebuchet MS"/>
            <w:webHidden/>
          </w:rPr>
          <w:fldChar w:fldCharType="separate"/>
        </w:r>
        <w:r w:rsidR="001009A0">
          <w:rPr>
            <w:rFonts w:ascii="Trebuchet MS" w:hAnsi="Trebuchet MS"/>
            <w:webHidden/>
          </w:rPr>
          <w:t>99</w:t>
        </w:r>
        <w:r w:rsidR="00AE401F" w:rsidRPr="00297CA8">
          <w:rPr>
            <w:rFonts w:ascii="Trebuchet MS" w:hAnsi="Trebuchet MS"/>
            <w:webHidden/>
          </w:rPr>
          <w:fldChar w:fldCharType="end"/>
        </w:r>
      </w:hyperlink>
    </w:p>
    <w:p w14:paraId="29792CBA" w14:textId="75C77F1E" w:rsidR="00AE401F" w:rsidRPr="00297CA8" w:rsidRDefault="005C51BB" w:rsidP="00297CA8">
      <w:pPr>
        <w:pStyle w:val="TM2"/>
        <w:spacing w:line="276" w:lineRule="auto"/>
        <w:jc w:val="both"/>
        <w:rPr>
          <w:rFonts w:ascii="Trebuchet MS" w:eastAsiaTheme="minorEastAsia" w:hAnsi="Trebuchet MS" w:cstheme="minorBidi"/>
          <w:iCs w:val="0"/>
          <w:sz w:val="22"/>
          <w:szCs w:val="22"/>
          <w:lang w:val="en-US" w:eastAsia="en-US"/>
        </w:rPr>
      </w:pPr>
      <w:hyperlink w:anchor="_Toc60920431" w:history="1">
        <w:r w:rsidR="00AE401F" w:rsidRPr="00297CA8">
          <w:rPr>
            <w:rStyle w:val="Lienhypertexte"/>
            <w:rFonts w:ascii="Trebuchet MS" w:hAnsi="Trebuchet MS"/>
          </w:rPr>
          <w:t>32.</w:t>
        </w:r>
        <w:r w:rsidR="00AE401F" w:rsidRPr="00297CA8">
          <w:rPr>
            <w:rFonts w:ascii="Trebuchet MS" w:eastAsiaTheme="minorEastAsia" w:hAnsi="Trebuchet MS" w:cstheme="minorBidi"/>
            <w:iCs w:val="0"/>
            <w:sz w:val="22"/>
            <w:szCs w:val="22"/>
            <w:lang w:val="en-US" w:eastAsia="en-US"/>
          </w:rPr>
          <w:tab/>
        </w:r>
        <w:r w:rsidR="00AE401F" w:rsidRPr="00297CA8">
          <w:rPr>
            <w:rStyle w:val="Lienhypertexte"/>
            <w:rFonts w:ascii="Trebuchet MS" w:hAnsi="Trebuchet MS"/>
          </w:rPr>
          <w:t>Essais</w:t>
        </w:r>
        <w:r w:rsidR="00AE401F" w:rsidRPr="00297CA8">
          <w:rPr>
            <w:rFonts w:ascii="Trebuchet MS" w:hAnsi="Trebuchet MS"/>
            <w:webHidden/>
          </w:rPr>
          <w:tab/>
        </w:r>
        <w:r w:rsidR="00AE401F" w:rsidRPr="00297CA8">
          <w:rPr>
            <w:rFonts w:ascii="Trebuchet MS" w:hAnsi="Trebuchet MS"/>
            <w:webHidden/>
          </w:rPr>
          <w:fldChar w:fldCharType="begin"/>
        </w:r>
        <w:r w:rsidR="00AE401F" w:rsidRPr="00297CA8">
          <w:rPr>
            <w:rFonts w:ascii="Trebuchet MS" w:hAnsi="Trebuchet MS"/>
            <w:webHidden/>
          </w:rPr>
          <w:instrText xml:space="preserve"> PAGEREF _Toc60920431 \h </w:instrText>
        </w:r>
        <w:r w:rsidR="00AE401F" w:rsidRPr="00297CA8">
          <w:rPr>
            <w:rFonts w:ascii="Trebuchet MS" w:hAnsi="Trebuchet MS"/>
            <w:webHidden/>
          </w:rPr>
        </w:r>
        <w:r w:rsidR="00AE401F" w:rsidRPr="00297CA8">
          <w:rPr>
            <w:rFonts w:ascii="Trebuchet MS" w:hAnsi="Trebuchet MS"/>
            <w:webHidden/>
          </w:rPr>
          <w:fldChar w:fldCharType="separate"/>
        </w:r>
        <w:r w:rsidR="001009A0">
          <w:rPr>
            <w:rFonts w:ascii="Trebuchet MS" w:hAnsi="Trebuchet MS"/>
            <w:webHidden/>
          </w:rPr>
          <w:t>100</w:t>
        </w:r>
        <w:r w:rsidR="00AE401F" w:rsidRPr="00297CA8">
          <w:rPr>
            <w:rFonts w:ascii="Trebuchet MS" w:hAnsi="Trebuchet MS"/>
            <w:webHidden/>
          </w:rPr>
          <w:fldChar w:fldCharType="end"/>
        </w:r>
      </w:hyperlink>
    </w:p>
    <w:p w14:paraId="28B5AED1" w14:textId="460F18F5" w:rsidR="00AE401F" w:rsidRPr="00297CA8" w:rsidRDefault="005C51BB" w:rsidP="00297CA8">
      <w:pPr>
        <w:pStyle w:val="TM2"/>
        <w:spacing w:line="276" w:lineRule="auto"/>
        <w:jc w:val="both"/>
        <w:rPr>
          <w:rFonts w:ascii="Trebuchet MS" w:eastAsiaTheme="minorEastAsia" w:hAnsi="Trebuchet MS" w:cstheme="minorBidi"/>
          <w:iCs w:val="0"/>
          <w:sz w:val="22"/>
          <w:szCs w:val="22"/>
          <w:lang w:val="en-US" w:eastAsia="en-US"/>
        </w:rPr>
      </w:pPr>
      <w:hyperlink w:anchor="_Toc60920432" w:history="1">
        <w:r w:rsidR="00AE401F" w:rsidRPr="00297CA8">
          <w:rPr>
            <w:rStyle w:val="Lienhypertexte"/>
            <w:rFonts w:ascii="Trebuchet MS" w:hAnsi="Trebuchet MS"/>
          </w:rPr>
          <w:t>33.</w:t>
        </w:r>
        <w:r w:rsidR="00AE401F" w:rsidRPr="00297CA8">
          <w:rPr>
            <w:rFonts w:ascii="Trebuchet MS" w:eastAsiaTheme="minorEastAsia" w:hAnsi="Trebuchet MS" w:cstheme="minorBidi"/>
            <w:iCs w:val="0"/>
            <w:sz w:val="22"/>
            <w:szCs w:val="22"/>
            <w:lang w:val="en-US" w:eastAsia="en-US"/>
          </w:rPr>
          <w:tab/>
        </w:r>
        <w:r w:rsidR="00AE401F" w:rsidRPr="00297CA8">
          <w:rPr>
            <w:rStyle w:val="Lienhypertexte"/>
            <w:rFonts w:ascii="Trebuchet MS" w:hAnsi="Trebuchet MS"/>
          </w:rPr>
          <w:t>Correction des Malfaçons</w:t>
        </w:r>
        <w:r w:rsidR="00AE401F" w:rsidRPr="00297CA8">
          <w:rPr>
            <w:rFonts w:ascii="Trebuchet MS" w:hAnsi="Trebuchet MS"/>
            <w:webHidden/>
          </w:rPr>
          <w:tab/>
        </w:r>
        <w:r w:rsidR="00AE401F" w:rsidRPr="00297CA8">
          <w:rPr>
            <w:rFonts w:ascii="Trebuchet MS" w:hAnsi="Trebuchet MS"/>
            <w:webHidden/>
          </w:rPr>
          <w:fldChar w:fldCharType="begin"/>
        </w:r>
        <w:r w:rsidR="00AE401F" w:rsidRPr="00297CA8">
          <w:rPr>
            <w:rFonts w:ascii="Trebuchet MS" w:hAnsi="Trebuchet MS"/>
            <w:webHidden/>
          </w:rPr>
          <w:instrText xml:space="preserve"> PAGEREF _Toc60920432 \h </w:instrText>
        </w:r>
        <w:r w:rsidR="00AE401F" w:rsidRPr="00297CA8">
          <w:rPr>
            <w:rFonts w:ascii="Trebuchet MS" w:hAnsi="Trebuchet MS"/>
            <w:webHidden/>
          </w:rPr>
        </w:r>
        <w:r w:rsidR="00AE401F" w:rsidRPr="00297CA8">
          <w:rPr>
            <w:rFonts w:ascii="Trebuchet MS" w:hAnsi="Trebuchet MS"/>
            <w:webHidden/>
          </w:rPr>
          <w:fldChar w:fldCharType="separate"/>
        </w:r>
        <w:r w:rsidR="001009A0">
          <w:rPr>
            <w:rFonts w:ascii="Trebuchet MS" w:hAnsi="Trebuchet MS"/>
            <w:webHidden/>
          </w:rPr>
          <w:t>100</w:t>
        </w:r>
        <w:r w:rsidR="00AE401F" w:rsidRPr="00297CA8">
          <w:rPr>
            <w:rFonts w:ascii="Trebuchet MS" w:hAnsi="Trebuchet MS"/>
            <w:webHidden/>
          </w:rPr>
          <w:fldChar w:fldCharType="end"/>
        </w:r>
      </w:hyperlink>
    </w:p>
    <w:p w14:paraId="5D005A32" w14:textId="5FAB8BDD" w:rsidR="00AE401F" w:rsidRPr="00297CA8" w:rsidRDefault="005C51BB" w:rsidP="00297CA8">
      <w:pPr>
        <w:pStyle w:val="TM2"/>
        <w:spacing w:line="276" w:lineRule="auto"/>
        <w:jc w:val="both"/>
        <w:rPr>
          <w:rFonts w:ascii="Trebuchet MS" w:eastAsiaTheme="minorEastAsia" w:hAnsi="Trebuchet MS" w:cstheme="minorBidi"/>
          <w:iCs w:val="0"/>
          <w:sz w:val="22"/>
          <w:szCs w:val="22"/>
          <w:lang w:val="en-US" w:eastAsia="en-US"/>
        </w:rPr>
      </w:pPr>
      <w:hyperlink w:anchor="_Toc60920433" w:history="1">
        <w:r w:rsidR="00AE401F" w:rsidRPr="00297CA8">
          <w:rPr>
            <w:rStyle w:val="Lienhypertexte"/>
            <w:rFonts w:ascii="Trebuchet MS" w:hAnsi="Trebuchet MS"/>
          </w:rPr>
          <w:t>34.</w:t>
        </w:r>
        <w:r w:rsidR="00AE401F" w:rsidRPr="00297CA8">
          <w:rPr>
            <w:rFonts w:ascii="Trebuchet MS" w:eastAsiaTheme="minorEastAsia" w:hAnsi="Trebuchet MS" w:cstheme="minorBidi"/>
            <w:iCs w:val="0"/>
            <w:sz w:val="22"/>
            <w:szCs w:val="22"/>
            <w:lang w:val="en-US" w:eastAsia="en-US"/>
          </w:rPr>
          <w:tab/>
        </w:r>
        <w:r w:rsidR="00AE401F" w:rsidRPr="00297CA8">
          <w:rPr>
            <w:rStyle w:val="Lienhypertexte"/>
            <w:rFonts w:ascii="Trebuchet MS" w:hAnsi="Trebuchet MS"/>
          </w:rPr>
          <w:t>Malfaçons non rectifiées</w:t>
        </w:r>
        <w:r w:rsidR="00AE401F" w:rsidRPr="00297CA8">
          <w:rPr>
            <w:rFonts w:ascii="Trebuchet MS" w:hAnsi="Trebuchet MS"/>
            <w:webHidden/>
          </w:rPr>
          <w:tab/>
        </w:r>
        <w:r w:rsidR="00AE401F" w:rsidRPr="00297CA8">
          <w:rPr>
            <w:rFonts w:ascii="Trebuchet MS" w:hAnsi="Trebuchet MS"/>
            <w:webHidden/>
          </w:rPr>
          <w:fldChar w:fldCharType="begin"/>
        </w:r>
        <w:r w:rsidR="00AE401F" w:rsidRPr="00297CA8">
          <w:rPr>
            <w:rFonts w:ascii="Trebuchet MS" w:hAnsi="Trebuchet MS"/>
            <w:webHidden/>
          </w:rPr>
          <w:instrText xml:space="preserve"> PAGEREF _Toc60920433 \h </w:instrText>
        </w:r>
        <w:r w:rsidR="00AE401F" w:rsidRPr="00297CA8">
          <w:rPr>
            <w:rFonts w:ascii="Trebuchet MS" w:hAnsi="Trebuchet MS"/>
            <w:webHidden/>
          </w:rPr>
        </w:r>
        <w:r w:rsidR="00AE401F" w:rsidRPr="00297CA8">
          <w:rPr>
            <w:rFonts w:ascii="Trebuchet MS" w:hAnsi="Trebuchet MS"/>
            <w:webHidden/>
          </w:rPr>
          <w:fldChar w:fldCharType="separate"/>
        </w:r>
        <w:r w:rsidR="001009A0">
          <w:rPr>
            <w:rFonts w:ascii="Trebuchet MS" w:hAnsi="Trebuchet MS"/>
            <w:webHidden/>
          </w:rPr>
          <w:t>100</w:t>
        </w:r>
        <w:r w:rsidR="00AE401F" w:rsidRPr="00297CA8">
          <w:rPr>
            <w:rFonts w:ascii="Trebuchet MS" w:hAnsi="Trebuchet MS"/>
            <w:webHidden/>
          </w:rPr>
          <w:fldChar w:fldCharType="end"/>
        </w:r>
      </w:hyperlink>
    </w:p>
    <w:p w14:paraId="71911AEF" w14:textId="4321C5D0" w:rsidR="00AE401F" w:rsidRPr="00297CA8" w:rsidRDefault="005C51BB" w:rsidP="00297CA8">
      <w:pPr>
        <w:pStyle w:val="TM1"/>
        <w:spacing w:before="0" w:line="276" w:lineRule="auto"/>
        <w:jc w:val="both"/>
        <w:rPr>
          <w:rFonts w:ascii="Trebuchet MS" w:eastAsiaTheme="minorEastAsia" w:hAnsi="Trebuchet MS" w:cstheme="minorBidi"/>
          <w:b w:val="0"/>
          <w:bCs w:val="0"/>
          <w:sz w:val="22"/>
          <w:szCs w:val="22"/>
          <w:lang w:val="en-US" w:eastAsia="en-US"/>
        </w:rPr>
      </w:pPr>
      <w:hyperlink w:anchor="_Toc60920434" w:history="1">
        <w:r w:rsidR="00AE401F" w:rsidRPr="00297CA8">
          <w:rPr>
            <w:rStyle w:val="Lienhypertexte"/>
            <w:rFonts w:ascii="Trebuchet MS" w:hAnsi="Trebuchet MS"/>
          </w:rPr>
          <w:t>D. Maîtrise des coûts</w:t>
        </w:r>
        <w:r w:rsidR="00AE401F" w:rsidRPr="00297CA8">
          <w:rPr>
            <w:rFonts w:ascii="Trebuchet MS" w:hAnsi="Trebuchet MS"/>
            <w:webHidden/>
          </w:rPr>
          <w:tab/>
        </w:r>
        <w:r w:rsidR="00AE401F" w:rsidRPr="00297CA8">
          <w:rPr>
            <w:rFonts w:ascii="Trebuchet MS" w:hAnsi="Trebuchet MS"/>
            <w:webHidden/>
          </w:rPr>
          <w:fldChar w:fldCharType="begin"/>
        </w:r>
        <w:r w:rsidR="00AE401F" w:rsidRPr="00297CA8">
          <w:rPr>
            <w:rFonts w:ascii="Trebuchet MS" w:hAnsi="Trebuchet MS"/>
            <w:webHidden/>
          </w:rPr>
          <w:instrText xml:space="preserve"> PAGEREF _Toc60920434 \h </w:instrText>
        </w:r>
        <w:r w:rsidR="00AE401F" w:rsidRPr="00297CA8">
          <w:rPr>
            <w:rFonts w:ascii="Trebuchet MS" w:hAnsi="Trebuchet MS"/>
            <w:webHidden/>
          </w:rPr>
        </w:r>
        <w:r w:rsidR="00AE401F" w:rsidRPr="00297CA8">
          <w:rPr>
            <w:rFonts w:ascii="Trebuchet MS" w:hAnsi="Trebuchet MS"/>
            <w:webHidden/>
          </w:rPr>
          <w:fldChar w:fldCharType="separate"/>
        </w:r>
        <w:r w:rsidR="001009A0">
          <w:rPr>
            <w:rFonts w:ascii="Trebuchet MS" w:hAnsi="Trebuchet MS"/>
            <w:webHidden/>
          </w:rPr>
          <w:t>100</w:t>
        </w:r>
        <w:r w:rsidR="00AE401F" w:rsidRPr="00297CA8">
          <w:rPr>
            <w:rFonts w:ascii="Trebuchet MS" w:hAnsi="Trebuchet MS"/>
            <w:webHidden/>
          </w:rPr>
          <w:fldChar w:fldCharType="end"/>
        </w:r>
      </w:hyperlink>
    </w:p>
    <w:p w14:paraId="66C33CCE" w14:textId="4CE1FED6" w:rsidR="00AE401F" w:rsidRPr="00297CA8" w:rsidRDefault="005C51BB" w:rsidP="00297CA8">
      <w:pPr>
        <w:pStyle w:val="TM2"/>
        <w:spacing w:line="276" w:lineRule="auto"/>
        <w:jc w:val="both"/>
        <w:rPr>
          <w:rFonts w:ascii="Trebuchet MS" w:eastAsiaTheme="minorEastAsia" w:hAnsi="Trebuchet MS" w:cstheme="minorBidi"/>
          <w:iCs w:val="0"/>
          <w:sz w:val="22"/>
          <w:szCs w:val="22"/>
          <w:lang w:val="en-US" w:eastAsia="en-US"/>
        </w:rPr>
      </w:pPr>
      <w:hyperlink w:anchor="_Toc60920435" w:history="1">
        <w:r w:rsidR="00AE401F" w:rsidRPr="00297CA8">
          <w:rPr>
            <w:rStyle w:val="Lienhypertexte"/>
            <w:rFonts w:ascii="Trebuchet MS" w:hAnsi="Trebuchet MS"/>
          </w:rPr>
          <w:t>35.</w:t>
        </w:r>
        <w:r w:rsidR="00AE401F" w:rsidRPr="00297CA8">
          <w:rPr>
            <w:rFonts w:ascii="Trebuchet MS" w:eastAsiaTheme="minorEastAsia" w:hAnsi="Trebuchet MS" w:cstheme="minorBidi"/>
            <w:iCs w:val="0"/>
            <w:sz w:val="22"/>
            <w:szCs w:val="22"/>
            <w:lang w:val="en-US" w:eastAsia="en-US"/>
          </w:rPr>
          <w:tab/>
        </w:r>
        <w:r w:rsidR="00AE401F" w:rsidRPr="00297CA8">
          <w:rPr>
            <w:rStyle w:val="Lienhypertexte"/>
            <w:rFonts w:ascii="Trebuchet MS" w:hAnsi="Trebuchet MS"/>
          </w:rPr>
          <w:t>Prix du Marché</w:t>
        </w:r>
        <w:r w:rsidR="00AE401F" w:rsidRPr="00297CA8">
          <w:rPr>
            <w:rFonts w:ascii="Trebuchet MS" w:hAnsi="Trebuchet MS"/>
            <w:webHidden/>
          </w:rPr>
          <w:tab/>
        </w:r>
        <w:r w:rsidR="00AE401F" w:rsidRPr="00297CA8">
          <w:rPr>
            <w:rFonts w:ascii="Trebuchet MS" w:hAnsi="Trebuchet MS"/>
            <w:webHidden/>
          </w:rPr>
          <w:fldChar w:fldCharType="begin"/>
        </w:r>
        <w:r w:rsidR="00AE401F" w:rsidRPr="00297CA8">
          <w:rPr>
            <w:rFonts w:ascii="Trebuchet MS" w:hAnsi="Trebuchet MS"/>
            <w:webHidden/>
          </w:rPr>
          <w:instrText xml:space="preserve"> PAGEREF _Toc60920435 \h </w:instrText>
        </w:r>
        <w:r w:rsidR="00AE401F" w:rsidRPr="00297CA8">
          <w:rPr>
            <w:rFonts w:ascii="Trebuchet MS" w:hAnsi="Trebuchet MS"/>
            <w:webHidden/>
          </w:rPr>
        </w:r>
        <w:r w:rsidR="00AE401F" w:rsidRPr="00297CA8">
          <w:rPr>
            <w:rFonts w:ascii="Trebuchet MS" w:hAnsi="Trebuchet MS"/>
            <w:webHidden/>
          </w:rPr>
          <w:fldChar w:fldCharType="separate"/>
        </w:r>
        <w:r w:rsidR="001009A0">
          <w:rPr>
            <w:rFonts w:ascii="Trebuchet MS" w:hAnsi="Trebuchet MS"/>
            <w:webHidden/>
          </w:rPr>
          <w:t>100</w:t>
        </w:r>
        <w:r w:rsidR="00AE401F" w:rsidRPr="00297CA8">
          <w:rPr>
            <w:rFonts w:ascii="Trebuchet MS" w:hAnsi="Trebuchet MS"/>
            <w:webHidden/>
          </w:rPr>
          <w:fldChar w:fldCharType="end"/>
        </w:r>
      </w:hyperlink>
    </w:p>
    <w:p w14:paraId="6B009FF2" w14:textId="18D07F6D" w:rsidR="00AE401F" w:rsidRPr="00297CA8" w:rsidRDefault="005C51BB" w:rsidP="00297CA8">
      <w:pPr>
        <w:pStyle w:val="TM2"/>
        <w:spacing w:line="276" w:lineRule="auto"/>
        <w:jc w:val="both"/>
        <w:rPr>
          <w:rFonts w:ascii="Trebuchet MS" w:eastAsiaTheme="minorEastAsia" w:hAnsi="Trebuchet MS" w:cstheme="minorBidi"/>
          <w:iCs w:val="0"/>
          <w:sz w:val="22"/>
          <w:szCs w:val="22"/>
          <w:lang w:val="en-US" w:eastAsia="en-US"/>
        </w:rPr>
      </w:pPr>
      <w:hyperlink w:anchor="_Toc60920436" w:history="1">
        <w:r w:rsidR="00AE401F" w:rsidRPr="00297CA8">
          <w:rPr>
            <w:rStyle w:val="Lienhypertexte"/>
            <w:rFonts w:ascii="Trebuchet MS" w:hAnsi="Trebuchet MS"/>
          </w:rPr>
          <w:t>36.</w:t>
        </w:r>
        <w:r w:rsidR="00AE401F" w:rsidRPr="00297CA8">
          <w:rPr>
            <w:rFonts w:ascii="Trebuchet MS" w:eastAsiaTheme="minorEastAsia" w:hAnsi="Trebuchet MS" w:cstheme="minorBidi"/>
            <w:iCs w:val="0"/>
            <w:sz w:val="22"/>
            <w:szCs w:val="22"/>
            <w:lang w:val="en-US" w:eastAsia="en-US"/>
          </w:rPr>
          <w:tab/>
        </w:r>
        <w:r w:rsidR="00AE401F" w:rsidRPr="00297CA8">
          <w:rPr>
            <w:rStyle w:val="Lienhypertexte"/>
            <w:rFonts w:ascii="Trebuchet MS" w:hAnsi="Trebuchet MS"/>
          </w:rPr>
          <w:t>Modifications du Prix du Marché</w:t>
        </w:r>
        <w:r w:rsidR="00AE401F" w:rsidRPr="00297CA8">
          <w:rPr>
            <w:rFonts w:ascii="Trebuchet MS" w:hAnsi="Trebuchet MS"/>
            <w:webHidden/>
          </w:rPr>
          <w:tab/>
        </w:r>
        <w:r w:rsidR="00AE401F" w:rsidRPr="00297CA8">
          <w:rPr>
            <w:rFonts w:ascii="Trebuchet MS" w:hAnsi="Trebuchet MS"/>
            <w:webHidden/>
          </w:rPr>
          <w:fldChar w:fldCharType="begin"/>
        </w:r>
        <w:r w:rsidR="00AE401F" w:rsidRPr="00297CA8">
          <w:rPr>
            <w:rFonts w:ascii="Trebuchet MS" w:hAnsi="Trebuchet MS"/>
            <w:webHidden/>
          </w:rPr>
          <w:instrText xml:space="preserve"> PAGEREF _Toc60920436 \h </w:instrText>
        </w:r>
        <w:r w:rsidR="00AE401F" w:rsidRPr="00297CA8">
          <w:rPr>
            <w:rFonts w:ascii="Trebuchet MS" w:hAnsi="Trebuchet MS"/>
            <w:webHidden/>
          </w:rPr>
        </w:r>
        <w:r w:rsidR="00AE401F" w:rsidRPr="00297CA8">
          <w:rPr>
            <w:rFonts w:ascii="Trebuchet MS" w:hAnsi="Trebuchet MS"/>
            <w:webHidden/>
          </w:rPr>
          <w:fldChar w:fldCharType="separate"/>
        </w:r>
        <w:r w:rsidR="001009A0">
          <w:rPr>
            <w:rFonts w:ascii="Trebuchet MS" w:hAnsi="Trebuchet MS"/>
            <w:webHidden/>
          </w:rPr>
          <w:t>101</w:t>
        </w:r>
        <w:r w:rsidR="00AE401F" w:rsidRPr="00297CA8">
          <w:rPr>
            <w:rFonts w:ascii="Trebuchet MS" w:hAnsi="Trebuchet MS"/>
            <w:webHidden/>
          </w:rPr>
          <w:fldChar w:fldCharType="end"/>
        </w:r>
      </w:hyperlink>
    </w:p>
    <w:p w14:paraId="12050373" w14:textId="54EA91FB" w:rsidR="00AE401F" w:rsidRPr="00297CA8" w:rsidRDefault="005C51BB" w:rsidP="00297CA8">
      <w:pPr>
        <w:pStyle w:val="TM2"/>
        <w:spacing w:line="276" w:lineRule="auto"/>
        <w:jc w:val="both"/>
        <w:rPr>
          <w:rFonts w:ascii="Trebuchet MS" w:eastAsiaTheme="minorEastAsia" w:hAnsi="Trebuchet MS" w:cstheme="minorBidi"/>
          <w:iCs w:val="0"/>
          <w:sz w:val="22"/>
          <w:szCs w:val="22"/>
          <w:lang w:val="en-US" w:eastAsia="en-US"/>
        </w:rPr>
      </w:pPr>
      <w:hyperlink w:anchor="_Toc60920437" w:history="1">
        <w:r w:rsidR="00AE401F" w:rsidRPr="00297CA8">
          <w:rPr>
            <w:rStyle w:val="Lienhypertexte"/>
            <w:rFonts w:ascii="Trebuchet MS" w:hAnsi="Trebuchet MS"/>
          </w:rPr>
          <w:t>37.</w:t>
        </w:r>
        <w:r w:rsidR="00AE401F" w:rsidRPr="00297CA8">
          <w:rPr>
            <w:rFonts w:ascii="Trebuchet MS" w:eastAsiaTheme="minorEastAsia" w:hAnsi="Trebuchet MS" w:cstheme="minorBidi"/>
            <w:iCs w:val="0"/>
            <w:sz w:val="22"/>
            <w:szCs w:val="22"/>
            <w:lang w:val="en-US" w:eastAsia="en-US"/>
          </w:rPr>
          <w:tab/>
        </w:r>
        <w:r w:rsidR="00AE401F" w:rsidRPr="00297CA8">
          <w:rPr>
            <w:rStyle w:val="Lienhypertexte"/>
            <w:rFonts w:ascii="Trebuchet MS" w:hAnsi="Trebuchet MS"/>
          </w:rPr>
          <w:t>Variations</w:t>
        </w:r>
        <w:r w:rsidR="00AE401F" w:rsidRPr="00297CA8">
          <w:rPr>
            <w:rFonts w:ascii="Trebuchet MS" w:hAnsi="Trebuchet MS"/>
            <w:webHidden/>
          </w:rPr>
          <w:tab/>
        </w:r>
        <w:r w:rsidR="00AE401F" w:rsidRPr="00297CA8">
          <w:rPr>
            <w:rFonts w:ascii="Trebuchet MS" w:hAnsi="Trebuchet MS"/>
            <w:webHidden/>
          </w:rPr>
          <w:fldChar w:fldCharType="begin"/>
        </w:r>
        <w:r w:rsidR="00AE401F" w:rsidRPr="00297CA8">
          <w:rPr>
            <w:rFonts w:ascii="Trebuchet MS" w:hAnsi="Trebuchet MS"/>
            <w:webHidden/>
          </w:rPr>
          <w:instrText xml:space="preserve"> PAGEREF _Toc60920437 \h </w:instrText>
        </w:r>
        <w:r w:rsidR="00AE401F" w:rsidRPr="00297CA8">
          <w:rPr>
            <w:rFonts w:ascii="Trebuchet MS" w:hAnsi="Trebuchet MS"/>
            <w:webHidden/>
          </w:rPr>
        </w:r>
        <w:r w:rsidR="00AE401F" w:rsidRPr="00297CA8">
          <w:rPr>
            <w:rFonts w:ascii="Trebuchet MS" w:hAnsi="Trebuchet MS"/>
            <w:webHidden/>
          </w:rPr>
          <w:fldChar w:fldCharType="separate"/>
        </w:r>
        <w:r w:rsidR="001009A0">
          <w:rPr>
            <w:rFonts w:ascii="Trebuchet MS" w:hAnsi="Trebuchet MS"/>
            <w:webHidden/>
          </w:rPr>
          <w:t>101</w:t>
        </w:r>
        <w:r w:rsidR="00AE401F" w:rsidRPr="00297CA8">
          <w:rPr>
            <w:rFonts w:ascii="Trebuchet MS" w:hAnsi="Trebuchet MS"/>
            <w:webHidden/>
          </w:rPr>
          <w:fldChar w:fldCharType="end"/>
        </w:r>
      </w:hyperlink>
    </w:p>
    <w:p w14:paraId="6562020E" w14:textId="57795901" w:rsidR="00AE401F" w:rsidRPr="00297CA8" w:rsidRDefault="005C51BB" w:rsidP="00297CA8">
      <w:pPr>
        <w:pStyle w:val="TM2"/>
        <w:spacing w:line="276" w:lineRule="auto"/>
        <w:jc w:val="both"/>
        <w:rPr>
          <w:rFonts w:ascii="Trebuchet MS" w:eastAsiaTheme="minorEastAsia" w:hAnsi="Trebuchet MS" w:cstheme="minorBidi"/>
          <w:iCs w:val="0"/>
          <w:sz w:val="22"/>
          <w:szCs w:val="22"/>
          <w:lang w:val="en-US" w:eastAsia="en-US"/>
        </w:rPr>
      </w:pPr>
      <w:hyperlink w:anchor="_Toc60920438" w:history="1">
        <w:r w:rsidR="00AE401F" w:rsidRPr="00297CA8">
          <w:rPr>
            <w:rStyle w:val="Lienhypertexte"/>
            <w:rFonts w:ascii="Trebuchet MS" w:hAnsi="Trebuchet MS"/>
          </w:rPr>
          <w:t>38.</w:t>
        </w:r>
        <w:r w:rsidR="00AE401F" w:rsidRPr="00297CA8">
          <w:rPr>
            <w:rFonts w:ascii="Trebuchet MS" w:eastAsiaTheme="minorEastAsia" w:hAnsi="Trebuchet MS" w:cstheme="minorBidi"/>
            <w:iCs w:val="0"/>
            <w:sz w:val="22"/>
            <w:szCs w:val="22"/>
            <w:lang w:val="en-US" w:eastAsia="en-US"/>
          </w:rPr>
          <w:tab/>
        </w:r>
        <w:r w:rsidR="00AE401F" w:rsidRPr="00297CA8">
          <w:rPr>
            <w:rStyle w:val="Lienhypertexte"/>
            <w:rFonts w:ascii="Trebuchet MS" w:hAnsi="Trebuchet MS"/>
          </w:rPr>
          <w:t>Décomptes</w:t>
        </w:r>
        <w:r w:rsidR="00AE401F" w:rsidRPr="00297CA8">
          <w:rPr>
            <w:rFonts w:ascii="Trebuchet MS" w:hAnsi="Trebuchet MS"/>
            <w:webHidden/>
          </w:rPr>
          <w:tab/>
        </w:r>
        <w:r w:rsidR="00AE401F" w:rsidRPr="00297CA8">
          <w:rPr>
            <w:rFonts w:ascii="Trebuchet MS" w:hAnsi="Trebuchet MS"/>
            <w:webHidden/>
          </w:rPr>
          <w:fldChar w:fldCharType="begin"/>
        </w:r>
        <w:r w:rsidR="00AE401F" w:rsidRPr="00297CA8">
          <w:rPr>
            <w:rFonts w:ascii="Trebuchet MS" w:hAnsi="Trebuchet MS"/>
            <w:webHidden/>
          </w:rPr>
          <w:instrText xml:space="preserve"> PAGEREF _Toc60920438 \h </w:instrText>
        </w:r>
        <w:r w:rsidR="00AE401F" w:rsidRPr="00297CA8">
          <w:rPr>
            <w:rFonts w:ascii="Trebuchet MS" w:hAnsi="Trebuchet MS"/>
            <w:webHidden/>
          </w:rPr>
        </w:r>
        <w:r w:rsidR="00AE401F" w:rsidRPr="00297CA8">
          <w:rPr>
            <w:rFonts w:ascii="Trebuchet MS" w:hAnsi="Trebuchet MS"/>
            <w:webHidden/>
          </w:rPr>
          <w:fldChar w:fldCharType="separate"/>
        </w:r>
        <w:r w:rsidR="001009A0">
          <w:rPr>
            <w:rFonts w:ascii="Trebuchet MS" w:hAnsi="Trebuchet MS"/>
            <w:webHidden/>
          </w:rPr>
          <w:t>102</w:t>
        </w:r>
        <w:r w:rsidR="00AE401F" w:rsidRPr="00297CA8">
          <w:rPr>
            <w:rFonts w:ascii="Trebuchet MS" w:hAnsi="Trebuchet MS"/>
            <w:webHidden/>
          </w:rPr>
          <w:fldChar w:fldCharType="end"/>
        </w:r>
      </w:hyperlink>
    </w:p>
    <w:p w14:paraId="7BF5C486" w14:textId="6657F385" w:rsidR="00AE401F" w:rsidRPr="00297CA8" w:rsidRDefault="005C51BB" w:rsidP="00297CA8">
      <w:pPr>
        <w:pStyle w:val="TM2"/>
        <w:spacing w:line="276" w:lineRule="auto"/>
        <w:jc w:val="both"/>
        <w:rPr>
          <w:rFonts w:ascii="Trebuchet MS" w:eastAsiaTheme="minorEastAsia" w:hAnsi="Trebuchet MS" w:cstheme="minorBidi"/>
          <w:iCs w:val="0"/>
          <w:sz w:val="22"/>
          <w:szCs w:val="22"/>
          <w:lang w:val="en-US" w:eastAsia="en-US"/>
        </w:rPr>
      </w:pPr>
      <w:hyperlink w:anchor="_Toc60920439" w:history="1">
        <w:r w:rsidR="00AE401F" w:rsidRPr="00297CA8">
          <w:rPr>
            <w:rStyle w:val="Lienhypertexte"/>
            <w:rFonts w:ascii="Trebuchet MS" w:hAnsi="Trebuchet MS"/>
          </w:rPr>
          <w:t>39.</w:t>
        </w:r>
        <w:r w:rsidR="00AE401F" w:rsidRPr="00297CA8">
          <w:rPr>
            <w:rFonts w:ascii="Trebuchet MS" w:eastAsiaTheme="minorEastAsia" w:hAnsi="Trebuchet MS" w:cstheme="minorBidi"/>
            <w:iCs w:val="0"/>
            <w:sz w:val="22"/>
            <w:szCs w:val="22"/>
            <w:lang w:val="en-US" w:eastAsia="en-US"/>
          </w:rPr>
          <w:tab/>
        </w:r>
        <w:r w:rsidR="00AE401F" w:rsidRPr="00297CA8">
          <w:rPr>
            <w:rStyle w:val="Lienhypertexte"/>
            <w:rFonts w:ascii="Trebuchet MS" w:hAnsi="Trebuchet MS"/>
          </w:rPr>
          <w:t>Paiements</w:t>
        </w:r>
        <w:r w:rsidR="00AE401F" w:rsidRPr="00297CA8">
          <w:rPr>
            <w:rFonts w:ascii="Trebuchet MS" w:hAnsi="Trebuchet MS"/>
            <w:webHidden/>
          </w:rPr>
          <w:tab/>
        </w:r>
        <w:r w:rsidR="00AE401F" w:rsidRPr="00297CA8">
          <w:rPr>
            <w:rFonts w:ascii="Trebuchet MS" w:hAnsi="Trebuchet MS"/>
            <w:webHidden/>
          </w:rPr>
          <w:fldChar w:fldCharType="begin"/>
        </w:r>
        <w:r w:rsidR="00AE401F" w:rsidRPr="00297CA8">
          <w:rPr>
            <w:rFonts w:ascii="Trebuchet MS" w:hAnsi="Trebuchet MS"/>
            <w:webHidden/>
          </w:rPr>
          <w:instrText xml:space="preserve"> PAGEREF _Toc60920439 \h </w:instrText>
        </w:r>
        <w:r w:rsidR="00AE401F" w:rsidRPr="00297CA8">
          <w:rPr>
            <w:rFonts w:ascii="Trebuchet MS" w:hAnsi="Trebuchet MS"/>
            <w:webHidden/>
          </w:rPr>
        </w:r>
        <w:r w:rsidR="00AE401F" w:rsidRPr="00297CA8">
          <w:rPr>
            <w:rFonts w:ascii="Trebuchet MS" w:hAnsi="Trebuchet MS"/>
            <w:webHidden/>
          </w:rPr>
          <w:fldChar w:fldCharType="separate"/>
        </w:r>
        <w:r w:rsidR="001009A0">
          <w:rPr>
            <w:rFonts w:ascii="Trebuchet MS" w:hAnsi="Trebuchet MS"/>
            <w:webHidden/>
          </w:rPr>
          <w:t>103</w:t>
        </w:r>
        <w:r w:rsidR="00AE401F" w:rsidRPr="00297CA8">
          <w:rPr>
            <w:rFonts w:ascii="Trebuchet MS" w:hAnsi="Trebuchet MS"/>
            <w:webHidden/>
          </w:rPr>
          <w:fldChar w:fldCharType="end"/>
        </w:r>
      </w:hyperlink>
    </w:p>
    <w:p w14:paraId="1E814909" w14:textId="167CF885" w:rsidR="00AE401F" w:rsidRPr="00297CA8" w:rsidRDefault="005C51BB" w:rsidP="00297CA8">
      <w:pPr>
        <w:pStyle w:val="TM2"/>
        <w:spacing w:line="276" w:lineRule="auto"/>
        <w:jc w:val="both"/>
        <w:rPr>
          <w:rFonts w:ascii="Trebuchet MS" w:eastAsiaTheme="minorEastAsia" w:hAnsi="Trebuchet MS" w:cstheme="minorBidi"/>
          <w:iCs w:val="0"/>
          <w:sz w:val="22"/>
          <w:szCs w:val="22"/>
          <w:lang w:val="en-US" w:eastAsia="en-US"/>
        </w:rPr>
      </w:pPr>
      <w:hyperlink w:anchor="_Toc60920440" w:history="1">
        <w:r w:rsidR="00AE401F" w:rsidRPr="00297CA8">
          <w:rPr>
            <w:rStyle w:val="Lienhypertexte"/>
            <w:rFonts w:ascii="Trebuchet MS" w:hAnsi="Trebuchet MS"/>
          </w:rPr>
          <w:t>40.</w:t>
        </w:r>
        <w:r w:rsidR="00AE401F" w:rsidRPr="00297CA8">
          <w:rPr>
            <w:rFonts w:ascii="Trebuchet MS" w:eastAsiaTheme="minorEastAsia" w:hAnsi="Trebuchet MS" w:cstheme="minorBidi"/>
            <w:iCs w:val="0"/>
            <w:sz w:val="22"/>
            <w:szCs w:val="22"/>
            <w:lang w:val="en-US" w:eastAsia="en-US"/>
          </w:rPr>
          <w:tab/>
        </w:r>
        <w:r w:rsidR="00AE401F" w:rsidRPr="00297CA8">
          <w:rPr>
            <w:rStyle w:val="Lienhypertexte"/>
            <w:rFonts w:ascii="Trebuchet MS" w:hAnsi="Trebuchet MS"/>
          </w:rPr>
          <w:t>Evènements donnant droit à compensation</w:t>
        </w:r>
        <w:r w:rsidR="00AE401F" w:rsidRPr="00297CA8">
          <w:rPr>
            <w:rFonts w:ascii="Trebuchet MS" w:hAnsi="Trebuchet MS"/>
            <w:webHidden/>
          </w:rPr>
          <w:tab/>
        </w:r>
        <w:r w:rsidR="00AE401F" w:rsidRPr="00297CA8">
          <w:rPr>
            <w:rFonts w:ascii="Trebuchet MS" w:hAnsi="Trebuchet MS"/>
            <w:webHidden/>
          </w:rPr>
          <w:fldChar w:fldCharType="begin"/>
        </w:r>
        <w:r w:rsidR="00AE401F" w:rsidRPr="00297CA8">
          <w:rPr>
            <w:rFonts w:ascii="Trebuchet MS" w:hAnsi="Trebuchet MS"/>
            <w:webHidden/>
          </w:rPr>
          <w:instrText xml:space="preserve"> PAGEREF _Toc60920440 \h </w:instrText>
        </w:r>
        <w:r w:rsidR="00AE401F" w:rsidRPr="00297CA8">
          <w:rPr>
            <w:rFonts w:ascii="Trebuchet MS" w:hAnsi="Trebuchet MS"/>
            <w:webHidden/>
          </w:rPr>
        </w:r>
        <w:r w:rsidR="00AE401F" w:rsidRPr="00297CA8">
          <w:rPr>
            <w:rFonts w:ascii="Trebuchet MS" w:hAnsi="Trebuchet MS"/>
            <w:webHidden/>
          </w:rPr>
          <w:fldChar w:fldCharType="separate"/>
        </w:r>
        <w:r w:rsidR="001009A0">
          <w:rPr>
            <w:rFonts w:ascii="Trebuchet MS" w:hAnsi="Trebuchet MS"/>
            <w:webHidden/>
          </w:rPr>
          <w:t>103</w:t>
        </w:r>
        <w:r w:rsidR="00AE401F" w:rsidRPr="00297CA8">
          <w:rPr>
            <w:rFonts w:ascii="Trebuchet MS" w:hAnsi="Trebuchet MS"/>
            <w:webHidden/>
          </w:rPr>
          <w:fldChar w:fldCharType="end"/>
        </w:r>
      </w:hyperlink>
    </w:p>
    <w:p w14:paraId="60DB9797" w14:textId="7A65B186" w:rsidR="00AE401F" w:rsidRPr="00297CA8" w:rsidRDefault="005C51BB" w:rsidP="00297CA8">
      <w:pPr>
        <w:pStyle w:val="TM2"/>
        <w:spacing w:line="276" w:lineRule="auto"/>
        <w:jc w:val="both"/>
        <w:rPr>
          <w:rFonts w:ascii="Trebuchet MS" w:eastAsiaTheme="minorEastAsia" w:hAnsi="Trebuchet MS" w:cstheme="minorBidi"/>
          <w:iCs w:val="0"/>
          <w:sz w:val="22"/>
          <w:szCs w:val="22"/>
          <w:lang w:val="en-US" w:eastAsia="en-US"/>
        </w:rPr>
      </w:pPr>
      <w:hyperlink w:anchor="_Toc60920441" w:history="1">
        <w:r w:rsidR="00AE401F" w:rsidRPr="00297CA8">
          <w:rPr>
            <w:rStyle w:val="Lienhypertexte"/>
            <w:rFonts w:ascii="Trebuchet MS" w:hAnsi="Trebuchet MS"/>
          </w:rPr>
          <w:t>41.</w:t>
        </w:r>
        <w:r w:rsidR="00AE401F" w:rsidRPr="00297CA8">
          <w:rPr>
            <w:rFonts w:ascii="Trebuchet MS" w:eastAsiaTheme="minorEastAsia" w:hAnsi="Trebuchet MS" w:cstheme="minorBidi"/>
            <w:iCs w:val="0"/>
            <w:sz w:val="22"/>
            <w:szCs w:val="22"/>
            <w:lang w:val="en-US" w:eastAsia="en-US"/>
          </w:rPr>
          <w:tab/>
        </w:r>
        <w:r w:rsidR="00AE401F" w:rsidRPr="00297CA8">
          <w:rPr>
            <w:rStyle w:val="Lienhypertexte"/>
            <w:rFonts w:ascii="Trebuchet MS" w:hAnsi="Trebuchet MS"/>
          </w:rPr>
          <w:t>Fiscalité</w:t>
        </w:r>
        <w:r w:rsidR="00AE401F" w:rsidRPr="00297CA8">
          <w:rPr>
            <w:rFonts w:ascii="Trebuchet MS" w:hAnsi="Trebuchet MS"/>
            <w:webHidden/>
          </w:rPr>
          <w:tab/>
        </w:r>
        <w:r w:rsidR="00AE401F" w:rsidRPr="00297CA8">
          <w:rPr>
            <w:rFonts w:ascii="Trebuchet MS" w:hAnsi="Trebuchet MS"/>
            <w:webHidden/>
          </w:rPr>
          <w:fldChar w:fldCharType="begin"/>
        </w:r>
        <w:r w:rsidR="00AE401F" w:rsidRPr="00297CA8">
          <w:rPr>
            <w:rFonts w:ascii="Trebuchet MS" w:hAnsi="Trebuchet MS"/>
            <w:webHidden/>
          </w:rPr>
          <w:instrText xml:space="preserve"> PAGEREF _Toc60920441 \h </w:instrText>
        </w:r>
        <w:r w:rsidR="00AE401F" w:rsidRPr="00297CA8">
          <w:rPr>
            <w:rFonts w:ascii="Trebuchet MS" w:hAnsi="Trebuchet MS"/>
            <w:webHidden/>
          </w:rPr>
        </w:r>
        <w:r w:rsidR="00AE401F" w:rsidRPr="00297CA8">
          <w:rPr>
            <w:rFonts w:ascii="Trebuchet MS" w:hAnsi="Trebuchet MS"/>
            <w:webHidden/>
          </w:rPr>
          <w:fldChar w:fldCharType="separate"/>
        </w:r>
        <w:r w:rsidR="001009A0">
          <w:rPr>
            <w:rFonts w:ascii="Trebuchet MS" w:hAnsi="Trebuchet MS"/>
            <w:webHidden/>
          </w:rPr>
          <w:t>105</w:t>
        </w:r>
        <w:r w:rsidR="00AE401F" w:rsidRPr="00297CA8">
          <w:rPr>
            <w:rFonts w:ascii="Trebuchet MS" w:hAnsi="Trebuchet MS"/>
            <w:webHidden/>
          </w:rPr>
          <w:fldChar w:fldCharType="end"/>
        </w:r>
      </w:hyperlink>
    </w:p>
    <w:p w14:paraId="635353F8" w14:textId="3C7D087C" w:rsidR="00AE401F" w:rsidRPr="00297CA8" w:rsidRDefault="005C51BB" w:rsidP="00297CA8">
      <w:pPr>
        <w:pStyle w:val="TM2"/>
        <w:spacing w:line="276" w:lineRule="auto"/>
        <w:jc w:val="both"/>
        <w:rPr>
          <w:rFonts w:ascii="Trebuchet MS" w:eastAsiaTheme="minorEastAsia" w:hAnsi="Trebuchet MS" w:cstheme="minorBidi"/>
          <w:iCs w:val="0"/>
          <w:sz w:val="22"/>
          <w:szCs w:val="22"/>
          <w:lang w:val="en-US" w:eastAsia="en-US"/>
        </w:rPr>
      </w:pPr>
      <w:hyperlink w:anchor="_Toc60920442" w:history="1">
        <w:r w:rsidR="00AE401F" w:rsidRPr="00297CA8">
          <w:rPr>
            <w:rStyle w:val="Lienhypertexte"/>
            <w:rFonts w:ascii="Trebuchet MS" w:hAnsi="Trebuchet MS"/>
          </w:rPr>
          <w:t>42.</w:t>
        </w:r>
        <w:r w:rsidR="00AE401F" w:rsidRPr="00297CA8">
          <w:rPr>
            <w:rFonts w:ascii="Trebuchet MS" w:eastAsiaTheme="minorEastAsia" w:hAnsi="Trebuchet MS" w:cstheme="minorBidi"/>
            <w:iCs w:val="0"/>
            <w:sz w:val="22"/>
            <w:szCs w:val="22"/>
            <w:lang w:val="en-US" w:eastAsia="en-US"/>
          </w:rPr>
          <w:tab/>
        </w:r>
        <w:r w:rsidR="00AE401F" w:rsidRPr="00297CA8">
          <w:rPr>
            <w:rStyle w:val="Lienhypertexte"/>
            <w:rFonts w:ascii="Trebuchet MS" w:hAnsi="Trebuchet MS"/>
          </w:rPr>
          <w:t>Révision des Prix</w:t>
        </w:r>
        <w:r w:rsidR="00AE401F" w:rsidRPr="00297CA8">
          <w:rPr>
            <w:rFonts w:ascii="Trebuchet MS" w:hAnsi="Trebuchet MS"/>
            <w:webHidden/>
          </w:rPr>
          <w:tab/>
        </w:r>
        <w:r w:rsidR="00AE401F" w:rsidRPr="00297CA8">
          <w:rPr>
            <w:rFonts w:ascii="Trebuchet MS" w:hAnsi="Trebuchet MS"/>
            <w:webHidden/>
          </w:rPr>
          <w:fldChar w:fldCharType="begin"/>
        </w:r>
        <w:r w:rsidR="00AE401F" w:rsidRPr="00297CA8">
          <w:rPr>
            <w:rFonts w:ascii="Trebuchet MS" w:hAnsi="Trebuchet MS"/>
            <w:webHidden/>
          </w:rPr>
          <w:instrText xml:space="preserve"> PAGEREF _Toc60920442 \h </w:instrText>
        </w:r>
        <w:r w:rsidR="00AE401F" w:rsidRPr="00297CA8">
          <w:rPr>
            <w:rFonts w:ascii="Trebuchet MS" w:hAnsi="Trebuchet MS"/>
            <w:webHidden/>
          </w:rPr>
        </w:r>
        <w:r w:rsidR="00AE401F" w:rsidRPr="00297CA8">
          <w:rPr>
            <w:rFonts w:ascii="Trebuchet MS" w:hAnsi="Trebuchet MS"/>
            <w:webHidden/>
          </w:rPr>
          <w:fldChar w:fldCharType="separate"/>
        </w:r>
        <w:r w:rsidR="001009A0">
          <w:rPr>
            <w:rFonts w:ascii="Trebuchet MS" w:hAnsi="Trebuchet MS"/>
            <w:webHidden/>
          </w:rPr>
          <w:t>105</w:t>
        </w:r>
        <w:r w:rsidR="00AE401F" w:rsidRPr="00297CA8">
          <w:rPr>
            <w:rFonts w:ascii="Trebuchet MS" w:hAnsi="Trebuchet MS"/>
            <w:webHidden/>
          </w:rPr>
          <w:fldChar w:fldCharType="end"/>
        </w:r>
      </w:hyperlink>
    </w:p>
    <w:p w14:paraId="0EC94250" w14:textId="4D9A1427" w:rsidR="00AE401F" w:rsidRPr="00297CA8" w:rsidRDefault="005C51BB" w:rsidP="00297CA8">
      <w:pPr>
        <w:pStyle w:val="TM2"/>
        <w:spacing w:line="276" w:lineRule="auto"/>
        <w:jc w:val="both"/>
        <w:rPr>
          <w:rFonts w:ascii="Trebuchet MS" w:eastAsiaTheme="minorEastAsia" w:hAnsi="Trebuchet MS" w:cstheme="minorBidi"/>
          <w:iCs w:val="0"/>
          <w:sz w:val="22"/>
          <w:szCs w:val="22"/>
          <w:lang w:val="en-US" w:eastAsia="en-US"/>
        </w:rPr>
      </w:pPr>
      <w:hyperlink w:anchor="_Toc60920443" w:history="1">
        <w:r w:rsidR="00AE401F" w:rsidRPr="00297CA8">
          <w:rPr>
            <w:rStyle w:val="Lienhypertexte"/>
            <w:rFonts w:ascii="Trebuchet MS" w:hAnsi="Trebuchet MS"/>
          </w:rPr>
          <w:t>43.</w:t>
        </w:r>
        <w:r w:rsidR="00AE401F" w:rsidRPr="00297CA8">
          <w:rPr>
            <w:rFonts w:ascii="Trebuchet MS" w:eastAsiaTheme="minorEastAsia" w:hAnsi="Trebuchet MS" w:cstheme="minorBidi"/>
            <w:iCs w:val="0"/>
            <w:sz w:val="22"/>
            <w:szCs w:val="22"/>
            <w:lang w:val="en-US" w:eastAsia="en-US"/>
          </w:rPr>
          <w:tab/>
        </w:r>
        <w:r w:rsidR="00AE401F" w:rsidRPr="00297CA8">
          <w:rPr>
            <w:rStyle w:val="Lienhypertexte"/>
            <w:rFonts w:ascii="Trebuchet MS" w:hAnsi="Trebuchet MS"/>
          </w:rPr>
          <w:t>Retenues</w:t>
        </w:r>
        <w:r w:rsidR="00AE401F" w:rsidRPr="00297CA8">
          <w:rPr>
            <w:rFonts w:ascii="Trebuchet MS" w:hAnsi="Trebuchet MS"/>
            <w:webHidden/>
          </w:rPr>
          <w:tab/>
        </w:r>
        <w:r w:rsidR="00AE401F" w:rsidRPr="00297CA8">
          <w:rPr>
            <w:rFonts w:ascii="Trebuchet MS" w:hAnsi="Trebuchet MS"/>
            <w:webHidden/>
          </w:rPr>
          <w:fldChar w:fldCharType="begin"/>
        </w:r>
        <w:r w:rsidR="00AE401F" w:rsidRPr="00297CA8">
          <w:rPr>
            <w:rFonts w:ascii="Trebuchet MS" w:hAnsi="Trebuchet MS"/>
            <w:webHidden/>
          </w:rPr>
          <w:instrText xml:space="preserve"> PAGEREF _Toc60920443 \h </w:instrText>
        </w:r>
        <w:r w:rsidR="00AE401F" w:rsidRPr="00297CA8">
          <w:rPr>
            <w:rFonts w:ascii="Trebuchet MS" w:hAnsi="Trebuchet MS"/>
            <w:webHidden/>
          </w:rPr>
        </w:r>
        <w:r w:rsidR="00AE401F" w:rsidRPr="00297CA8">
          <w:rPr>
            <w:rFonts w:ascii="Trebuchet MS" w:hAnsi="Trebuchet MS"/>
            <w:webHidden/>
          </w:rPr>
          <w:fldChar w:fldCharType="separate"/>
        </w:r>
        <w:r w:rsidR="001009A0">
          <w:rPr>
            <w:rFonts w:ascii="Trebuchet MS" w:hAnsi="Trebuchet MS"/>
            <w:webHidden/>
          </w:rPr>
          <w:t>105</w:t>
        </w:r>
        <w:r w:rsidR="00AE401F" w:rsidRPr="00297CA8">
          <w:rPr>
            <w:rFonts w:ascii="Trebuchet MS" w:hAnsi="Trebuchet MS"/>
            <w:webHidden/>
          </w:rPr>
          <w:fldChar w:fldCharType="end"/>
        </w:r>
      </w:hyperlink>
    </w:p>
    <w:p w14:paraId="5A01BC25" w14:textId="15B5D440" w:rsidR="00AE401F" w:rsidRPr="00297CA8" w:rsidRDefault="005C51BB" w:rsidP="00297CA8">
      <w:pPr>
        <w:pStyle w:val="TM2"/>
        <w:spacing w:line="276" w:lineRule="auto"/>
        <w:jc w:val="both"/>
        <w:rPr>
          <w:rFonts w:ascii="Trebuchet MS" w:eastAsiaTheme="minorEastAsia" w:hAnsi="Trebuchet MS" w:cstheme="minorBidi"/>
          <w:iCs w:val="0"/>
          <w:sz w:val="22"/>
          <w:szCs w:val="22"/>
          <w:lang w:val="en-US" w:eastAsia="en-US"/>
        </w:rPr>
      </w:pPr>
      <w:hyperlink w:anchor="_Toc60920444" w:history="1">
        <w:r w:rsidR="00AE401F" w:rsidRPr="00297CA8">
          <w:rPr>
            <w:rStyle w:val="Lienhypertexte"/>
            <w:rFonts w:ascii="Trebuchet MS" w:hAnsi="Trebuchet MS"/>
          </w:rPr>
          <w:t>44.</w:t>
        </w:r>
        <w:r w:rsidR="00AE401F" w:rsidRPr="00297CA8">
          <w:rPr>
            <w:rFonts w:ascii="Trebuchet MS" w:eastAsiaTheme="minorEastAsia" w:hAnsi="Trebuchet MS" w:cstheme="minorBidi"/>
            <w:iCs w:val="0"/>
            <w:sz w:val="22"/>
            <w:szCs w:val="22"/>
            <w:lang w:val="en-US" w:eastAsia="en-US"/>
          </w:rPr>
          <w:tab/>
        </w:r>
        <w:r w:rsidR="00AE401F" w:rsidRPr="00297CA8">
          <w:rPr>
            <w:rStyle w:val="Lienhypertexte"/>
            <w:rFonts w:ascii="Trebuchet MS" w:hAnsi="Trebuchet MS"/>
          </w:rPr>
          <w:t>Pénalités de retard et Prime</w:t>
        </w:r>
        <w:r w:rsidR="00AE401F" w:rsidRPr="00297CA8">
          <w:rPr>
            <w:rFonts w:ascii="Trebuchet MS" w:hAnsi="Trebuchet MS"/>
            <w:webHidden/>
          </w:rPr>
          <w:tab/>
        </w:r>
        <w:r w:rsidR="00AE401F" w:rsidRPr="00297CA8">
          <w:rPr>
            <w:rFonts w:ascii="Trebuchet MS" w:hAnsi="Trebuchet MS"/>
            <w:webHidden/>
          </w:rPr>
          <w:fldChar w:fldCharType="begin"/>
        </w:r>
        <w:r w:rsidR="00AE401F" w:rsidRPr="00297CA8">
          <w:rPr>
            <w:rFonts w:ascii="Trebuchet MS" w:hAnsi="Trebuchet MS"/>
            <w:webHidden/>
          </w:rPr>
          <w:instrText xml:space="preserve"> PAGEREF _Toc60920444 \h </w:instrText>
        </w:r>
        <w:r w:rsidR="00AE401F" w:rsidRPr="00297CA8">
          <w:rPr>
            <w:rFonts w:ascii="Trebuchet MS" w:hAnsi="Trebuchet MS"/>
            <w:webHidden/>
          </w:rPr>
        </w:r>
        <w:r w:rsidR="00AE401F" w:rsidRPr="00297CA8">
          <w:rPr>
            <w:rFonts w:ascii="Trebuchet MS" w:hAnsi="Trebuchet MS"/>
            <w:webHidden/>
          </w:rPr>
          <w:fldChar w:fldCharType="separate"/>
        </w:r>
        <w:r w:rsidR="001009A0">
          <w:rPr>
            <w:rFonts w:ascii="Trebuchet MS" w:hAnsi="Trebuchet MS"/>
            <w:webHidden/>
          </w:rPr>
          <w:t>105</w:t>
        </w:r>
        <w:r w:rsidR="00AE401F" w:rsidRPr="00297CA8">
          <w:rPr>
            <w:rFonts w:ascii="Trebuchet MS" w:hAnsi="Trebuchet MS"/>
            <w:webHidden/>
          </w:rPr>
          <w:fldChar w:fldCharType="end"/>
        </w:r>
      </w:hyperlink>
    </w:p>
    <w:p w14:paraId="0F9BC36B" w14:textId="3CCB66C3" w:rsidR="00AE401F" w:rsidRPr="00297CA8" w:rsidRDefault="005C51BB" w:rsidP="00297CA8">
      <w:pPr>
        <w:pStyle w:val="TM2"/>
        <w:spacing w:line="276" w:lineRule="auto"/>
        <w:jc w:val="both"/>
        <w:rPr>
          <w:rFonts w:ascii="Trebuchet MS" w:eastAsiaTheme="minorEastAsia" w:hAnsi="Trebuchet MS" w:cstheme="minorBidi"/>
          <w:iCs w:val="0"/>
          <w:sz w:val="22"/>
          <w:szCs w:val="22"/>
          <w:lang w:val="en-US" w:eastAsia="en-US"/>
        </w:rPr>
      </w:pPr>
      <w:hyperlink w:anchor="_Toc60920445" w:history="1">
        <w:r w:rsidR="00AE401F" w:rsidRPr="00297CA8">
          <w:rPr>
            <w:rStyle w:val="Lienhypertexte"/>
            <w:rFonts w:ascii="Trebuchet MS" w:hAnsi="Trebuchet MS"/>
          </w:rPr>
          <w:t>45.</w:t>
        </w:r>
        <w:r w:rsidR="00AE401F" w:rsidRPr="00297CA8">
          <w:rPr>
            <w:rFonts w:ascii="Trebuchet MS" w:eastAsiaTheme="minorEastAsia" w:hAnsi="Trebuchet MS" w:cstheme="minorBidi"/>
            <w:iCs w:val="0"/>
            <w:sz w:val="22"/>
            <w:szCs w:val="22"/>
            <w:lang w:val="en-US" w:eastAsia="en-US"/>
          </w:rPr>
          <w:tab/>
        </w:r>
        <w:r w:rsidR="00AE401F" w:rsidRPr="00297CA8">
          <w:rPr>
            <w:rStyle w:val="Lienhypertexte"/>
            <w:rFonts w:ascii="Trebuchet MS" w:hAnsi="Trebuchet MS"/>
          </w:rPr>
          <w:t>Paiement de l’Avance</w:t>
        </w:r>
        <w:r w:rsidR="00AE401F" w:rsidRPr="00297CA8">
          <w:rPr>
            <w:rFonts w:ascii="Trebuchet MS" w:hAnsi="Trebuchet MS"/>
            <w:webHidden/>
          </w:rPr>
          <w:tab/>
        </w:r>
        <w:r w:rsidR="00AE401F" w:rsidRPr="00297CA8">
          <w:rPr>
            <w:rFonts w:ascii="Trebuchet MS" w:hAnsi="Trebuchet MS"/>
            <w:webHidden/>
          </w:rPr>
          <w:fldChar w:fldCharType="begin"/>
        </w:r>
        <w:r w:rsidR="00AE401F" w:rsidRPr="00297CA8">
          <w:rPr>
            <w:rFonts w:ascii="Trebuchet MS" w:hAnsi="Trebuchet MS"/>
            <w:webHidden/>
          </w:rPr>
          <w:instrText xml:space="preserve"> PAGEREF _Toc60920445 \h </w:instrText>
        </w:r>
        <w:r w:rsidR="00AE401F" w:rsidRPr="00297CA8">
          <w:rPr>
            <w:rFonts w:ascii="Trebuchet MS" w:hAnsi="Trebuchet MS"/>
            <w:webHidden/>
          </w:rPr>
        </w:r>
        <w:r w:rsidR="00AE401F" w:rsidRPr="00297CA8">
          <w:rPr>
            <w:rFonts w:ascii="Trebuchet MS" w:hAnsi="Trebuchet MS"/>
            <w:webHidden/>
          </w:rPr>
          <w:fldChar w:fldCharType="separate"/>
        </w:r>
        <w:r w:rsidR="001009A0">
          <w:rPr>
            <w:rFonts w:ascii="Trebuchet MS" w:hAnsi="Trebuchet MS"/>
            <w:webHidden/>
          </w:rPr>
          <w:t>106</w:t>
        </w:r>
        <w:r w:rsidR="00AE401F" w:rsidRPr="00297CA8">
          <w:rPr>
            <w:rFonts w:ascii="Trebuchet MS" w:hAnsi="Trebuchet MS"/>
            <w:webHidden/>
          </w:rPr>
          <w:fldChar w:fldCharType="end"/>
        </w:r>
      </w:hyperlink>
    </w:p>
    <w:p w14:paraId="65A48987" w14:textId="3D7712B3" w:rsidR="00AE401F" w:rsidRPr="00297CA8" w:rsidRDefault="005C51BB" w:rsidP="00297CA8">
      <w:pPr>
        <w:pStyle w:val="TM2"/>
        <w:spacing w:line="276" w:lineRule="auto"/>
        <w:jc w:val="both"/>
        <w:rPr>
          <w:rFonts w:ascii="Trebuchet MS" w:eastAsiaTheme="minorEastAsia" w:hAnsi="Trebuchet MS" w:cstheme="minorBidi"/>
          <w:iCs w:val="0"/>
          <w:sz w:val="22"/>
          <w:szCs w:val="22"/>
          <w:lang w:val="en-US" w:eastAsia="en-US"/>
        </w:rPr>
      </w:pPr>
      <w:hyperlink w:anchor="_Toc60920446" w:history="1">
        <w:r w:rsidR="00AE401F" w:rsidRPr="00297CA8">
          <w:rPr>
            <w:rStyle w:val="Lienhypertexte"/>
            <w:rFonts w:ascii="Trebuchet MS" w:hAnsi="Trebuchet MS"/>
          </w:rPr>
          <w:t>46.</w:t>
        </w:r>
        <w:r w:rsidR="00AE401F" w:rsidRPr="00297CA8">
          <w:rPr>
            <w:rFonts w:ascii="Trebuchet MS" w:eastAsiaTheme="minorEastAsia" w:hAnsi="Trebuchet MS" w:cstheme="minorBidi"/>
            <w:iCs w:val="0"/>
            <w:sz w:val="22"/>
            <w:szCs w:val="22"/>
            <w:lang w:val="en-US" w:eastAsia="en-US"/>
          </w:rPr>
          <w:tab/>
        </w:r>
        <w:r w:rsidR="00AE401F" w:rsidRPr="00297CA8">
          <w:rPr>
            <w:rStyle w:val="Lienhypertexte"/>
            <w:rFonts w:ascii="Trebuchet MS" w:hAnsi="Trebuchet MS"/>
          </w:rPr>
          <w:t>Garantie de Bonne Exécution</w:t>
        </w:r>
        <w:r w:rsidR="00AE401F" w:rsidRPr="00297CA8">
          <w:rPr>
            <w:rFonts w:ascii="Trebuchet MS" w:hAnsi="Trebuchet MS"/>
            <w:webHidden/>
          </w:rPr>
          <w:tab/>
        </w:r>
        <w:r w:rsidR="00AE401F" w:rsidRPr="00297CA8">
          <w:rPr>
            <w:rFonts w:ascii="Trebuchet MS" w:hAnsi="Trebuchet MS"/>
            <w:webHidden/>
          </w:rPr>
          <w:fldChar w:fldCharType="begin"/>
        </w:r>
        <w:r w:rsidR="00AE401F" w:rsidRPr="00297CA8">
          <w:rPr>
            <w:rFonts w:ascii="Trebuchet MS" w:hAnsi="Trebuchet MS"/>
            <w:webHidden/>
          </w:rPr>
          <w:instrText xml:space="preserve"> PAGEREF _Toc60920446 \h </w:instrText>
        </w:r>
        <w:r w:rsidR="00AE401F" w:rsidRPr="00297CA8">
          <w:rPr>
            <w:rFonts w:ascii="Trebuchet MS" w:hAnsi="Trebuchet MS"/>
            <w:webHidden/>
          </w:rPr>
        </w:r>
        <w:r w:rsidR="00AE401F" w:rsidRPr="00297CA8">
          <w:rPr>
            <w:rFonts w:ascii="Trebuchet MS" w:hAnsi="Trebuchet MS"/>
            <w:webHidden/>
          </w:rPr>
          <w:fldChar w:fldCharType="separate"/>
        </w:r>
        <w:r w:rsidR="001009A0">
          <w:rPr>
            <w:rFonts w:ascii="Trebuchet MS" w:hAnsi="Trebuchet MS"/>
            <w:webHidden/>
          </w:rPr>
          <w:t>106</w:t>
        </w:r>
        <w:r w:rsidR="00AE401F" w:rsidRPr="00297CA8">
          <w:rPr>
            <w:rFonts w:ascii="Trebuchet MS" w:hAnsi="Trebuchet MS"/>
            <w:webHidden/>
          </w:rPr>
          <w:fldChar w:fldCharType="end"/>
        </w:r>
      </w:hyperlink>
    </w:p>
    <w:p w14:paraId="743CFFF1" w14:textId="3D6B9858" w:rsidR="00AE401F" w:rsidRPr="00297CA8" w:rsidRDefault="005C51BB" w:rsidP="00297CA8">
      <w:pPr>
        <w:pStyle w:val="TM2"/>
        <w:spacing w:line="276" w:lineRule="auto"/>
        <w:jc w:val="both"/>
        <w:rPr>
          <w:rFonts w:ascii="Trebuchet MS" w:eastAsiaTheme="minorEastAsia" w:hAnsi="Trebuchet MS" w:cstheme="minorBidi"/>
          <w:iCs w:val="0"/>
          <w:sz w:val="22"/>
          <w:szCs w:val="22"/>
          <w:lang w:val="en-US" w:eastAsia="en-US"/>
        </w:rPr>
      </w:pPr>
      <w:hyperlink w:anchor="_Toc60920447" w:history="1">
        <w:r w:rsidR="00AE401F" w:rsidRPr="00297CA8">
          <w:rPr>
            <w:rStyle w:val="Lienhypertexte"/>
            <w:rFonts w:ascii="Trebuchet MS" w:hAnsi="Trebuchet MS"/>
          </w:rPr>
          <w:t>47.</w:t>
        </w:r>
        <w:r w:rsidR="00AE401F" w:rsidRPr="00297CA8">
          <w:rPr>
            <w:rFonts w:ascii="Trebuchet MS" w:eastAsiaTheme="minorEastAsia" w:hAnsi="Trebuchet MS" w:cstheme="minorBidi"/>
            <w:iCs w:val="0"/>
            <w:sz w:val="22"/>
            <w:szCs w:val="22"/>
            <w:lang w:val="en-US" w:eastAsia="en-US"/>
          </w:rPr>
          <w:tab/>
        </w:r>
        <w:r w:rsidR="00AE401F" w:rsidRPr="00297CA8">
          <w:rPr>
            <w:rStyle w:val="Lienhypertexte"/>
            <w:rFonts w:ascii="Trebuchet MS" w:hAnsi="Trebuchet MS"/>
          </w:rPr>
          <w:t>Travaux en régie</w:t>
        </w:r>
        <w:r w:rsidR="00AE401F" w:rsidRPr="00297CA8">
          <w:rPr>
            <w:rFonts w:ascii="Trebuchet MS" w:hAnsi="Trebuchet MS"/>
            <w:webHidden/>
          </w:rPr>
          <w:tab/>
        </w:r>
        <w:r w:rsidR="00AE401F" w:rsidRPr="00297CA8">
          <w:rPr>
            <w:rFonts w:ascii="Trebuchet MS" w:hAnsi="Trebuchet MS"/>
            <w:webHidden/>
          </w:rPr>
          <w:fldChar w:fldCharType="begin"/>
        </w:r>
        <w:r w:rsidR="00AE401F" w:rsidRPr="00297CA8">
          <w:rPr>
            <w:rFonts w:ascii="Trebuchet MS" w:hAnsi="Trebuchet MS"/>
            <w:webHidden/>
          </w:rPr>
          <w:instrText xml:space="preserve"> PAGEREF _Toc60920447 \h </w:instrText>
        </w:r>
        <w:r w:rsidR="00AE401F" w:rsidRPr="00297CA8">
          <w:rPr>
            <w:rFonts w:ascii="Trebuchet MS" w:hAnsi="Trebuchet MS"/>
            <w:webHidden/>
          </w:rPr>
        </w:r>
        <w:r w:rsidR="00AE401F" w:rsidRPr="00297CA8">
          <w:rPr>
            <w:rFonts w:ascii="Trebuchet MS" w:hAnsi="Trebuchet MS"/>
            <w:webHidden/>
          </w:rPr>
          <w:fldChar w:fldCharType="separate"/>
        </w:r>
        <w:r w:rsidR="001009A0">
          <w:rPr>
            <w:rFonts w:ascii="Trebuchet MS" w:hAnsi="Trebuchet MS"/>
            <w:webHidden/>
          </w:rPr>
          <w:t>107</w:t>
        </w:r>
        <w:r w:rsidR="00AE401F" w:rsidRPr="00297CA8">
          <w:rPr>
            <w:rFonts w:ascii="Trebuchet MS" w:hAnsi="Trebuchet MS"/>
            <w:webHidden/>
          </w:rPr>
          <w:fldChar w:fldCharType="end"/>
        </w:r>
      </w:hyperlink>
    </w:p>
    <w:p w14:paraId="6333C313" w14:textId="507F4D75" w:rsidR="00AE401F" w:rsidRPr="00297CA8" w:rsidRDefault="005C51BB" w:rsidP="00297CA8">
      <w:pPr>
        <w:pStyle w:val="TM2"/>
        <w:spacing w:line="276" w:lineRule="auto"/>
        <w:jc w:val="both"/>
        <w:rPr>
          <w:rFonts w:ascii="Trebuchet MS" w:eastAsiaTheme="minorEastAsia" w:hAnsi="Trebuchet MS" w:cstheme="minorBidi"/>
          <w:iCs w:val="0"/>
          <w:sz w:val="22"/>
          <w:szCs w:val="22"/>
          <w:lang w:val="en-US" w:eastAsia="en-US"/>
        </w:rPr>
      </w:pPr>
      <w:hyperlink w:anchor="_Toc60920448" w:history="1">
        <w:r w:rsidR="00AE401F" w:rsidRPr="00297CA8">
          <w:rPr>
            <w:rStyle w:val="Lienhypertexte"/>
            <w:rFonts w:ascii="Trebuchet MS" w:hAnsi="Trebuchet MS"/>
          </w:rPr>
          <w:t>48.</w:t>
        </w:r>
        <w:r w:rsidR="00AE401F" w:rsidRPr="00297CA8">
          <w:rPr>
            <w:rFonts w:ascii="Trebuchet MS" w:eastAsiaTheme="minorEastAsia" w:hAnsi="Trebuchet MS" w:cstheme="minorBidi"/>
            <w:iCs w:val="0"/>
            <w:sz w:val="22"/>
            <w:szCs w:val="22"/>
            <w:lang w:val="en-US" w:eastAsia="en-US"/>
          </w:rPr>
          <w:tab/>
        </w:r>
        <w:r w:rsidR="00AE401F" w:rsidRPr="00297CA8">
          <w:rPr>
            <w:rStyle w:val="Lienhypertexte"/>
            <w:rFonts w:ascii="Trebuchet MS" w:hAnsi="Trebuchet MS"/>
          </w:rPr>
          <w:t>Coût des réparations</w:t>
        </w:r>
        <w:r w:rsidR="00AE401F" w:rsidRPr="00297CA8">
          <w:rPr>
            <w:rFonts w:ascii="Trebuchet MS" w:hAnsi="Trebuchet MS"/>
            <w:webHidden/>
          </w:rPr>
          <w:tab/>
        </w:r>
        <w:r w:rsidR="00AE401F" w:rsidRPr="00297CA8">
          <w:rPr>
            <w:rFonts w:ascii="Trebuchet MS" w:hAnsi="Trebuchet MS"/>
            <w:webHidden/>
          </w:rPr>
          <w:fldChar w:fldCharType="begin"/>
        </w:r>
        <w:r w:rsidR="00AE401F" w:rsidRPr="00297CA8">
          <w:rPr>
            <w:rFonts w:ascii="Trebuchet MS" w:hAnsi="Trebuchet MS"/>
            <w:webHidden/>
          </w:rPr>
          <w:instrText xml:space="preserve"> PAGEREF _Toc60920448 \h </w:instrText>
        </w:r>
        <w:r w:rsidR="00AE401F" w:rsidRPr="00297CA8">
          <w:rPr>
            <w:rFonts w:ascii="Trebuchet MS" w:hAnsi="Trebuchet MS"/>
            <w:webHidden/>
          </w:rPr>
        </w:r>
        <w:r w:rsidR="00AE401F" w:rsidRPr="00297CA8">
          <w:rPr>
            <w:rFonts w:ascii="Trebuchet MS" w:hAnsi="Trebuchet MS"/>
            <w:webHidden/>
          </w:rPr>
          <w:fldChar w:fldCharType="separate"/>
        </w:r>
        <w:r w:rsidR="001009A0">
          <w:rPr>
            <w:rFonts w:ascii="Trebuchet MS" w:hAnsi="Trebuchet MS"/>
            <w:webHidden/>
          </w:rPr>
          <w:t>107</w:t>
        </w:r>
        <w:r w:rsidR="00AE401F" w:rsidRPr="00297CA8">
          <w:rPr>
            <w:rFonts w:ascii="Trebuchet MS" w:hAnsi="Trebuchet MS"/>
            <w:webHidden/>
          </w:rPr>
          <w:fldChar w:fldCharType="end"/>
        </w:r>
      </w:hyperlink>
    </w:p>
    <w:p w14:paraId="53CF99ED" w14:textId="266F39D5" w:rsidR="00AE401F" w:rsidRPr="00297CA8" w:rsidRDefault="005C51BB" w:rsidP="00297CA8">
      <w:pPr>
        <w:pStyle w:val="TM1"/>
        <w:spacing w:before="0" w:line="276" w:lineRule="auto"/>
        <w:jc w:val="both"/>
        <w:rPr>
          <w:rFonts w:ascii="Trebuchet MS" w:eastAsiaTheme="minorEastAsia" w:hAnsi="Trebuchet MS" w:cstheme="minorBidi"/>
          <w:b w:val="0"/>
          <w:bCs w:val="0"/>
          <w:sz w:val="22"/>
          <w:szCs w:val="22"/>
          <w:lang w:val="en-US" w:eastAsia="en-US"/>
        </w:rPr>
      </w:pPr>
      <w:hyperlink w:anchor="_Toc60920449" w:history="1">
        <w:r w:rsidR="00AE401F" w:rsidRPr="00297CA8">
          <w:rPr>
            <w:rStyle w:val="Lienhypertexte"/>
            <w:rFonts w:ascii="Trebuchet MS" w:hAnsi="Trebuchet MS"/>
          </w:rPr>
          <w:t>E. Achèvement du Marché</w:t>
        </w:r>
        <w:r w:rsidR="00AE401F" w:rsidRPr="00297CA8">
          <w:rPr>
            <w:rFonts w:ascii="Trebuchet MS" w:hAnsi="Trebuchet MS"/>
            <w:webHidden/>
          </w:rPr>
          <w:tab/>
        </w:r>
        <w:r w:rsidR="00AE401F" w:rsidRPr="00297CA8">
          <w:rPr>
            <w:rFonts w:ascii="Trebuchet MS" w:hAnsi="Trebuchet MS"/>
            <w:webHidden/>
          </w:rPr>
          <w:fldChar w:fldCharType="begin"/>
        </w:r>
        <w:r w:rsidR="00AE401F" w:rsidRPr="00297CA8">
          <w:rPr>
            <w:rFonts w:ascii="Trebuchet MS" w:hAnsi="Trebuchet MS"/>
            <w:webHidden/>
          </w:rPr>
          <w:instrText xml:space="preserve"> PAGEREF _Toc60920449 \h </w:instrText>
        </w:r>
        <w:r w:rsidR="00AE401F" w:rsidRPr="00297CA8">
          <w:rPr>
            <w:rFonts w:ascii="Trebuchet MS" w:hAnsi="Trebuchet MS"/>
            <w:webHidden/>
          </w:rPr>
        </w:r>
        <w:r w:rsidR="00AE401F" w:rsidRPr="00297CA8">
          <w:rPr>
            <w:rFonts w:ascii="Trebuchet MS" w:hAnsi="Trebuchet MS"/>
            <w:webHidden/>
          </w:rPr>
          <w:fldChar w:fldCharType="separate"/>
        </w:r>
        <w:r w:rsidR="001009A0">
          <w:rPr>
            <w:rFonts w:ascii="Trebuchet MS" w:hAnsi="Trebuchet MS"/>
            <w:webHidden/>
          </w:rPr>
          <w:t>107</w:t>
        </w:r>
        <w:r w:rsidR="00AE401F" w:rsidRPr="00297CA8">
          <w:rPr>
            <w:rFonts w:ascii="Trebuchet MS" w:hAnsi="Trebuchet MS"/>
            <w:webHidden/>
          </w:rPr>
          <w:fldChar w:fldCharType="end"/>
        </w:r>
      </w:hyperlink>
    </w:p>
    <w:p w14:paraId="5E50F3C2" w14:textId="14C9149A" w:rsidR="00AE401F" w:rsidRPr="00297CA8" w:rsidRDefault="005C51BB" w:rsidP="00297CA8">
      <w:pPr>
        <w:pStyle w:val="TM2"/>
        <w:spacing w:line="276" w:lineRule="auto"/>
        <w:jc w:val="both"/>
        <w:rPr>
          <w:rFonts w:ascii="Trebuchet MS" w:eastAsiaTheme="minorEastAsia" w:hAnsi="Trebuchet MS" w:cstheme="minorBidi"/>
          <w:iCs w:val="0"/>
          <w:sz w:val="22"/>
          <w:szCs w:val="22"/>
          <w:lang w:val="en-US" w:eastAsia="en-US"/>
        </w:rPr>
      </w:pPr>
      <w:hyperlink w:anchor="_Toc60920450" w:history="1">
        <w:r w:rsidR="00AE401F" w:rsidRPr="00297CA8">
          <w:rPr>
            <w:rStyle w:val="Lienhypertexte"/>
            <w:rFonts w:ascii="Trebuchet MS" w:hAnsi="Trebuchet MS"/>
          </w:rPr>
          <w:t>49.</w:t>
        </w:r>
        <w:r w:rsidR="00AE401F" w:rsidRPr="00297CA8">
          <w:rPr>
            <w:rFonts w:ascii="Trebuchet MS" w:eastAsiaTheme="minorEastAsia" w:hAnsi="Trebuchet MS" w:cstheme="minorBidi"/>
            <w:iCs w:val="0"/>
            <w:sz w:val="22"/>
            <w:szCs w:val="22"/>
            <w:lang w:val="en-US" w:eastAsia="en-US"/>
          </w:rPr>
          <w:tab/>
        </w:r>
        <w:r w:rsidR="00AE401F" w:rsidRPr="00297CA8">
          <w:rPr>
            <w:rStyle w:val="Lienhypertexte"/>
            <w:rFonts w:ascii="Trebuchet MS" w:hAnsi="Trebuchet MS"/>
          </w:rPr>
          <w:t>Achèvement des Travaux</w:t>
        </w:r>
        <w:r w:rsidR="00AE401F" w:rsidRPr="00297CA8">
          <w:rPr>
            <w:rFonts w:ascii="Trebuchet MS" w:hAnsi="Trebuchet MS"/>
            <w:webHidden/>
          </w:rPr>
          <w:tab/>
        </w:r>
        <w:r w:rsidR="00AE401F" w:rsidRPr="00297CA8">
          <w:rPr>
            <w:rFonts w:ascii="Trebuchet MS" w:hAnsi="Trebuchet MS"/>
            <w:webHidden/>
          </w:rPr>
          <w:fldChar w:fldCharType="begin"/>
        </w:r>
        <w:r w:rsidR="00AE401F" w:rsidRPr="00297CA8">
          <w:rPr>
            <w:rFonts w:ascii="Trebuchet MS" w:hAnsi="Trebuchet MS"/>
            <w:webHidden/>
          </w:rPr>
          <w:instrText xml:space="preserve"> PAGEREF _Toc60920450 \h </w:instrText>
        </w:r>
        <w:r w:rsidR="00AE401F" w:rsidRPr="00297CA8">
          <w:rPr>
            <w:rFonts w:ascii="Trebuchet MS" w:hAnsi="Trebuchet MS"/>
            <w:webHidden/>
          </w:rPr>
        </w:r>
        <w:r w:rsidR="00AE401F" w:rsidRPr="00297CA8">
          <w:rPr>
            <w:rFonts w:ascii="Trebuchet MS" w:hAnsi="Trebuchet MS"/>
            <w:webHidden/>
          </w:rPr>
          <w:fldChar w:fldCharType="separate"/>
        </w:r>
        <w:r w:rsidR="001009A0">
          <w:rPr>
            <w:rFonts w:ascii="Trebuchet MS" w:hAnsi="Trebuchet MS"/>
            <w:webHidden/>
          </w:rPr>
          <w:t>107</w:t>
        </w:r>
        <w:r w:rsidR="00AE401F" w:rsidRPr="00297CA8">
          <w:rPr>
            <w:rFonts w:ascii="Trebuchet MS" w:hAnsi="Trebuchet MS"/>
            <w:webHidden/>
          </w:rPr>
          <w:fldChar w:fldCharType="end"/>
        </w:r>
      </w:hyperlink>
    </w:p>
    <w:p w14:paraId="62A4516F" w14:textId="28719160" w:rsidR="00AE401F" w:rsidRPr="00297CA8" w:rsidRDefault="005C51BB" w:rsidP="00297CA8">
      <w:pPr>
        <w:pStyle w:val="TM2"/>
        <w:spacing w:line="276" w:lineRule="auto"/>
        <w:jc w:val="both"/>
        <w:rPr>
          <w:rFonts w:ascii="Trebuchet MS" w:eastAsiaTheme="minorEastAsia" w:hAnsi="Trebuchet MS" w:cstheme="minorBidi"/>
          <w:iCs w:val="0"/>
          <w:sz w:val="22"/>
          <w:szCs w:val="22"/>
          <w:lang w:val="en-US" w:eastAsia="en-US"/>
        </w:rPr>
      </w:pPr>
      <w:hyperlink w:anchor="_Toc60920451" w:history="1">
        <w:r w:rsidR="00AE401F" w:rsidRPr="00297CA8">
          <w:rPr>
            <w:rStyle w:val="Lienhypertexte"/>
            <w:rFonts w:ascii="Trebuchet MS" w:hAnsi="Trebuchet MS"/>
          </w:rPr>
          <w:t>50.</w:t>
        </w:r>
        <w:r w:rsidR="00AE401F" w:rsidRPr="00297CA8">
          <w:rPr>
            <w:rFonts w:ascii="Trebuchet MS" w:eastAsiaTheme="minorEastAsia" w:hAnsi="Trebuchet MS" w:cstheme="minorBidi"/>
            <w:iCs w:val="0"/>
            <w:sz w:val="22"/>
            <w:szCs w:val="22"/>
            <w:lang w:val="en-US" w:eastAsia="en-US"/>
          </w:rPr>
          <w:tab/>
        </w:r>
        <w:r w:rsidR="00AE401F" w:rsidRPr="00297CA8">
          <w:rPr>
            <w:rStyle w:val="Lienhypertexte"/>
            <w:rFonts w:ascii="Trebuchet MS" w:hAnsi="Trebuchet MS"/>
          </w:rPr>
          <w:t>Transfert</w:t>
        </w:r>
        <w:r w:rsidR="00AE401F" w:rsidRPr="00297CA8">
          <w:rPr>
            <w:rFonts w:ascii="Trebuchet MS" w:hAnsi="Trebuchet MS"/>
            <w:webHidden/>
          </w:rPr>
          <w:tab/>
        </w:r>
        <w:r w:rsidR="00AE401F" w:rsidRPr="00297CA8">
          <w:rPr>
            <w:rFonts w:ascii="Trebuchet MS" w:hAnsi="Trebuchet MS"/>
            <w:webHidden/>
          </w:rPr>
          <w:fldChar w:fldCharType="begin"/>
        </w:r>
        <w:r w:rsidR="00AE401F" w:rsidRPr="00297CA8">
          <w:rPr>
            <w:rFonts w:ascii="Trebuchet MS" w:hAnsi="Trebuchet MS"/>
            <w:webHidden/>
          </w:rPr>
          <w:instrText xml:space="preserve"> PAGEREF _Toc60920451 \h </w:instrText>
        </w:r>
        <w:r w:rsidR="00AE401F" w:rsidRPr="00297CA8">
          <w:rPr>
            <w:rFonts w:ascii="Trebuchet MS" w:hAnsi="Trebuchet MS"/>
            <w:webHidden/>
          </w:rPr>
        </w:r>
        <w:r w:rsidR="00AE401F" w:rsidRPr="00297CA8">
          <w:rPr>
            <w:rFonts w:ascii="Trebuchet MS" w:hAnsi="Trebuchet MS"/>
            <w:webHidden/>
          </w:rPr>
          <w:fldChar w:fldCharType="separate"/>
        </w:r>
        <w:r w:rsidR="001009A0">
          <w:rPr>
            <w:rFonts w:ascii="Trebuchet MS" w:hAnsi="Trebuchet MS"/>
            <w:webHidden/>
          </w:rPr>
          <w:t>107</w:t>
        </w:r>
        <w:r w:rsidR="00AE401F" w:rsidRPr="00297CA8">
          <w:rPr>
            <w:rFonts w:ascii="Trebuchet MS" w:hAnsi="Trebuchet MS"/>
            <w:webHidden/>
          </w:rPr>
          <w:fldChar w:fldCharType="end"/>
        </w:r>
      </w:hyperlink>
    </w:p>
    <w:p w14:paraId="54D5081C" w14:textId="24BA7095" w:rsidR="00AE401F" w:rsidRPr="00297CA8" w:rsidRDefault="005C51BB" w:rsidP="00297CA8">
      <w:pPr>
        <w:pStyle w:val="TM2"/>
        <w:spacing w:line="276" w:lineRule="auto"/>
        <w:jc w:val="both"/>
        <w:rPr>
          <w:rFonts w:ascii="Trebuchet MS" w:eastAsiaTheme="minorEastAsia" w:hAnsi="Trebuchet MS" w:cstheme="minorBidi"/>
          <w:iCs w:val="0"/>
          <w:sz w:val="22"/>
          <w:szCs w:val="22"/>
          <w:lang w:val="en-US" w:eastAsia="en-US"/>
        </w:rPr>
      </w:pPr>
      <w:hyperlink w:anchor="_Toc60920452" w:history="1">
        <w:r w:rsidR="00AE401F" w:rsidRPr="00297CA8">
          <w:rPr>
            <w:rStyle w:val="Lienhypertexte"/>
            <w:rFonts w:ascii="Trebuchet MS" w:hAnsi="Trebuchet MS"/>
          </w:rPr>
          <w:t>51.</w:t>
        </w:r>
        <w:r w:rsidR="00AE401F" w:rsidRPr="00297CA8">
          <w:rPr>
            <w:rFonts w:ascii="Trebuchet MS" w:eastAsiaTheme="minorEastAsia" w:hAnsi="Trebuchet MS" w:cstheme="minorBidi"/>
            <w:iCs w:val="0"/>
            <w:sz w:val="22"/>
            <w:szCs w:val="22"/>
            <w:lang w:val="en-US" w:eastAsia="en-US"/>
          </w:rPr>
          <w:tab/>
        </w:r>
        <w:r w:rsidR="00AE401F" w:rsidRPr="00297CA8">
          <w:rPr>
            <w:rStyle w:val="Lienhypertexte"/>
            <w:rFonts w:ascii="Trebuchet MS" w:hAnsi="Trebuchet MS"/>
          </w:rPr>
          <w:t>Décompte final</w:t>
        </w:r>
        <w:r w:rsidR="00AE401F" w:rsidRPr="00297CA8">
          <w:rPr>
            <w:rFonts w:ascii="Trebuchet MS" w:hAnsi="Trebuchet MS"/>
            <w:webHidden/>
          </w:rPr>
          <w:tab/>
        </w:r>
        <w:r w:rsidR="00AE401F" w:rsidRPr="00297CA8">
          <w:rPr>
            <w:rFonts w:ascii="Trebuchet MS" w:hAnsi="Trebuchet MS"/>
            <w:webHidden/>
          </w:rPr>
          <w:fldChar w:fldCharType="begin"/>
        </w:r>
        <w:r w:rsidR="00AE401F" w:rsidRPr="00297CA8">
          <w:rPr>
            <w:rFonts w:ascii="Trebuchet MS" w:hAnsi="Trebuchet MS"/>
            <w:webHidden/>
          </w:rPr>
          <w:instrText xml:space="preserve"> PAGEREF _Toc60920452 \h </w:instrText>
        </w:r>
        <w:r w:rsidR="00AE401F" w:rsidRPr="00297CA8">
          <w:rPr>
            <w:rFonts w:ascii="Trebuchet MS" w:hAnsi="Trebuchet MS"/>
            <w:webHidden/>
          </w:rPr>
        </w:r>
        <w:r w:rsidR="00AE401F" w:rsidRPr="00297CA8">
          <w:rPr>
            <w:rFonts w:ascii="Trebuchet MS" w:hAnsi="Trebuchet MS"/>
            <w:webHidden/>
          </w:rPr>
          <w:fldChar w:fldCharType="separate"/>
        </w:r>
        <w:r w:rsidR="001009A0">
          <w:rPr>
            <w:rFonts w:ascii="Trebuchet MS" w:hAnsi="Trebuchet MS"/>
            <w:webHidden/>
          </w:rPr>
          <w:t>108</w:t>
        </w:r>
        <w:r w:rsidR="00AE401F" w:rsidRPr="00297CA8">
          <w:rPr>
            <w:rFonts w:ascii="Trebuchet MS" w:hAnsi="Trebuchet MS"/>
            <w:webHidden/>
          </w:rPr>
          <w:fldChar w:fldCharType="end"/>
        </w:r>
      </w:hyperlink>
    </w:p>
    <w:p w14:paraId="0BA4EC86" w14:textId="411C3500" w:rsidR="00AE401F" w:rsidRPr="00297CA8" w:rsidRDefault="005C51BB" w:rsidP="00297CA8">
      <w:pPr>
        <w:pStyle w:val="TM2"/>
        <w:spacing w:line="276" w:lineRule="auto"/>
        <w:jc w:val="both"/>
        <w:rPr>
          <w:rFonts w:ascii="Trebuchet MS" w:eastAsiaTheme="minorEastAsia" w:hAnsi="Trebuchet MS" w:cstheme="minorBidi"/>
          <w:iCs w:val="0"/>
          <w:sz w:val="22"/>
          <w:szCs w:val="22"/>
          <w:lang w:val="en-US" w:eastAsia="en-US"/>
        </w:rPr>
      </w:pPr>
      <w:hyperlink w:anchor="_Toc60920453" w:history="1">
        <w:r w:rsidR="00AE401F" w:rsidRPr="00297CA8">
          <w:rPr>
            <w:rStyle w:val="Lienhypertexte"/>
            <w:rFonts w:ascii="Trebuchet MS" w:hAnsi="Trebuchet MS"/>
          </w:rPr>
          <w:t>52.</w:t>
        </w:r>
        <w:r w:rsidR="00AE401F" w:rsidRPr="00297CA8">
          <w:rPr>
            <w:rFonts w:ascii="Trebuchet MS" w:eastAsiaTheme="minorEastAsia" w:hAnsi="Trebuchet MS" w:cstheme="minorBidi"/>
            <w:iCs w:val="0"/>
            <w:sz w:val="22"/>
            <w:szCs w:val="22"/>
            <w:lang w:val="en-US" w:eastAsia="en-US"/>
          </w:rPr>
          <w:tab/>
        </w:r>
        <w:r w:rsidR="00AE401F" w:rsidRPr="00297CA8">
          <w:rPr>
            <w:rStyle w:val="Lienhypertexte"/>
            <w:rFonts w:ascii="Trebuchet MS" w:hAnsi="Trebuchet MS"/>
          </w:rPr>
          <w:t>Manuels de fonctionnement et d’entretien</w:t>
        </w:r>
        <w:r w:rsidR="00AE401F" w:rsidRPr="00297CA8">
          <w:rPr>
            <w:rFonts w:ascii="Trebuchet MS" w:hAnsi="Trebuchet MS"/>
            <w:webHidden/>
          </w:rPr>
          <w:tab/>
        </w:r>
        <w:r w:rsidR="00AE401F" w:rsidRPr="00297CA8">
          <w:rPr>
            <w:rFonts w:ascii="Trebuchet MS" w:hAnsi="Trebuchet MS"/>
            <w:webHidden/>
          </w:rPr>
          <w:fldChar w:fldCharType="begin"/>
        </w:r>
        <w:r w:rsidR="00AE401F" w:rsidRPr="00297CA8">
          <w:rPr>
            <w:rFonts w:ascii="Trebuchet MS" w:hAnsi="Trebuchet MS"/>
            <w:webHidden/>
          </w:rPr>
          <w:instrText xml:space="preserve"> PAGEREF _Toc60920453 \h </w:instrText>
        </w:r>
        <w:r w:rsidR="00AE401F" w:rsidRPr="00297CA8">
          <w:rPr>
            <w:rFonts w:ascii="Trebuchet MS" w:hAnsi="Trebuchet MS"/>
            <w:webHidden/>
          </w:rPr>
        </w:r>
        <w:r w:rsidR="00AE401F" w:rsidRPr="00297CA8">
          <w:rPr>
            <w:rFonts w:ascii="Trebuchet MS" w:hAnsi="Trebuchet MS"/>
            <w:webHidden/>
          </w:rPr>
          <w:fldChar w:fldCharType="separate"/>
        </w:r>
        <w:r w:rsidR="001009A0">
          <w:rPr>
            <w:rFonts w:ascii="Trebuchet MS" w:hAnsi="Trebuchet MS"/>
            <w:webHidden/>
          </w:rPr>
          <w:t>108</w:t>
        </w:r>
        <w:r w:rsidR="00AE401F" w:rsidRPr="00297CA8">
          <w:rPr>
            <w:rFonts w:ascii="Trebuchet MS" w:hAnsi="Trebuchet MS"/>
            <w:webHidden/>
          </w:rPr>
          <w:fldChar w:fldCharType="end"/>
        </w:r>
      </w:hyperlink>
    </w:p>
    <w:p w14:paraId="511275B2" w14:textId="5E736B36" w:rsidR="00AE401F" w:rsidRPr="00297CA8" w:rsidRDefault="005C51BB" w:rsidP="00297CA8">
      <w:pPr>
        <w:pStyle w:val="TM2"/>
        <w:spacing w:line="276" w:lineRule="auto"/>
        <w:jc w:val="both"/>
        <w:rPr>
          <w:rFonts w:ascii="Trebuchet MS" w:eastAsiaTheme="minorEastAsia" w:hAnsi="Trebuchet MS" w:cstheme="minorBidi"/>
          <w:iCs w:val="0"/>
          <w:sz w:val="22"/>
          <w:szCs w:val="22"/>
          <w:lang w:val="en-US" w:eastAsia="en-US"/>
        </w:rPr>
      </w:pPr>
      <w:hyperlink w:anchor="_Toc60920454" w:history="1">
        <w:r w:rsidR="00AE401F" w:rsidRPr="00297CA8">
          <w:rPr>
            <w:rStyle w:val="Lienhypertexte"/>
            <w:rFonts w:ascii="Trebuchet MS" w:hAnsi="Trebuchet MS"/>
          </w:rPr>
          <w:t>53.</w:t>
        </w:r>
        <w:r w:rsidR="00AE401F" w:rsidRPr="00297CA8">
          <w:rPr>
            <w:rFonts w:ascii="Trebuchet MS" w:eastAsiaTheme="minorEastAsia" w:hAnsi="Trebuchet MS" w:cstheme="minorBidi"/>
            <w:iCs w:val="0"/>
            <w:sz w:val="22"/>
            <w:szCs w:val="22"/>
            <w:lang w:val="en-US" w:eastAsia="en-US"/>
          </w:rPr>
          <w:tab/>
        </w:r>
        <w:r w:rsidR="00AE401F" w:rsidRPr="00297CA8">
          <w:rPr>
            <w:rStyle w:val="Lienhypertexte"/>
            <w:rFonts w:ascii="Trebuchet MS" w:hAnsi="Trebuchet MS"/>
          </w:rPr>
          <w:t>Résiliation</w:t>
        </w:r>
        <w:r w:rsidR="00AE401F" w:rsidRPr="00297CA8">
          <w:rPr>
            <w:rFonts w:ascii="Trebuchet MS" w:hAnsi="Trebuchet MS"/>
            <w:webHidden/>
          </w:rPr>
          <w:tab/>
        </w:r>
        <w:r w:rsidR="00AE401F" w:rsidRPr="00297CA8">
          <w:rPr>
            <w:rFonts w:ascii="Trebuchet MS" w:hAnsi="Trebuchet MS"/>
            <w:webHidden/>
          </w:rPr>
          <w:fldChar w:fldCharType="begin"/>
        </w:r>
        <w:r w:rsidR="00AE401F" w:rsidRPr="00297CA8">
          <w:rPr>
            <w:rFonts w:ascii="Trebuchet MS" w:hAnsi="Trebuchet MS"/>
            <w:webHidden/>
          </w:rPr>
          <w:instrText xml:space="preserve"> PAGEREF _Toc60920454 \h </w:instrText>
        </w:r>
        <w:r w:rsidR="00AE401F" w:rsidRPr="00297CA8">
          <w:rPr>
            <w:rFonts w:ascii="Trebuchet MS" w:hAnsi="Trebuchet MS"/>
            <w:webHidden/>
          </w:rPr>
        </w:r>
        <w:r w:rsidR="00AE401F" w:rsidRPr="00297CA8">
          <w:rPr>
            <w:rFonts w:ascii="Trebuchet MS" w:hAnsi="Trebuchet MS"/>
            <w:webHidden/>
          </w:rPr>
          <w:fldChar w:fldCharType="separate"/>
        </w:r>
        <w:r w:rsidR="001009A0">
          <w:rPr>
            <w:rFonts w:ascii="Trebuchet MS" w:hAnsi="Trebuchet MS"/>
            <w:webHidden/>
          </w:rPr>
          <w:t>108</w:t>
        </w:r>
        <w:r w:rsidR="00AE401F" w:rsidRPr="00297CA8">
          <w:rPr>
            <w:rFonts w:ascii="Trebuchet MS" w:hAnsi="Trebuchet MS"/>
            <w:webHidden/>
          </w:rPr>
          <w:fldChar w:fldCharType="end"/>
        </w:r>
      </w:hyperlink>
    </w:p>
    <w:p w14:paraId="4C39FD2A" w14:textId="2DBFBBF9" w:rsidR="00AE401F" w:rsidRPr="00297CA8" w:rsidRDefault="005C51BB" w:rsidP="00297CA8">
      <w:pPr>
        <w:pStyle w:val="TM2"/>
        <w:spacing w:line="276" w:lineRule="auto"/>
        <w:jc w:val="both"/>
        <w:rPr>
          <w:rFonts w:ascii="Trebuchet MS" w:eastAsiaTheme="minorEastAsia" w:hAnsi="Trebuchet MS" w:cstheme="minorBidi"/>
          <w:iCs w:val="0"/>
          <w:sz w:val="22"/>
          <w:szCs w:val="22"/>
          <w:lang w:val="en-US" w:eastAsia="en-US"/>
        </w:rPr>
      </w:pPr>
      <w:hyperlink w:anchor="_Toc60920455" w:history="1">
        <w:r w:rsidR="00AE401F" w:rsidRPr="00297CA8">
          <w:rPr>
            <w:rStyle w:val="Lienhypertexte"/>
            <w:rFonts w:ascii="Trebuchet MS" w:hAnsi="Trebuchet MS"/>
          </w:rPr>
          <w:t>54.</w:t>
        </w:r>
        <w:r w:rsidR="00AE401F" w:rsidRPr="00297CA8">
          <w:rPr>
            <w:rFonts w:ascii="Trebuchet MS" w:eastAsiaTheme="minorEastAsia" w:hAnsi="Trebuchet MS" w:cstheme="minorBidi"/>
            <w:iCs w:val="0"/>
            <w:sz w:val="22"/>
            <w:szCs w:val="22"/>
            <w:lang w:val="en-US" w:eastAsia="en-US"/>
          </w:rPr>
          <w:tab/>
        </w:r>
        <w:r w:rsidR="00AE401F" w:rsidRPr="00297CA8">
          <w:rPr>
            <w:rStyle w:val="Lienhypertexte"/>
            <w:rFonts w:ascii="Trebuchet MS" w:hAnsi="Trebuchet MS"/>
          </w:rPr>
          <w:t>Paiement en cas de résiliation</w:t>
        </w:r>
        <w:r w:rsidR="00AE401F" w:rsidRPr="00297CA8">
          <w:rPr>
            <w:rFonts w:ascii="Trebuchet MS" w:hAnsi="Trebuchet MS"/>
            <w:webHidden/>
          </w:rPr>
          <w:tab/>
        </w:r>
        <w:r w:rsidR="00AE401F" w:rsidRPr="00297CA8">
          <w:rPr>
            <w:rFonts w:ascii="Trebuchet MS" w:hAnsi="Trebuchet MS"/>
            <w:webHidden/>
          </w:rPr>
          <w:fldChar w:fldCharType="begin"/>
        </w:r>
        <w:r w:rsidR="00AE401F" w:rsidRPr="00297CA8">
          <w:rPr>
            <w:rFonts w:ascii="Trebuchet MS" w:hAnsi="Trebuchet MS"/>
            <w:webHidden/>
          </w:rPr>
          <w:instrText xml:space="preserve"> PAGEREF _Toc60920455 \h </w:instrText>
        </w:r>
        <w:r w:rsidR="00AE401F" w:rsidRPr="00297CA8">
          <w:rPr>
            <w:rFonts w:ascii="Trebuchet MS" w:hAnsi="Trebuchet MS"/>
            <w:webHidden/>
          </w:rPr>
        </w:r>
        <w:r w:rsidR="00AE401F" w:rsidRPr="00297CA8">
          <w:rPr>
            <w:rFonts w:ascii="Trebuchet MS" w:hAnsi="Trebuchet MS"/>
            <w:webHidden/>
          </w:rPr>
          <w:fldChar w:fldCharType="separate"/>
        </w:r>
        <w:r w:rsidR="001009A0">
          <w:rPr>
            <w:rFonts w:ascii="Trebuchet MS" w:hAnsi="Trebuchet MS"/>
            <w:webHidden/>
          </w:rPr>
          <w:t>109</w:t>
        </w:r>
        <w:r w:rsidR="00AE401F" w:rsidRPr="00297CA8">
          <w:rPr>
            <w:rFonts w:ascii="Trebuchet MS" w:hAnsi="Trebuchet MS"/>
            <w:webHidden/>
          </w:rPr>
          <w:fldChar w:fldCharType="end"/>
        </w:r>
      </w:hyperlink>
    </w:p>
    <w:p w14:paraId="67B20361" w14:textId="364AFAAC" w:rsidR="00AE401F" w:rsidRPr="00297CA8" w:rsidRDefault="005C51BB" w:rsidP="00297CA8">
      <w:pPr>
        <w:pStyle w:val="TM2"/>
        <w:spacing w:line="276" w:lineRule="auto"/>
        <w:jc w:val="both"/>
        <w:rPr>
          <w:rFonts w:ascii="Trebuchet MS" w:eastAsiaTheme="minorEastAsia" w:hAnsi="Trebuchet MS" w:cstheme="minorBidi"/>
          <w:iCs w:val="0"/>
          <w:sz w:val="22"/>
          <w:szCs w:val="22"/>
          <w:lang w:val="en-US" w:eastAsia="en-US"/>
        </w:rPr>
      </w:pPr>
      <w:hyperlink w:anchor="_Toc60920456" w:history="1">
        <w:r w:rsidR="00AE401F" w:rsidRPr="00297CA8">
          <w:rPr>
            <w:rStyle w:val="Lienhypertexte"/>
            <w:rFonts w:ascii="Trebuchet MS" w:hAnsi="Trebuchet MS"/>
          </w:rPr>
          <w:t>55.</w:t>
        </w:r>
        <w:r w:rsidR="00AE401F" w:rsidRPr="00297CA8">
          <w:rPr>
            <w:rFonts w:ascii="Trebuchet MS" w:eastAsiaTheme="minorEastAsia" w:hAnsi="Trebuchet MS" w:cstheme="minorBidi"/>
            <w:iCs w:val="0"/>
            <w:sz w:val="22"/>
            <w:szCs w:val="22"/>
            <w:lang w:val="en-US" w:eastAsia="en-US"/>
          </w:rPr>
          <w:tab/>
        </w:r>
        <w:r w:rsidR="00AE401F" w:rsidRPr="00297CA8">
          <w:rPr>
            <w:rStyle w:val="Lienhypertexte"/>
            <w:rFonts w:ascii="Trebuchet MS" w:hAnsi="Trebuchet MS"/>
          </w:rPr>
          <w:t>Propriété</w:t>
        </w:r>
        <w:r w:rsidR="00AE401F" w:rsidRPr="00297CA8">
          <w:rPr>
            <w:rFonts w:ascii="Trebuchet MS" w:hAnsi="Trebuchet MS"/>
            <w:webHidden/>
          </w:rPr>
          <w:tab/>
        </w:r>
        <w:r w:rsidR="00AE401F" w:rsidRPr="00297CA8">
          <w:rPr>
            <w:rFonts w:ascii="Trebuchet MS" w:hAnsi="Trebuchet MS"/>
            <w:webHidden/>
          </w:rPr>
          <w:fldChar w:fldCharType="begin"/>
        </w:r>
        <w:r w:rsidR="00AE401F" w:rsidRPr="00297CA8">
          <w:rPr>
            <w:rFonts w:ascii="Trebuchet MS" w:hAnsi="Trebuchet MS"/>
            <w:webHidden/>
          </w:rPr>
          <w:instrText xml:space="preserve"> PAGEREF _Toc60920456 \h </w:instrText>
        </w:r>
        <w:r w:rsidR="00AE401F" w:rsidRPr="00297CA8">
          <w:rPr>
            <w:rFonts w:ascii="Trebuchet MS" w:hAnsi="Trebuchet MS"/>
            <w:webHidden/>
          </w:rPr>
        </w:r>
        <w:r w:rsidR="00AE401F" w:rsidRPr="00297CA8">
          <w:rPr>
            <w:rFonts w:ascii="Trebuchet MS" w:hAnsi="Trebuchet MS"/>
            <w:webHidden/>
          </w:rPr>
          <w:fldChar w:fldCharType="separate"/>
        </w:r>
        <w:r w:rsidR="001009A0">
          <w:rPr>
            <w:rFonts w:ascii="Trebuchet MS" w:hAnsi="Trebuchet MS"/>
            <w:webHidden/>
          </w:rPr>
          <w:t>110</w:t>
        </w:r>
        <w:r w:rsidR="00AE401F" w:rsidRPr="00297CA8">
          <w:rPr>
            <w:rFonts w:ascii="Trebuchet MS" w:hAnsi="Trebuchet MS"/>
            <w:webHidden/>
          </w:rPr>
          <w:fldChar w:fldCharType="end"/>
        </w:r>
      </w:hyperlink>
    </w:p>
    <w:p w14:paraId="33389940" w14:textId="19D27BA0" w:rsidR="00AE401F" w:rsidRPr="00297CA8" w:rsidRDefault="005C51BB" w:rsidP="00297CA8">
      <w:pPr>
        <w:pStyle w:val="TM2"/>
        <w:spacing w:line="276" w:lineRule="auto"/>
        <w:jc w:val="both"/>
        <w:rPr>
          <w:rFonts w:ascii="Trebuchet MS" w:eastAsiaTheme="minorEastAsia" w:hAnsi="Trebuchet MS" w:cstheme="minorBidi"/>
          <w:iCs w:val="0"/>
          <w:sz w:val="22"/>
          <w:szCs w:val="22"/>
          <w:lang w:val="en-US" w:eastAsia="en-US"/>
        </w:rPr>
      </w:pPr>
      <w:hyperlink w:anchor="_Toc60920457" w:history="1">
        <w:r w:rsidR="00AE401F" w:rsidRPr="00297CA8">
          <w:rPr>
            <w:rStyle w:val="Lienhypertexte"/>
            <w:rFonts w:ascii="Trebuchet MS" w:hAnsi="Trebuchet MS"/>
          </w:rPr>
          <w:t>56.</w:t>
        </w:r>
        <w:r w:rsidR="00AE401F" w:rsidRPr="00297CA8">
          <w:rPr>
            <w:rFonts w:ascii="Trebuchet MS" w:eastAsiaTheme="minorEastAsia" w:hAnsi="Trebuchet MS" w:cstheme="minorBidi"/>
            <w:iCs w:val="0"/>
            <w:sz w:val="22"/>
            <w:szCs w:val="22"/>
            <w:lang w:val="en-US" w:eastAsia="en-US"/>
          </w:rPr>
          <w:tab/>
        </w:r>
        <w:r w:rsidR="00AE401F" w:rsidRPr="00297CA8">
          <w:rPr>
            <w:rStyle w:val="Lienhypertexte"/>
            <w:rFonts w:ascii="Trebuchet MS" w:hAnsi="Trebuchet MS"/>
          </w:rPr>
          <w:t>Exonération de l’obligation d’exécution</w:t>
        </w:r>
        <w:r w:rsidR="00AE401F" w:rsidRPr="00297CA8">
          <w:rPr>
            <w:rFonts w:ascii="Trebuchet MS" w:hAnsi="Trebuchet MS"/>
            <w:webHidden/>
          </w:rPr>
          <w:tab/>
        </w:r>
        <w:r w:rsidR="00AE401F" w:rsidRPr="00297CA8">
          <w:rPr>
            <w:rFonts w:ascii="Trebuchet MS" w:hAnsi="Trebuchet MS"/>
            <w:webHidden/>
          </w:rPr>
          <w:fldChar w:fldCharType="begin"/>
        </w:r>
        <w:r w:rsidR="00AE401F" w:rsidRPr="00297CA8">
          <w:rPr>
            <w:rFonts w:ascii="Trebuchet MS" w:hAnsi="Trebuchet MS"/>
            <w:webHidden/>
          </w:rPr>
          <w:instrText xml:space="preserve"> PAGEREF _Toc60920457 \h </w:instrText>
        </w:r>
        <w:r w:rsidR="00AE401F" w:rsidRPr="00297CA8">
          <w:rPr>
            <w:rFonts w:ascii="Trebuchet MS" w:hAnsi="Trebuchet MS"/>
            <w:webHidden/>
          </w:rPr>
        </w:r>
        <w:r w:rsidR="00AE401F" w:rsidRPr="00297CA8">
          <w:rPr>
            <w:rFonts w:ascii="Trebuchet MS" w:hAnsi="Trebuchet MS"/>
            <w:webHidden/>
          </w:rPr>
          <w:fldChar w:fldCharType="separate"/>
        </w:r>
        <w:r w:rsidR="001009A0">
          <w:rPr>
            <w:rFonts w:ascii="Trebuchet MS" w:hAnsi="Trebuchet MS"/>
            <w:webHidden/>
          </w:rPr>
          <w:t>110</w:t>
        </w:r>
        <w:r w:rsidR="00AE401F" w:rsidRPr="00297CA8">
          <w:rPr>
            <w:rFonts w:ascii="Trebuchet MS" w:hAnsi="Trebuchet MS"/>
            <w:webHidden/>
          </w:rPr>
          <w:fldChar w:fldCharType="end"/>
        </w:r>
      </w:hyperlink>
    </w:p>
    <w:p w14:paraId="1D5BED24" w14:textId="162FB5CC" w:rsidR="00AE401F" w:rsidRPr="00297CA8" w:rsidRDefault="005C51BB" w:rsidP="00297CA8">
      <w:pPr>
        <w:pStyle w:val="TM2"/>
        <w:spacing w:line="276" w:lineRule="auto"/>
        <w:jc w:val="both"/>
        <w:rPr>
          <w:rFonts w:ascii="Trebuchet MS" w:eastAsiaTheme="minorEastAsia" w:hAnsi="Trebuchet MS" w:cstheme="minorBidi"/>
          <w:iCs w:val="0"/>
          <w:sz w:val="22"/>
          <w:szCs w:val="22"/>
          <w:lang w:val="en-US" w:eastAsia="en-US"/>
        </w:rPr>
      </w:pPr>
      <w:hyperlink w:anchor="_Toc60920458" w:history="1">
        <w:r w:rsidR="00AE401F" w:rsidRPr="00297CA8">
          <w:rPr>
            <w:rStyle w:val="Lienhypertexte"/>
            <w:rFonts w:ascii="Trebuchet MS" w:hAnsi="Trebuchet MS"/>
          </w:rPr>
          <w:t>57.</w:t>
        </w:r>
        <w:r w:rsidR="00AE401F" w:rsidRPr="00297CA8">
          <w:rPr>
            <w:rFonts w:ascii="Trebuchet MS" w:eastAsiaTheme="minorEastAsia" w:hAnsi="Trebuchet MS" w:cstheme="minorBidi"/>
            <w:iCs w:val="0"/>
            <w:sz w:val="22"/>
            <w:szCs w:val="22"/>
            <w:lang w:val="en-US" w:eastAsia="en-US"/>
          </w:rPr>
          <w:tab/>
        </w:r>
        <w:r w:rsidR="00AE401F" w:rsidRPr="00297CA8">
          <w:rPr>
            <w:rStyle w:val="Lienhypertexte"/>
            <w:rFonts w:ascii="Trebuchet MS" w:hAnsi="Trebuchet MS"/>
          </w:rPr>
          <w:t>Suspension du prêt ou du crédit de la Banque mondiale</w:t>
        </w:r>
        <w:r w:rsidR="00AE401F" w:rsidRPr="00297CA8">
          <w:rPr>
            <w:rFonts w:ascii="Trebuchet MS" w:hAnsi="Trebuchet MS"/>
            <w:webHidden/>
          </w:rPr>
          <w:tab/>
        </w:r>
        <w:r w:rsidR="00AE401F" w:rsidRPr="00297CA8">
          <w:rPr>
            <w:rFonts w:ascii="Trebuchet MS" w:hAnsi="Trebuchet MS"/>
            <w:webHidden/>
          </w:rPr>
          <w:fldChar w:fldCharType="begin"/>
        </w:r>
        <w:r w:rsidR="00AE401F" w:rsidRPr="00297CA8">
          <w:rPr>
            <w:rFonts w:ascii="Trebuchet MS" w:hAnsi="Trebuchet MS"/>
            <w:webHidden/>
          </w:rPr>
          <w:instrText xml:space="preserve"> PAGEREF _Toc60920458 \h </w:instrText>
        </w:r>
        <w:r w:rsidR="00AE401F" w:rsidRPr="00297CA8">
          <w:rPr>
            <w:rFonts w:ascii="Trebuchet MS" w:hAnsi="Trebuchet MS"/>
            <w:webHidden/>
          </w:rPr>
        </w:r>
        <w:r w:rsidR="00AE401F" w:rsidRPr="00297CA8">
          <w:rPr>
            <w:rFonts w:ascii="Trebuchet MS" w:hAnsi="Trebuchet MS"/>
            <w:webHidden/>
          </w:rPr>
          <w:fldChar w:fldCharType="separate"/>
        </w:r>
        <w:r w:rsidR="001009A0">
          <w:rPr>
            <w:rFonts w:ascii="Trebuchet MS" w:hAnsi="Trebuchet MS"/>
            <w:webHidden/>
          </w:rPr>
          <w:t>110</w:t>
        </w:r>
        <w:r w:rsidR="00AE401F" w:rsidRPr="00297CA8">
          <w:rPr>
            <w:rFonts w:ascii="Trebuchet MS" w:hAnsi="Trebuchet MS"/>
            <w:webHidden/>
          </w:rPr>
          <w:fldChar w:fldCharType="end"/>
        </w:r>
      </w:hyperlink>
    </w:p>
    <w:p w14:paraId="47F067D2" w14:textId="6AA53D17" w:rsidR="00E03CA1" w:rsidRPr="00297CA8" w:rsidRDefault="00E03CA1" w:rsidP="00297CA8">
      <w:pPr>
        <w:spacing w:line="276" w:lineRule="auto"/>
        <w:jc w:val="both"/>
        <w:rPr>
          <w:rFonts w:ascii="Trebuchet MS" w:hAnsi="Trebuchet MS"/>
        </w:rPr>
      </w:pPr>
      <w:r w:rsidRPr="00297CA8">
        <w:rPr>
          <w:rFonts w:ascii="Trebuchet MS" w:hAnsi="Trebuchet MS"/>
        </w:rPr>
        <w:fldChar w:fldCharType="end"/>
      </w:r>
    </w:p>
    <w:p w14:paraId="6CCBBCC0" w14:textId="77777777" w:rsidR="00E03CA1" w:rsidRPr="00297CA8" w:rsidRDefault="00E03CA1" w:rsidP="00297CA8">
      <w:pPr>
        <w:spacing w:line="276" w:lineRule="auto"/>
        <w:jc w:val="both"/>
        <w:rPr>
          <w:rFonts w:ascii="Trebuchet MS" w:hAnsi="Trebuchet MS"/>
        </w:rPr>
      </w:pPr>
      <w:r w:rsidRPr="00297CA8">
        <w:rPr>
          <w:rFonts w:ascii="Trebuchet MS" w:hAnsi="Trebuchet MS"/>
        </w:rPr>
        <w:br w:type="page"/>
      </w:r>
    </w:p>
    <w:p w14:paraId="5F150D4E" w14:textId="77777777" w:rsidR="00E03CA1" w:rsidRPr="00297CA8" w:rsidRDefault="00E03CA1" w:rsidP="00297CA8">
      <w:pPr>
        <w:spacing w:after="240" w:line="276" w:lineRule="auto"/>
        <w:jc w:val="both"/>
        <w:rPr>
          <w:rFonts w:ascii="Trebuchet MS" w:hAnsi="Trebuchet MS"/>
          <w:b/>
          <w:sz w:val="36"/>
          <w:szCs w:val="36"/>
        </w:rPr>
      </w:pPr>
      <w:r w:rsidRPr="00297CA8">
        <w:rPr>
          <w:rFonts w:ascii="Trebuchet MS" w:hAnsi="Trebuchet MS"/>
          <w:b/>
          <w:sz w:val="36"/>
          <w:szCs w:val="36"/>
        </w:rPr>
        <w:lastRenderedPageBreak/>
        <w:t>Conditions du Marché (CM)</w:t>
      </w:r>
    </w:p>
    <w:tbl>
      <w:tblPr>
        <w:tblW w:w="10065" w:type="dxa"/>
        <w:tblLayout w:type="fixed"/>
        <w:tblLook w:val="0000" w:firstRow="0" w:lastRow="0" w:firstColumn="0" w:lastColumn="0" w:noHBand="0" w:noVBand="0"/>
      </w:tblPr>
      <w:tblGrid>
        <w:gridCol w:w="2632"/>
        <w:gridCol w:w="7433"/>
      </w:tblGrid>
      <w:tr w:rsidR="00E03CA1" w:rsidRPr="00CE20A3" w14:paraId="7FA20419" w14:textId="77777777" w:rsidTr="0000767E">
        <w:tc>
          <w:tcPr>
            <w:tcW w:w="10065" w:type="dxa"/>
            <w:gridSpan w:val="2"/>
            <w:tcBorders>
              <w:top w:val="nil"/>
              <w:left w:val="nil"/>
              <w:bottom w:val="nil"/>
              <w:right w:val="nil"/>
            </w:tcBorders>
          </w:tcPr>
          <w:p w14:paraId="45AC5768" w14:textId="77777777" w:rsidR="00E03CA1" w:rsidRPr="00297CA8" w:rsidRDefault="00E03CA1" w:rsidP="00297CA8">
            <w:pPr>
              <w:pStyle w:val="00SectionVIIITitle"/>
              <w:spacing w:before="0" w:line="276" w:lineRule="auto"/>
              <w:jc w:val="both"/>
              <w:rPr>
                <w:rFonts w:ascii="Trebuchet MS" w:hAnsi="Trebuchet MS"/>
              </w:rPr>
            </w:pPr>
            <w:bookmarkStart w:id="18" w:name="_Toc478922780"/>
            <w:bookmarkStart w:id="19" w:name="_Toc60920397"/>
            <w:r w:rsidRPr="00297CA8">
              <w:rPr>
                <w:rFonts w:ascii="Trebuchet MS" w:hAnsi="Trebuchet MS"/>
              </w:rPr>
              <w:t>A. Généralités</w:t>
            </w:r>
            <w:bookmarkEnd w:id="18"/>
            <w:bookmarkEnd w:id="19"/>
          </w:p>
        </w:tc>
      </w:tr>
      <w:tr w:rsidR="00E03CA1" w:rsidRPr="00CE20A3" w14:paraId="3B21E111" w14:textId="77777777" w:rsidTr="0000767E">
        <w:tc>
          <w:tcPr>
            <w:tcW w:w="2632" w:type="dxa"/>
            <w:tcBorders>
              <w:top w:val="nil"/>
              <w:left w:val="nil"/>
              <w:bottom w:val="nil"/>
              <w:right w:val="nil"/>
            </w:tcBorders>
          </w:tcPr>
          <w:p w14:paraId="058432B0" w14:textId="045CA0B5" w:rsidR="00E03CA1" w:rsidRPr="00297CA8" w:rsidRDefault="00E03CA1" w:rsidP="00297CA8">
            <w:pPr>
              <w:pStyle w:val="00SectionVIIISubtitle"/>
              <w:spacing w:line="276" w:lineRule="auto"/>
              <w:jc w:val="both"/>
              <w:rPr>
                <w:rFonts w:ascii="Trebuchet MS" w:hAnsi="Trebuchet MS"/>
              </w:rPr>
            </w:pPr>
            <w:bookmarkStart w:id="20" w:name="_Toc478922781"/>
            <w:bookmarkStart w:id="21" w:name="_Toc60920398"/>
            <w:r w:rsidRPr="00297CA8">
              <w:rPr>
                <w:rFonts w:ascii="Trebuchet MS" w:hAnsi="Trebuchet MS"/>
              </w:rPr>
              <w:t>Définitions</w:t>
            </w:r>
            <w:bookmarkEnd w:id="20"/>
            <w:bookmarkEnd w:id="21"/>
          </w:p>
        </w:tc>
        <w:tc>
          <w:tcPr>
            <w:tcW w:w="7433" w:type="dxa"/>
            <w:tcBorders>
              <w:top w:val="nil"/>
              <w:left w:val="nil"/>
              <w:bottom w:val="nil"/>
              <w:right w:val="nil"/>
            </w:tcBorders>
            <w:shd w:val="clear" w:color="auto" w:fill="FFFFFF" w:themeFill="background1"/>
          </w:tcPr>
          <w:p w14:paraId="3B994A4D" w14:textId="0AF8275A"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1.1</w:t>
            </w:r>
            <w:r w:rsidRPr="00297CA8">
              <w:rPr>
                <w:rFonts w:ascii="Trebuchet MS" w:hAnsi="Trebuchet MS"/>
                <w:szCs w:val="24"/>
              </w:rPr>
              <w:tab/>
            </w:r>
            <w:r w:rsidR="00BA4263" w:rsidRPr="00297CA8">
              <w:rPr>
                <w:rFonts w:ascii="Trebuchet MS" w:hAnsi="Trebuchet MS"/>
                <w:szCs w:val="24"/>
              </w:rPr>
              <w:t xml:space="preserve">Les mots et expressions suivants ont la signification qui leur est attribuée </w:t>
            </w:r>
            <w:r w:rsidR="00833B17" w:rsidRPr="00297CA8">
              <w:rPr>
                <w:rFonts w:ascii="Trebuchet MS" w:hAnsi="Trebuchet MS"/>
                <w:szCs w:val="24"/>
              </w:rPr>
              <w:t>ci-après</w:t>
            </w:r>
            <w:r w:rsidR="00BA4263" w:rsidRPr="00297CA8">
              <w:rPr>
                <w:rFonts w:ascii="Trebuchet MS" w:hAnsi="Trebuchet MS"/>
                <w:szCs w:val="24"/>
              </w:rPr>
              <w:t xml:space="preserve">. </w:t>
            </w:r>
            <w:r w:rsidRPr="00297CA8">
              <w:rPr>
                <w:rFonts w:ascii="Trebuchet MS" w:hAnsi="Trebuchet MS"/>
                <w:szCs w:val="24"/>
              </w:rPr>
              <w:t>Les termes définis apparaissent en lettres grasses.</w:t>
            </w:r>
          </w:p>
          <w:p w14:paraId="02C446F1" w14:textId="77777777" w:rsidR="00E03CA1" w:rsidRPr="00297CA8" w:rsidRDefault="00E03CA1" w:rsidP="00297CA8">
            <w:pPr>
              <w:numPr>
                <w:ilvl w:val="0"/>
                <w:numId w:val="11"/>
              </w:numPr>
              <w:suppressAutoHyphens/>
              <w:overflowPunct w:val="0"/>
              <w:autoSpaceDE w:val="0"/>
              <w:autoSpaceDN w:val="0"/>
              <w:adjustRightInd w:val="0"/>
              <w:spacing w:after="180" w:line="276" w:lineRule="auto"/>
              <w:ind w:right="-72"/>
              <w:jc w:val="both"/>
              <w:textAlignment w:val="baseline"/>
              <w:rPr>
                <w:rFonts w:ascii="Trebuchet MS" w:hAnsi="Trebuchet MS"/>
                <w:szCs w:val="24"/>
              </w:rPr>
            </w:pPr>
            <w:r w:rsidRPr="00297CA8">
              <w:rPr>
                <w:rFonts w:ascii="Trebuchet MS" w:hAnsi="Trebuchet MS"/>
              </w:rPr>
              <w:t xml:space="preserve">Le </w:t>
            </w:r>
            <w:r w:rsidRPr="00297CA8">
              <w:rPr>
                <w:rFonts w:ascii="Trebuchet MS" w:hAnsi="Trebuchet MS"/>
                <w:b/>
              </w:rPr>
              <w:t>Prix du Marché accepté</w:t>
            </w:r>
            <w:r w:rsidRPr="00297CA8">
              <w:rPr>
                <w:rFonts w:ascii="Trebuchet MS" w:hAnsi="Trebuchet MS"/>
              </w:rPr>
              <w:t xml:space="preserve"> est le prix stipulé dans la Lettre de notification pour l’exécution et l’achèvement des Travaux et la reprise de toutes les malfaçons.</w:t>
            </w:r>
          </w:p>
          <w:p w14:paraId="3EE22C4B" w14:textId="77777777" w:rsidR="00E03CA1" w:rsidRPr="00297CA8" w:rsidRDefault="00E03CA1" w:rsidP="00297CA8">
            <w:pPr>
              <w:numPr>
                <w:ilvl w:val="0"/>
                <w:numId w:val="11"/>
              </w:numPr>
              <w:suppressAutoHyphens/>
              <w:overflowPunct w:val="0"/>
              <w:autoSpaceDE w:val="0"/>
              <w:autoSpaceDN w:val="0"/>
              <w:adjustRightInd w:val="0"/>
              <w:spacing w:after="180" w:line="276" w:lineRule="auto"/>
              <w:ind w:right="-72"/>
              <w:jc w:val="both"/>
              <w:textAlignment w:val="baseline"/>
              <w:rPr>
                <w:rFonts w:ascii="Trebuchet MS" w:hAnsi="Trebuchet MS"/>
                <w:szCs w:val="24"/>
              </w:rPr>
            </w:pPr>
            <w:r w:rsidRPr="00297CA8">
              <w:rPr>
                <w:rFonts w:ascii="Trebuchet MS" w:hAnsi="Trebuchet MS"/>
              </w:rPr>
              <w:t xml:space="preserve">Le </w:t>
            </w:r>
            <w:r w:rsidRPr="00297CA8">
              <w:rPr>
                <w:rFonts w:ascii="Trebuchet MS" w:hAnsi="Trebuchet MS"/>
                <w:b/>
              </w:rPr>
              <w:t>Programme d’Activités</w:t>
            </w:r>
            <w:r w:rsidRPr="00297CA8">
              <w:rPr>
                <w:rFonts w:ascii="Trebuchet MS" w:hAnsi="Trebuchet MS"/>
              </w:rPr>
              <w:t xml:space="preserve"> est l’ensemble des activités comprenant la construction, l’installation, les essais et la mise en service des Travaux dans le cas d’un marché à prix forfaitaire.  Il comprend un prix forfaitaire pour chaque activité, utilisé pour la valorisation et l’évaluation des effets des Variations et Evènements donnant lieu à compensation.</w:t>
            </w:r>
          </w:p>
          <w:p w14:paraId="05CA218D" w14:textId="4883E0FC" w:rsidR="00E03CA1" w:rsidRPr="00297CA8" w:rsidRDefault="00E03CA1" w:rsidP="00297CA8">
            <w:pPr>
              <w:numPr>
                <w:ilvl w:val="0"/>
                <w:numId w:val="11"/>
              </w:numPr>
              <w:suppressAutoHyphens/>
              <w:overflowPunct w:val="0"/>
              <w:autoSpaceDE w:val="0"/>
              <w:autoSpaceDN w:val="0"/>
              <w:adjustRightInd w:val="0"/>
              <w:spacing w:after="180" w:line="276" w:lineRule="auto"/>
              <w:ind w:right="-72"/>
              <w:jc w:val="both"/>
              <w:textAlignment w:val="baseline"/>
              <w:rPr>
                <w:rFonts w:ascii="Trebuchet MS" w:hAnsi="Trebuchet MS"/>
                <w:szCs w:val="24"/>
              </w:rPr>
            </w:pPr>
            <w:r w:rsidRPr="00297CA8">
              <w:rPr>
                <w:rFonts w:ascii="Trebuchet MS" w:hAnsi="Trebuchet MS"/>
                <w:szCs w:val="24"/>
              </w:rPr>
              <w:t xml:space="preserve">Le </w:t>
            </w:r>
            <w:r w:rsidRPr="00297CA8">
              <w:rPr>
                <w:rFonts w:ascii="Trebuchet MS" w:hAnsi="Trebuchet MS"/>
                <w:b/>
                <w:bCs/>
                <w:szCs w:val="24"/>
              </w:rPr>
              <w:t>Conciliateur</w:t>
            </w:r>
            <w:r w:rsidRPr="00297CA8">
              <w:rPr>
                <w:rFonts w:ascii="Trebuchet MS" w:hAnsi="Trebuchet MS"/>
                <w:szCs w:val="24"/>
              </w:rPr>
              <w:t xml:space="preserve"> est la personne désignée conjointement par le Maître d’Ouvrage et par l’</w:t>
            </w:r>
            <w:r w:rsidR="00ED32C5" w:rsidRPr="00297CA8">
              <w:rPr>
                <w:rFonts w:ascii="Trebuchet MS" w:hAnsi="Trebuchet MS"/>
                <w:szCs w:val="24"/>
              </w:rPr>
              <w:t>Entreprise</w:t>
            </w:r>
            <w:r w:rsidRPr="00297CA8">
              <w:rPr>
                <w:rFonts w:ascii="Trebuchet MS" w:hAnsi="Trebuchet MS"/>
                <w:szCs w:val="24"/>
              </w:rPr>
              <w:t xml:space="preserve"> en vue de trancher les différends en première instance, conformément aux dispositions de la </w:t>
            </w:r>
            <w:r w:rsidRPr="00297CA8">
              <w:rPr>
                <w:rFonts w:ascii="Trebuchet MS" w:hAnsi="Trebuchet MS"/>
                <w:b/>
                <w:szCs w:val="24"/>
              </w:rPr>
              <w:t>Clause 21</w:t>
            </w:r>
            <w:r w:rsidRPr="00297CA8">
              <w:rPr>
                <w:rFonts w:ascii="Trebuchet MS" w:hAnsi="Trebuchet MS"/>
                <w:szCs w:val="24"/>
              </w:rPr>
              <w:t xml:space="preserve">. </w:t>
            </w:r>
          </w:p>
          <w:p w14:paraId="3675E2B5" w14:textId="77777777" w:rsidR="00E03CA1" w:rsidRPr="00297CA8" w:rsidRDefault="00E03CA1" w:rsidP="00297CA8">
            <w:pPr>
              <w:numPr>
                <w:ilvl w:val="0"/>
                <w:numId w:val="11"/>
              </w:numPr>
              <w:suppressAutoHyphens/>
              <w:overflowPunct w:val="0"/>
              <w:autoSpaceDE w:val="0"/>
              <w:autoSpaceDN w:val="0"/>
              <w:adjustRightInd w:val="0"/>
              <w:spacing w:after="180" w:line="276" w:lineRule="auto"/>
              <w:ind w:right="-72"/>
              <w:jc w:val="both"/>
              <w:textAlignment w:val="baseline"/>
              <w:rPr>
                <w:rFonts w:ascii="Trebuchet MS" w:hAnsi="Trebuchet MS"/>
                <w:szCs w:val="24"/>
              </w:rPr>
            </w:pPr>
            <w:r w:rsidRPr="00297CA8">
              <w:rPr>
                <w:rFonts w:ascii="Trebuchet MS" w:hAnsi="Trebuchet MS"/>
              </w:rPr>
              <w:t xml:space="preserve">La </w:t>
            </w:r>
            <w:r w:rsidRPr="00297CA8">
              <w:rPr>
                <w:rFonts w:ascii="Trebuchet MS" w:hAnsi="Trebuchet MS"/>
                <w:b/>
              </w:rPr>
              <w:t>Banque</w:t>
            </w:r>
            <w:r w:rsidRPr="00297CA8">
              <w:rPr>
                <w:rFonts w:ascii="Trebuchet MS" w:hAnsi="Trebuchet MS"/>
              </w:rPr>
              <w:t xml:space="preserve"> désigne la Banque mondiale et se réfère à la Banque Internationale pour le Recontruction et le Dévelopement (BIRD) ou l’Association Internationale pour le Développement (AID).</w:t>
            </w:r>
          </w:p>
          <w:p w14:paraId="63871457" w14:textId="065AF380" w:rsidR="00E03CA1" w:rsidRPr="00297CA8" w:rsidRDefault="00E03CA1" w:rsidP="00297CA8">
            <w:pPr>
              <w:numPr>
                <w:ilvl w:val="0"/>
                <w:numId w:val="11"/>
              </w:numPr>
              <w:tabs>
                <w:tab w:val="left" w:pos="1080"/>
              </w:tabs>
              <w:suppressAutoHyphens/>
              <w:overflowPunct w:val="0"/>
              <w:autoSpaceDE w:val="0"/>
              <w:autoSpaceDN w:val="0"/>
              <w:adjustRightInd w:val="0"/>
              <w:spacing w:after="200" w:line="276" w:lineRule="auto"/>
              <w:jc w:val="both"/>
              <w:textAlignment w:val="baseline"/>
              <w:rPr>
                <w:rFonts w:ascii="Trebuchet MS" w:hAnsi="Trebuchet MS"/>
              </w:rPr>
            </w:pPr>
            <w:r w:rsidRPr="00297CA8">
              <w:rPr>
                <w:rFonts w:ascii="Trebuchet MS" w:hAnsi="Trebuchet MS"/>
              </w:rPr>
              <w:t xml:space="preserve">Le </w:t>
            </w:r>
            <w:r w:rsidR="00CB0994" w:rsidRPr="00297CA8">
              <w:rPr>
                <w:rFonts w:ascii="Trebuchet MS" w:hAnsi="Trebuchet MS"/>
                <w:b/>
              </w:rPr>
              <w:t>Détail</w:t>
            </w:r>
            <w:r w:rsidRPr="00297CA8">
              <w:rPr>
                <w:rFonts w:ascii="Trebuchet MS" w:hAnsi="Trebuchet MS"/>
                <w:b/>
              </w:rPr>
              <w:t xml:space="preserve"> Quantitatif Estimatif</w:t>
            </w:r>
            <w:r w:rsidRPr="00297CA8">
              <w:rPr>
                <w:rFonts w:ascii="Trebuchet MS" w:hAnsi="Trebuchet MS"/>
              </w:rPr>
              <w:t xml:space="preserve"> signifie le devis chiffré faisant partie du marché.</w:t>
            </w:r>
          </w:p>
          <w:p w14:paraId="50243E99" w14:textId="153AAC39" w:rsidR="00E03CA1" w:rsidRPr="00297CA8" w:rsidRDefault="00E03CA1" w:rsidP="00297CA8">
            <w:pPr>
              <w:numPr>
                <w:ilvl w:val="0"/>
                <w:numId w:val="11"/>
              </w:numPr>
              <w:tabs>
                <w:tab w:val="left" w:pos="1080"/>
              </w:tabs>
              <w:suppressAutoHyphens/>
              <w:overflowPunct w:val="0"/>
              <w:autoSpaceDE w:val="0"/>
              <w:autoSpaceDN w:val="0"/>
              <w:adjustRightInd w:val="0"/>
              <w:spacing w:after="200" w:line="276" w:lineRule="auto"/>
              <w:jc w:val="both"/>
              <w:textAlignment w:val="baseline"/>
              <w:rPr>
                <w:rFonts w:ascii="Trebuchet MS" w:hAnsi="Trebuchet MS"/>
              </w:rPr>
            </w:pPr>
            <w:r w:rsidRPr="00297CA8">
              <w:rPr>
                <w:rFonts w:ascii="Trebuchet MS" w:hAnsi="Trebuchet MS"/>
              </w:rPr>
              <w:t>Les</w:t>
            </w:r>
            <w:r w:rsidRPr="00297CA8">
              <w:rPr>
                <w:rFonts w:ascii="Trebuchet MS" w:hAnsi="Trebuchet MS"/>
                <w:b/>
              </w:rPr>
              <w:t xml:space="preserve"> Évènements donnant droit à compensation</w:t>
            </w:r>
            <w:r w:rsidRPr="00297CA8">
              <w:rPr>
                <w:rFonts w:ascii="Trebuchet MS" w:hAnsi="Trebuchet MS"/>
              </w:rPr>
              <w:t xml:space="preserve"> sont ceux définis à la </w:t>
            </w:r>
            <w:r w:rsidRPr="00297CA8">
              <w:rPr>
                <w:rFonts w:ascii="Trebuchet MS" w:hAnsi="Trebuchet MS"/>
                <w:b/>
              </w:rPr>
              <w:t xml:space="preserve">Clause 40 </w:t>
            </w:r>
            <w:r w:rsidRPr="00297CA8">
              <w:rPr>
                <w:rFonts w:ascii="Trebuchet MS" w:hAnsi="Trebuchet MS"/>
              </w:rPr>
              <w:t>.</w:t>
            </w:r>
          </w:p>
          <w:p w14:paraId="19824A20" w14:textId="06EDCC9E" w:rsidR="00E03CA1" w:rsidRPr="00297CA8" w:rsidRDefault="00E03CA1" w:rsidP="00297CA8">
            <w:pPr>
              <w:numPr>
                <w:ilvl w:val="0"/>
                <w:numId w:val="11"/>
              </w:numPr>
              <w:tabs>
                <w:tab w:val="left" w:pos="1080"/>
              </w:tabs>
              <w:suppressAutoHyphens/>
              <w:overflowPunct w:val="0"/>
              <w:autoSpaceDE w:val="0"/>
              <w:autoSpaceDN w:val="0"/>
              <w:adjustRightInd w:val="0"/>
              <w:spacing w:after="200" w:line="276" w:lineRule="auto"/>
              <w:jc w:val="both"/>
              <w:textAlignment w:val="baseline"/>
              <w:rPr>
                <w:rFonts w:ascii="Trebuchet MS" w:hAnsi="Trebuchet MS"/>
              </w:rPr>
            </w:pPr>
            <w:r w:rsidRPr="00297CA8">
              <w:rPr>
                <w:rFonts w:ascii="Trebuchet MS" w:hAnsi="Trebuchet MS"/>
              </w:rPr>
              <w:t xml:space="preserve">La </w:t>
            </w:r>
            <w:r w:rsidRPr="00297CA8">
              <w:rPr>
                <w:rFonts w:ascii="Trebuchet MS" w:hAnsi="Trebuchet MS"/>
                <w:b/>
              </w:rPr>
              <w:t>Date d’achèvement</w:t>
            </w:r>
            <w:r w:rsidRPr="00297CA8">
              <w:rPr>
                <w:rFonts w:ascii="Trebuchet MS" w:hAnsi="Trebuchet MS"/>
              </w:rPr>
              <w:t xml:space="preserve"> est la date d’achèvement des Travaux donnant lieu à réception (ou émission d’un procès-verbal de réception provisoire), certifiée par </w:t>
            </w:r>
            <w:r w:rsidRPr="00297CA8">
              <w:rPr>
                <w:rFonts w:ascii="Trebuchet MS" w:hAnsi="Trebuchet MS"/>
              </w:rPr>
              <w:lastRenderedPageBreak/>
              <w:t xml:space="preserve">le Directeur de Projet conformément à la </w:t>
            </w:r>
            <w:r w:rsidRPr="00297CA8">
              <w:rPr>
                <w:rFonts w:ascii="Trebuchet MS" w:hAnsi="Trebuchet MS"/>
                <w:b/>
              </w:rPr>
              <w:t xml:space="preserve">Clause 49.1 </w:t>
            </w:r>
            <w:r w:rsidRPr="00297CA8">
              <w:rPr>
                <w:rFonts w:ascii="Trebuchet MS" w:hAnsi="Trebuchet MS"/>
              </w:rPr>
              <w:t>.</w:t>
            </w:r>
          </w:p>
          <w:p w14:paraId="36627F99" w14:textId="6A3C21B5" w:rsidR="00E03CA1" w:rsidRPr="00297CA8" w:rsidRDefault="00E03CA1" w:rsidP="00297CA8">
            <w:pPr>
              <w:numPr>
                <w:ilvl w:val="0"/>
                <w:numId w:val="11"/>
              </w:numPr>
              <w:suppressAutoHyphens/>
              <w:overflowPunct w:val="0"/>
              <w:autoSpaceDE w:val="0"/>
              <w:autoSpaceDN w:val="0"/>
              <w:adjustRightInd w:val="0"/>
              <w:spacing w:after="180" w:line="276" w:lineRule="auto"/>
              <w:ind w:right="-72"/>
              <w:jc w:val="both"/>
              <w:textAlignment w:val="baseline"/>
              <w:rPr>
                <w:rFonts w:ascii="Trebuchet MS" w:hAnsi="Trebuchet MS"/>
              </w:rPr>
            </w:pPr>
            <w:r w:rsidRPr="00297CA8">
              <w:rPr>
                <w:rFonts w:ascii="Trebuchet MS" w:hAnsi="Trebuchet MS"/>
              </w:rPr>
              <w:t xml:space="preserve">Le </w:t>
            </w:r>
            <w:r w:rsidRPr="00297CA8">
              <w:rPr>
                <w:rFonts w:ascii="Trebuchet MS" w:hAnsi="Trebuchet MS"/>
                <w:b/>
              </w:rPr>
              <w:t>Marché</w:t>
            </w:r>
            <w:r w:rsidRPr="00297CA8">
              <w:rPr>
                <w:rFonts w:ascii="Trebuchet MS" w:hAnsi="Trebuchet MS"/>
              </w:rPr>
              <w:t xml:space="preserve"> est le Marché entre le Maître d’Ouvrage et l’</w:t>
            </w:r>
            <w:r w:rsidR="00ED32C5" w:rsidRPr="00297CA8">
              <w:rPr>
                <w:rFonts w:ascii="Trebuchet MS" w:hAnsi="Trebuchet MS"/>
              </w:rPr>
              <w:t>Entreprise</w:t>
            </w:r>
            <w:r w:rsidRPr="00297CA8">
              <w:rPr>
                <w:rFonts w:ascii="Trebuchet MS" w:hAnsi="Trebuchet MS"/>
              </w:rPr>
              <w:t xml:space="preserve"> en vue d’exécuter et d’achever les Travaux, et d’en assurer l’entretien. Il est constitué par les documents énumérés à la </w:t>
            </w:r>
            <w:r w:rsidRPr="00297CA8">
              <w:rPr>
                <w:rFonts w:ascii="Trebuchet MS" w:hAnsi="Trebuchet MS"/>
                <w:b/>
              </w:rPr>
              <w:t xml:space="preserve">Clause 3.3 </w:t>
            </w:r>
            <w:r w:rsidRPr="00297CA8">
              <w:rPr>
                <w:rFonts w:ascii="Trebuchet MS" w:hAnsi="Trebuchet MS"/>
              </w:rPr>
              <w:t>.</w:t>
            </w:r>
          </w:p>
          <w:p w14:paraId="7BC5DF7A" w14:textId="1FE5FD0A" w:rsidR="00E03CA1" w:rsidRPr="00297CA8" w:rsidRDefault="00E03CA1" w:rsidP="00297CA8">
            <w:pPr>
              <w:numPr>
                <w:ilvl w:val="0"/>
                <w:numId w:val="11"/>
              </w:numPr>
              <w:tabs>
                <w:tab w:val="left" w:pos="1080"/>
              </w:tabs>
              <w:suppressAutoHyphens/>
              <w:overflowPunct w:val="0"/>
              <w:autoSpaceDE w:val="0"/>
              <w:autoSpaceDN w:val="0"/>
              <w:adjustRightInd w:val="0"/>
              <w:spacing w:after="200" w:line="276" w:lineRule="auto"/>
              <w:jc w:val="both"/>
              <w:textAlignment w:val="baseline"/>
              <w:rPr>
                <w:rFonts w:ascii="Trebuchet MS" w:hAnsi="Trebuchet MS"/>
              </w:rPr>
            </w:pPr>
            <w:r w:rsidRPr="00297CA8">
              <w:rPr>
                <w:rFonts w:ascii="Trebuchet MS" w:hAnsi="Trebuchet MS"/>
              </w:rPr>
              <w:t>L</w:t>
            </w:r>
            <w:r w:rsidRPr="00297CA8">
              <w:rPr>
                <w:rFonts w:ascii="Trebuchet MS" w:hAnsi="Trebuchet MS"/>
                <w:b/>
              </w:rPr>
              <w:t>’</w:t>
            </w:r>
            <w:r w:rsidR="00ED32C5" w:rsidRPr="00297CA8">
              <w:rPr>
                <w:rFonts w:ascii="Trebuchet MS" w:hAnsi="Trebuchet MS"/>
                <w:b/>
              </w:rPr>
              <w:t>Entreprise</w:t>
            </w:r>
            <w:r w:rsidRPr="00297CA8">
              <w:rPr>
                <w:rFonts w:ascii="Trebuchet MS" w:hAnsi="Trebuchet MS"/>
                <w:b/>
              </w:rPr>
              <w:t xml:space="preserve"> </w:t>
            </w:r>
            <w:r w:rsidRPr="00297CA8">
              <w:rPr>
                <w:rFonts w:ascii="Trebuchet MS" w:hAnsi="Trebuchet MS"/>
              </w:rPr>
              <w:t>est une personne physique ou morale dont la Soumission en vue d’exécuter les Travaux a été acceptée par le Maître d’Ouvrage.</w:t>
            </w:r>
          </w:p>
          <w:p w14:paraId="711B55C9" w14:textId="2780F4D1" w:rsidR="00E03CA1" w:rsidRPr="00297CA8" w:rsidRDefault="00E03CA1" w:rsidP="00297CA8">
            <w:pPr>
              <w:numPr>
                <w:ilvl w:val="0"/>
                <w:numId w:val="11"/>
              </w:numPr>
              <w:tabs>
                <w:tab w:val="left" w:pos="1080"/>
              </w:tabs>
              <w:suppressAutoHyphens/>
              <w:overflowPunct w:val="0"/>
              <w:autoSpaceDE w:val="0"/>
              <w:autoSpaceDN w:val="0"/>
              <w:adjustRightInd w:val="0"/>
              <w:spacing w:after="200" w:line="276" w:lineRule="auto"/>
              <w:jc w:val="both"/>
              <w:textAlignment w:val="baseline"/>
              <w:rPr>
                <w:rFonts w:ascii="Trebuchet MS" w:hAnsi="Trebuchet MS"/>
              </w:rPr>
            </w:pPr>
            <w:r w:rsidRPr="00297CA8">
              <w:rPr>
                <w:rFonts w:ascii="Trebuchet MS" w:hAnsi="Trebuchet MS"/>
              </w:rPr>
              <w:t>L’</w:t>
            </w:r>
            <w:r w:rsidRPr="00297CA8">
              <w:rPr>
                <w:rFonts w:ascii="Trebuchet MS" w:hAnsi="Trebuchet MS"/>
                <w:b/>
              </w:rPr>
              <w:t>Offre de l’</w:t>
            </w:r>
            <w:r w:rsidR="00ED32C5" w:rsidRPr="00297CA8">
              <w:rPr>
                <w:rFonts w:ascii="Trebuchet MS" w:hAnsi="Trebuchet MS"/>
                <w:b/>
              </w:rPr>
              <w:t>Entreprise</w:t>
            </w:r>
            <w:r w:rsidRPr="00297CA8">
              <w:rPr>
                <w:rFonts w:ascii="Trebuchet MS" w:hAnsi="Trebuchet MS"/>
              </w:rPr>
              <w:t xml:space="preserve"> est l’Offre complète remise par l’</w:t>
            </w:r>
            <w:r w:rsidR="00ED32C5" w:rsidRPr="00297CA8">
              <w:rPr>
                <w:rFonts w:ascii="Trebuchet MS" w:hAnsi="Trebuchet MS"/>
              </w:rPr>
              <w:t>Entreprise</w:t>
            </w:r>
            <w:r w:rsidRPr="00297CA8">
              <w:rPr>
                <w:rFonts w:ascii="Trebuchet MS" w:hAnsi="Trebuchet MS"/>
              </w:rPr>
              <w:t xml:space="preserve"> au Maître d’Ouvrage.</w:t>
            </w:r>
          </w:p>
          <w:p w14:paraId="40B6F3A2" w14:textId="77777777" w:rsidR="00E03CA1" w:rsidRPr="00297CA8" w:rsidRDefault="00E03CA1" w:rsidP="00297CA8">
            <w:pPr>
              <w:numPr>
                <w:ilvl w:val="0"/>
                <w:numId w:val="11"/>
              </w:numPr>
              <w:tabs>
                <w:tab w:val="left" w:pos="1080"/>
              </w:tabs>
              <w:suppressAutoHyphens/>
              <w:overflowPunct w:val="0"/>
              <w:autoSpaceDE w:val="0"/>
              <w:autoSpaceDN w:val="0"/>
              <w:adjustRightInd w:val="0"/>
              <w:spacing w:after="200" w:line="276" w:lineRule="auto"/>
              <w:jc w:val="both"/>
              <w:textAlignment w:val="baseline"/>
              <w:rPr>
                <w:rFonts w:ascii="Trebuchet MS" w:hAnsi="Trebuchet MS"/>
              </w:rPr>
            </w:pPr>
            <w:r w:rsidRPr="00297CA8">
              <w:rPr>
                <w:rFonts w:ascii="Trebuchet MS" w:hAnsi="Trebuchet MS"/>
              </w:rPr>
              <w:t xml:space="preserve">Le </w:t>
            </w:r>
            <w:r w:rsidRPr="00297CA8">
              <w:rPr>
                <w:rFonts w:ascii="Trebuchet MS" w:hAnsi="Trebuchet MS"/>
                <w:b/>
              </w:rPr>
              <w:t>Prix du Marché</w:t>
            </w:r>
            <w:r w:rsidRPr="00297CA8">
              <w:rPr>
                <w:rFonts w:ascii="Trebuchet MS" w:hAnsi="Trebuchet MS"/>
              </w:rPr>
              <w:t xml:space="preserve"> est le prix stipulé dans la Lettre de notification et ajusté ensuite conformément aux dispositions du Marché.</w:t>
            </w:r>
          </w:p>
          <w:p w14:paraId="45AD722E" w14:textId="77777777" w:rsidR="00E03CA1" w:rsidRPr="00297CA8" w:rsidRDefault="00E03CA1" w:rsidP="00297CA8">
            <w:pPr>
              <w:numPr>
                <w:ilvl w:val="0"/>
                <w:numId w:val="11"/>
              </w:numPr>
              <w:tabs>
                <w:tab w:val="left" w:pos="1080"/>
              </w:tabs>
              <w:suppressAutoHyphens/>
              <w:overflowPunct w:val="0"/>
              <w:autoSpaceDE w:val="0"/>
              <w:autoSpaceDN w:val="0"/>
              <w:adjustRightInd w:val="0"/>
              <w:spacing w:after="200" w:line="276" w:lineRule="auto"/>
              <w:jc w:val="both"/>
              <w:textAlignment w:val="baseline"/>
              <w:rPr>
                <w:rFonts w:ascii="Trebuchet MS" w:hAnsi="Trebuchet MS"/>
              </w:rPr>
            </w:pPr>
            <w:r w:rsidRPr="00297CA8">
              <w:rPr>
                <w:rFonts w:ascii="Trebuchet MS" w:hAnsi="Trebuchet MS"/>
              </w:rPr>
              <w:t xml:space="preserve">Un </w:t>
            </w:r>
            <w:r w:rsidRPr="00297CA8">
              <w:rPr>
                <w:rFonts w:ascii="Trebuchet MS" w:hAnsi="Trebuchet MS"/>
                <w:b/>
              </w:rPr>
              <w:t>jour</w:t>
            </w:r>
            <w:r w:rsidRPr="00297CA8">
              <w:rPr>
                <w:rFonts w:ascii="Trebuchet MS" w:hAnsi="Trebuchet MS"/>
              </w:rPr>
              <w:t xml:space="preserve"> est un jour calendaire ; un mois est un mois calendaire</w:t>
            </w:r>
            <w:r w:rsidRPr="00297CA8">
              <w:rPr>
                <w:rFonts w:ascii="Trebuchet MS" w:hAnsi="Trebuchet MS"/>
                <w:b/>
              </w:rPr>
              <w:t>.</w:t>
            </w:r>
          </w:p>
          <w:p w14:paraId="2A0230DE" w14:textId="193CBE02" w:rsidR="00E03CA1" w:rsidRPr="00297CA8" w:rsidRDefault="00E03CA1" w:rsidP="00297CA8">
            <w:pPr>
              <w:numPr>
                <w:ilvl w:val="0"/>
                <w:numId w:val="11"/>
              </w:numPr>
              <w:tabs>
                <w:tab w:val="left" w:pos="1080"/>
              </w:tabs>
              <w:suppressAutoHyphens/>
              <w:overflowPunct w:val="0"/>
              <w:autoSpaceDE w:val="0"/>
              <w:autoSpaceDN w:val="0"/>
              <w:adjustRightInd w:val="0"/>
              <w:spacing w:after="200" w:line="276" w:lineRule="auto"/>
              <w:jc w:val="both"/>
              <w:textAlignment w:val="baseline"/>
              <w:rPr>
                <w:rFonts w:ascii="Trebuchet MS" w:hAnsi="Trebuchet MS"/>
              </w:rPr>
            </w:pPr>
            <w:r w:rsidRPr="00297CA8">
              <w:rPr>
                <w:rFonts w:ascii="Trebuchet MS" w:hAnsi="Trebuchet MS"/>
              </w:rPr>
              <w:t>Le</w:t>
            </w:r>
            <w:r w:rsidRPr="00297CA8">
              <w:rPr>
                <w:rFonts w:ascii="Trebuchet MS" w:hAnsi="Trebuchet MS"/>
                <w:b/>
              </w:rPr>
              <w:t xml:space="preserve"> Travail en régie </w:t>
            </w:r>
            <w:r w:rsidRPr="00297CA8">
              <w:rPr>
                <w:rFonts w:ascii="Trebuchet MS" w:hAnsi="Trebuchet MS"/>
              </w:rPr>
              <w:t>est constitué d’intrants payés sur une base horaire au titre du temps des personnels et de l’utilisation des matériels de l’</w:t>
            </w:r>
            <w:r w:rsidR="00ED32C5" w:rsidRPr="00297CA8">
              <w:rPr>
                <w:rFonts w:ascii="Trebuchet MS" w:hAnsi="Trebuchet MS"/>
              </w:rPr>
              <w:t>Entreprise</w:t>
            </w:r>
            <w:r w:rsidRPr="00297CA8">
              <w:rPr>
                <w:rFonts w:ascii="Trebuchet MS" w:hAnsi="Trebuchet MS"/>
              </w:rPr>
              <w:t>, en sus des paiements des matériaux et équipements.</w:t>
            </w:r>
          </w:p>
          <w:p w14:paraId="31198C8A" w14:textId="77777777" w:rsidR="00E03CA1" w:rsidRPr="00297CA8" w:rsidRDefault="00E03CA1" w:rsidP="00297CA8">
            <w:pPr>
              <w:numPr>
                <w:ilvl w:val="0"/>
                <w:numId w:val="11"/>
              </w:numPr>
              <w:suppressAutoHyphens/>
              <w:overflowPunct w:val="0"/>
              <w:autoSpaceDE w:val="0"/>
              <w:autoSpaceDN w:val="0"/>
              <w:adjustRightInd w:val="0"/>
              <w:spacing w:after="200" w:line="276" w:lineRule="auto"/>
              <w:ind w:right="-72"/>
              <w:jc w:val="both"/>
              <w:textAlignment w:val="baseline"/>
              <w:rPr>
                <w:rFonts w:ascii="Trebuchet MS" w:hAnsi="Trebuchet MS"/>
                <w:szCs w:val="24"/>
              </w:rPr>
            </w:pPr>
            <w:r w:rsidRPr="00297CA8">
              <w:rPr>
                <w:rFonts w:ascii="Trebuchet MS" w:hAnsi="Trebuchet MS"/>
                <w:szCs w:val="24"/>
              </w:rPr>
              <w:t xml:space="preserve">Une </w:t>
            </w:r>
            <w:r w:rsidRPr="00297CA8">
              <w:rPr>
                <w:rFonts w:ascii="Trebuchet MS" w:hAnsi="Trebuchet MS"/>
                <w:b/>
                <w:bCs/>
                <w:szCs w:val="24"/>
              </w:rPr>
              <w:t>Malfaçon</w:t>
            </w:r>
            <w:r w:rsidRPr="00297CA8">
              <w:rPr>
                <w:rFonts w:ascii="Trebuchet MS" w:hAnsi="Trebuchet MS"/>
                <w:szCs w:val="24"/>
              </w:rPr>
              <w:t xml:space="preserve"> est toute partie des Travaux non réalisée en conformité avec les dispositions du Marché.</w:t>
            </w:r>
          </w:p>
          <w:p w14:paraId="3C316672" w14:textId="4A522286" w:rsidR="00E03CA1" w:rsidRPr="00297CA8" w:rsidRDefault="00E03CA1" w:rsidP="00297CA8">
            <w:pPr>
              <w:numPr>
                <w:ilvl w:val="0"/>
                <w:numId w:val="11"/>
              </w:numPr>
              <w:tabs>
                <w:tab w:val="left" w:pos="1080"/>
              </w:tabs>
              <w:suppressAutoHyphens/>
              <w:overflowPunct w:val="0"/>
              <w:autoSpaceDE w:val="0"/>
              <w:autoSpaceDN w:val="0"/>
              <w:adjustRightInd w:val="0"/>
              <w:spacing w:after="200" w:line="276" w:lineRule="auto"/>
              <w:jc w:val="both"/>
              <w:textAlignment w:val="baseline"/>
              <w:rPr>
                <w:rFonts w:ascii="Trebuchet MS" w:hAnsi="Trebuchet MS"/>
              </w:rPr>
            </w:pPr>
            <w:r w:rsidRPr="00297CA8">
              <w:rPr>
                <w:rFonts w:ascii="Trebuchet MS" w:hAnsi="Trebuchet MS"/>
              </w:rPr>
              <w:t xml:space="preserve">Le </w:t>
            </w:r>
            <w:r w:rsidRPr="00297CA8">
              <w:rPr>
                <w:rFonts w:ascii="Trebuchet MS" w:hAnsi="Trebuchet MS"/>
                <w:b/>
              </w:rPr>
              <w:t>Certificat de garantie</w:t>
            </w:r>
            <w:r w:rsidRPr="00297CA8">
              <w:rPr>
                <w:rFonts w:ascii="Trebuchet MS" w:hAnsi="Trebuchet MS"/>
              </w:rPr>
              <w:t xml:space="preserve"> est le certificat délivré par le Directeur de Projet après correction des malfaçons par l’</w:t>
            </w:r>
            <w:r w:rsidR="00ED32C5" w:rsidRPr="00297CA8">
              <w:rPr>
                <w:rFonts w:ascii="Trebuchet MS" w:hAnsi="Trebuchet MS"/>
              </w:rPr>
              <w:t>Entreprise</w:t>
            </w:r>
            <w:r w:rsidRPr="00297CA8">
              <w:rPr>
                <w:rFonts w:ascii="Trebuchet MS" w:hAnsi="Trebuchet MS"/>
              </w:rPr>
              <w:t>.</w:t>
            </w:r>
          </w:p>
          <w:p w14:paraId="4E33F4DC" w14:textId="77777777" w:rsidR="00E03CA1" w:rsidRPr="00297CA8" w:rsidRDefault="00E03CA1" w:rsidP="00297CA8">
            <w:pPr>
              <w:numPr>
                <w:ilvl w:val="0"/>
                <w:numId w:val="11"/>
              </w:numPr>
              <w:tabs>
                <w:tab w:val="left" w:pos="1080"/>
              </w:tabs>
              <w:suppressAutoHyphens/>
              <w:overflowPunct w:val="0"/>
              <w:autoSpaceDE w:val="0"/>
              <w:autoSpaceDN w:val="0"/>
              <w:adjustRightInd w:val="0"/>
              <w:spacing w:after="200" w:line="276" w:lineRule="auto"/>
              <w:jc w:val="both"/>
              <w:textAlignment w:val="baseline"/>
              <w:rPr>
                <w:rFonts w:ascii="Trebuchet MS" w:hAnsi="Trebuchet MS"/>
              </w:rPr>
            </w:pPr>
            <w:r w:rsidRPr="00297CA8">
              <w:rPr>
                <w:rFonts w:ascii="Trebuchet MS" w:hAnsi="Trebuchet MS"/>
              </w:rPr>
              <w:t>La</w:t>
            </w:r>
            <w:r w:rsidRPr="00297CA8">
              <w:rPr>
                <w:rFonts w:ascii="Trebuchet MS" w:hAnsi="Trebuchet MS"/>
                <w:b/>
              </w:rPr>
              <w:t xml:space="preserve"> Période de garantie</w:t>
            </w:r>
            <w:r w:rsidRPr="00297CA8">
              <w:rPr>
                <w:rFonts w:ascii="Trebuchet MS" w:hAnsi="Trebuchet MS"/>
              </w:rPr>
              <w:t xml:space="preserve"> est la période stipulée dans la </w:t>
            </w:r>
            <w:r w:rsidRPr="00297CA8">
              <w:rPr>
                <w:rFonts w:ascii="Trebuchet MS" w:hAnsi="Trebuchet MS"/>
                <w:b/>
              </w:rPr>
              <w:t>Clause 2.12</w:t>
            </w:r>
            <w:r w:rsidRPr="00297CA8">
              <w:rPr>
                <w:rFonts w:ascii="Trebuchet MS" w:hAnsi="Trebuchet MS"/>
              </w:rPr>
              <w:t xml:space="preserve"> et calculée à partir de la date d’achèvement.</w:t>
            </w:r>
          </w:p>
          <w:p w14:paraId="3A4586C5" w14:textId="77777777" w:rsidR="00E03CA1" w:rsidRPr="00297CA8" w:rsidRDefault="00E03CA1" w:rsidP="00297CA8">
            <w:pPr>
              <w:numPr>
                <w:ilvl w:val="0"/>
                <w:numId w:val="11"/>
              </w:numPr>
              <w:tabs>
                <w:tab w:val="left" w:pos="1080"/>
              </w:tabs>
              <w:suppressAutoHyphens/>
              <w:overflowPunct w:val="0"/>
              <w:autoSpaceDE w:val="0"/>
              <w:autoSpaceDN w:val="0"/>
              <w:adjustRightInd w:val="0"/>
              <w:spacing w:after="200" w:line="276" w:lineRule="auto"/>
              <w:jc w:val="both"/>
              <w:textAlignment w:val="baseline"/>
              <w:rPr>
                <w:rFonts w:ascii="Trebuchet MS" w:hAnsi="Trebuchet MS"/>
              </w:rPr>
            </w:pPr>
            <w:r w:rsidRPr="00297CA8">
              <w:rPr>
                <w:rFonts w:ascii="Trebuchet MS" w:hAnsi="Trebuchet MS"/>
              </w:rPr>
              <w:t>Les</w:t>
            </w:r>
            <w:r w:rsidRPr="00297CA8">
              <w:rPr>
                <w:rFonts w:ascii="Trebuchet MS" w:hAnsi="Trebuchet MS"/>
                <w:b/>
              </w:rPr>
              <w:t xml:space="preserve"> Plans </w:t>
            </w:r>
            <w:r w:rsidRPr="00297CA8">
              <w:rPr>
                <w:rFonts w:ascii="Trebuchet MS" w:hAnsi="Trebuchet MS"/>
              </w:rPr>
              <w:t>comprennent les plans et dessins relatifs aux Travaux, ainsi que les calculs et autres informations présentées par le Maître d’Ouvrage (ou en son nom) ou approuvées par le Directeur de Projet en vue de l’exécution du Marché.</w:t>
            </w:r>
          </w:p>
          <w:p w14:paraId="18500E28" w14:textId="4C0359AD" w:rsidR="00E03CA1" w:rsidRPr="00297CA8" w:rsidRDefault="00E03CA1" w:rsidP="00297CA8">
            <w:pPr>
              <w:numPr>
                <w:ilvl w:val="0"/>
                <w:numId w:val="11"/>
              </w:numPr>
              <w:suppressAutoHyphens/>
              <w:overflowPunct w:val="0"/>
              <w:autoSpaceDE w:val="0"/>
              <w:autoSpaceDN w:val="0"/>
              <w:adjustRightInd w:val="0"/>
              <w:spacing w:after="180" w:line="276" w:lineRule="auto"/>
              <w:ind w:right="-72"/>
              <w:jc w:val="both"/>
              <w:textAlignment w:val="baseline"/>
              <w:rPr>
                <w:rFonts w:ascii="Trebuchet MS" w:hAnsi="Trebuchet MS"/>
                <w:szCs w:val="24"/>
              </w:rPr>
            </w:pPr>
            <w:r w:rsidRPr="00297CA8">
              <w:rPr>
                <w:rFonts w:ascii="Trebuchet MS" w:hAnsi="Trebuchet MS"/>
                <w:szCs w:val="24"/>
              </w:rPr>
              <w:lastRenderedPageBreak/>
              <w:t xml:space="preserve">Le </w:t>
            </w:r>
            <w:r w:rsidRPr="00297CA8">
              <w:rPr>
                <w:rFonts w:ascii="Trebuchet MS" w:hAnsi="Trebuchet MS"/>
                <w:b/>
                <w:szCs w:val="24"/>
              </w:rPr>
              <w:t>Maître d’Ouvrage</w:t>
            </w:r>
            <w:r w:rsidRPr="00297CA8">
              <w:rPr>
                <w:rFonts w:ascii="Trebuchet MS" w:hAnsi="Trebuchet MS"/>
                <w:szCs w:val="24"/>
              </w:rPr>
              <w:t xml:space="preserve"> est la partie qui emploie l’</w:t>
            </w:r>
            <w:r w:rsidR="00ED32C5" w:rsidRPr="00297CA8">
              <w:rPr>
                <w:rFonts w:ascii="Trebuchet MS" w:hAnsi="Trebuchet MS"/>
                <w:szCs w:val="24"/>
              </w:rPr>
              <w:t>Entreprise</w:t>
            </w:r>
            <w:r w:rsidRPr="00297CA8">
              <w:rPr>
                <w:rFonts w:ascii="Trebuchet MS" w:hAnsi="Trebuchet MS"/>
                <w:szCs w:val="24"/>
              </w:rPr>
              <w:t xml:space="preserve"> pour exécuter les Travaux, conformément à la </w:t>
            </w:r>
            <w:r w:rsidRPr="00297CA8">
              <w:rPr>
                <w:rFonts w:ascii="Trebuchet MS" w:hAnsi="Trebuchet MS"/>
                <w:b/>
                <w:szCs w:val="24"/>
              </w:rPr>
              <w:t>Clause 2.1</w:t>
            </w:r>
            <w:r w:rsidRPr="00297CA8">
              <w:rPr>
                <w:rFonts w:ascii="Trebuchet MS" w:hAnsi="Trebuchet MS"/>
                <w:szCs w:val="24"/>
              </w:rPr>
              <w:t>.</w:t>
            </w:r>
          </w:p>
          <w:p w14:paraId="523BDF29" w14:textId="37942A60" w:rsidR="00E03CA1" w:rsidRPr="00297CA8" w:rsidRDefault="00E03CA1" w:rsidP="00297CA8">
            <w:pPr>
              <w:numPr>
                <w:ilvl w:val="0"/>
                <w:numId w:val="11"/>
              </w:numPr>
              <w:suppressAutoHyphens/>
              <w:overflowPunct w:val="0"/>
              <w:autoSpaceDE w:val="0"/>
              <w:autoSpaceDN w:val="0"/>
              <w:adjustRightInd w:val="0"/>
              <w:spacing w:after="180" w:line="276" w:lineRule="auto"/>
              <w:ind w:right="-72"/>
              <w:jc w:val="both"/>
              <w:textAlignment w:val="baseline"/>
              <w:rPr>
                <w:rFonts w:ascii="Trebuchet MS" w:hAnsi="Trebuchet MS"/>
                <w:szCs w:val="24"/>
              </w:rPr>
            </w:pPr>
            <w:r w:rsidRPr="00297CA8">
              <w:rPr>
                <w:rFonts w:ascii="Trebuchet MS" w:hAnsi="Trebuchet MS"/>
                <w:szCs w:val="24"/>
              </w:rPr>
              <w:t xml:space="preserve">Les </w:t>
            </w:r>
            <w:r w:rsidRPr="00297CA8">
              <w:rPr>
                <w:rFonts w:ascii="Trebuchet MS" w:hAnsi="Trebuchet MS"/>
                <w:b/>
                <w:bCs/>
                <w:szCs w:val="24"/>
              </w:rPr>
              <w:t>Equipements</w:t>
            </w:r>
            <w:r w:rsidRPr="00297CA8">
              <w:rPr>
                <w:rFonts w:ascii="Trebuchet MS" w:hAnsi="Trebuchet MS"/>
                <w:szCs w:val="24"/>
              </w:rPr>
              <w:t xml:space="preserve"> sont les engins et véhicules de l’</w:t>
            </w:r>
            <w:r w:rsidR="00ED32C5" w:rsidRPr="00297CA8">
              <w:rPr>
                <w:rFonts w:ascii="Trebuchet MS" w:hAnsi="Trebuchet MS"/>
                <w:szCs w:val="24"/>
              </w:rPr>
              <w:t>Entreprise</w:t>
            </w:r>
            <w:r w:rsidRPr="00297CA8">
              <w:rPr>
                <w:rFonts w:ascii="Trebuchet MS" w:hAnsi="Trebuchet MS"/>
                <w:szCs w:val="24"/>
              </w:rPr>
              <w:t xml:space="preserve"> amenés temporairement sur le Site pour l’exécution des travaux.</w:t>
            </w:r>
          </w:p>
          <w:p w14:paraId="5DECFE6F" w14:textId="77777777" w:rsidR="00E03CA1" w:rsidRPr="00297CA8" w:rsidRDefault="00E03CA1" w:rsidP="00297CA8">
            <w:pPr>
              <w:numPr>
                <w:ilvl w:val="0"/>
                <w:numId w:val="11"/>
              </w:numPr>
              <w:suppressAutoHyphens/>
              <w:overflowPunct w:val="0"/>
              <w:autoSpaceDE w:val="0"/>
              <w:autoSpaceDN w:val="0"/>
              <w:adjustRightInd w:val="0"/>
              <w:spacing w:after="180" w:line="276" w:lineRule="auto"/>
              <w:ind w:right="-72"/>
              <w:jc w:val="both"/>
              <w:textAlignment w:val="baseline"/>
              <w:rPr>
                <w:rFonts w:ascii="Trebuchet MS" w:hAnsi="Trebuchet MS"/>
                <w:szCs w:val="24"/>
              </w:rPr>
            </w:pPr>
            <w:r w:rsidRPr="00297CA8">
              <w:rPr>
                <w:rFonts w:ascii="Trebuchet MS" w:hAnsi="Trebuchet MS"/>
                <w:szCs w:val="24"/>
              </w:rPr>
              <w:t xml:space="preserve">Le terme </w:t>
            </w:r>
            <w:r w:rsidRPr="00297CA8">
              <w:rPr>
                <w:rFonts w:ascii="Trebuchet MS" w:hAnsi="Trebuchet MS"/>
                <w:b/>
                <w:bCs/>
                <w:szCs w:val="24"/>
              </w:rPr>
              <w:t>« par écrit »</w:t>
            </w:r>
            <w:r w:rsidRPr="00297CA8">
              <w:rPr>
                <w:rFonts w:ascii="Trebuchet MS" w:hAnsi="Trebuchet MS"/>
                <w:szCs w:val="24"/>
              </w:rPr>
              <w:t xml:space="preserve"> signifie communiqué sous forme manuscrite, typographiée, imprimée ou électronique, constituant un document conservable de manière permanente.</w:t>
            </w:r>
          </w:p>
          <w:p w14:paraId="67E9E0A8" w14:textId="4A2A6743" w:rsidR="00E03CA1" w:rsidRPr="00297CA8" w:rsidRDefault="00E03CA1" w:rsidP="00297CA8">
            <w:pPr>
              <w:numPr>
                <w:ilvl w:val="0"/>
                <w:numId w:val="11"/>
              </w:numPr>
              <w:tabs>
                <w:tab w:val="left" w:pos="1080"/>
              </w:tabs>
              <w:suppressAutoHyphens/>
              <w:overflowPunct w:val="0"/>
              <w:autoSpaceDE w:val="0"/>
              <w:autoSpaceDN w:val="0"/>
              <w:adjustRightInd w:val="0"/>
              <w:spacing w:after="200" w:line="276" w:lineRule="auto"/>
              <w:jc w:val="both"/>
              <w:textAlignment w:val="baseline"/>
              <w:rPr>
                <w:rFonts w:ascii="Trebuchet MS" w:hAnsi="Trebuchet MS"/>
              </w:rPr>
            </w:pPr>
            <w:r w:rsidRPr="00297CA8">
              <w:rPr>
                <w:rFonts w:ascii="Trebuchet MS" w:hAnsi="Trebuchet MS"/>
              </w:rPr>
              <w:t xml:space="preserve">La </w:t>
            </w:r>
            <w:r w:rsidRPr="00297CA8">
              <w:rPr>
                <w:rFonts w:ascii="Trebuchet MS" w:hAnsi="Trebuchet MS"/>
                <w:b/>
                <w:bCs/>
              </w:rPr>
              <w:t>Date d’achèvement prévue</w:t>
            </w:r>
            <w:r w:rsidRPr="00297CA8">
              <w:rPr>
                <w:rFonts w:ascii="Trebuchet MS" w:hAnsi="Trebuchet MS"/>
              </w:rPr>
              <w:t xml:space="preserve"> est la date à laquelle l’</w:t>
            </w:r>
            <w:r w:rsidR="00ED32C5" w:rsidRPr="00297CA8">
              <w:rPr>
                <w:rFonts w:ascii="Trebuchet MS" w:hAnsi="Trebuchet MS"/>
              </w:rPr>
              <w:t>Entreprise</w:t>
            </w:r>
            <w:r w:rsidRPr="00297CA8">
              <w:rPr>
                <w:rFonts w:ascii="Trebuchet MS" w:hAnsi="Trebuchet MS"/>
              </w:rPr>
              <w:t xml:space="preserve"> doit achever les Travaux. La date d’achèvement prévue est </w:t>
            </w:r>
            <w:r w:rsidRPr="00297CA8">
              <w:rPr>
                <w:rFonts w:ascii="Trebuchet MS" w:hAnsi="Trebuchet MS"/>
                <w:bCs/>
              </w:rPr>
              <w:t xml:space="preserve">stipulée dans la </w:t>
            </w:r>
            <w:r w:rsidRPr="00297CA8">
              <w:rPr>
                <w:rFonts w:ascii="Trebuchet MS" w:hAnsi="Trebuchet MS"/>
                <w:b/>
                <w:bCs/>
              </w:rPr>
              <w:t>Clause 2.1</w:t>
            </w:r>
            <w:r w:rsidRPr="00297CA8">
              <w:rPr>
                <w:rFonts w:ascii="Trebuchet MS" w:hAnsi="Trebuchet MS"/>
                <w:bCs/>
              </w:rPr>
              <w:t>.</w:t>
            </w:r>
          </w:p>
          <w:p w14:paraId="125C824C" w14:textId="57C84CA1" w:rsidR="00E03CA1" w:rsidRPr="00297CA8" w:rsidRDefault="00E03CA1" w:rsidP="00297CA8">
            <w:pPr>
              <w:numPr>
                <w:ilvl w:val="0"/>
                <w:numId w:val="11"/>
              </w:numPr>
              <w:suppressAutoHyphens/>
              <w:overflowPunct w:val="0"/>
              <w:autoSpaceDE w:val="0"/>
              <w:autoSpaceDN w:val="0"/>
              <w:adjustRightInd w:val="0"/>
              <w:spacing w:after="180" w:line="276" w:lineRule="auto"/>
              <w:ind w:right="-72"/>
              <w:jc w:val="both"/>
              <w:textAlignment w:val="baseline"/>
              <w:rPr>
                <w:rFonts w:ascii="Trebuchet MS" w:hAnsi="Trebuchet MS"/>
                <w:szCs w:val="24"/>
              </w:rPr>
            </w:pPr>
            <w:r w:rsidRPr="00297CA8">
              <w:rPr>
                <w:rFonts w:ascii="Trebuchet MS" w:hAnsi="Trebuchet MS"/>
                <w:szCs w:val="24"/>
              </w:rPr>
              <w:t xml:space="preserve">Les </w:t>
            </w:r>
            <w:r w:rsidRPr="00297CA8">
              <w:rPr>
                <w:rFonts w:ascii="Trebuchet MS" w:hAnsi="Trebuchet MS"/>
                <w:b/>
                <w:bCs/>
                <w:szCs w:val="24"/>
              </w:rPr>
              <w:t>Matériaux</w:t>
            </w:r>
            <w:r w:rsidRPr="00297CA8">
              <w:rPr>
                <w:rFonts w:ascii="Trebuchet MS" w:hAnsi="Trebuchet MS"/>
                <w:szCs w:val="24"/>
              </w:rPr>
              <w:t xml:space="preserve"> sont toutes les fournitures, y compris les biens consommables, utilisés par l’</w:t>
            </w:r>
            <w:r w:rsidR="00ED32C5" w:rsidRPr="00297CA8">
              <w:rPr>
                <w:rFonts w:ascii="Trebuchet MS" w:hAnsi="Trebuchet MS"/>
                <w:szCs w:val="24"/>
              </w:rPr>
              <w:t>Entreprise</w:t>
            </w:r>
            <w:r w:rsidRPr="00297CA8">
              <w:rPr>
                <w:rFonts w:ascii="Trebuchet MS" w:hAnsi="Trebuchet MS"/>
                <w:szCs w:val="24"/>
              </w:rPr>
              <w:t xml:space="preserve"> dans le cadre des Travaux.</w:t>
            </w:r>
          </w:p>
          <w:p w14:paraId="01FF5B5B" w14:textId="77777777" w:rsidR="00E03CA1" w:rsidRPr="00297CA8" w:rsidRDefault="00E03CA1" w:rsidP="00297CA8">
            <w:pPr>
              <w:numPr>
                <w:ilvl w:val="0"/>
                <w:numId w:val="11"/>
              </w:numPr>
              <w:tabs>
                <w:tab w:val="left" w:pos="1080"/>
              </w:tabs>
              <w:suppressAutoHyphens/>
              <w:overflowPunct w:val="0"/>
              <w:autoSpaceDE w:val="0"/>
              <w:autoSpaceDN w:val="0"/>
              <w:adjustRightInd w:val="0"/>
              <w:spacing w:after="200" w:line="276" w:lineRule="auto"/>
              <w:jc w:val="both"/>
              <w:textAlignment w:val="baseline"/>
              <w:rPr>
                <w:rFonts w:ascii="Trebuchet MS" w:hAnsi="Trebuchet MS"/>
              </w:rPr>
            </w:pPr>
            <w:r w:rsidRPr="00297CA8">
              <w:rPr>
                <w:rFonts w:ascii="Trebuchet MS" w:hAnsi="Trebuchet MS"/>
              </w:rPr>
              <w:t>Les</w:t>
            </w:r>
            <w:r w:rsidRPr="00297CA8">
              <w:rPr>
                <w:rFonts w:ascii="Trebuchet MS" w:hAnsi="Trebuchet MS"/>
                <w:b/>
              </w:rPr>
              <w:t xml:space="preserve"> Equipements</w:t>
            </w:r>
            <w:r w:rsidRPr="00297CA8">
              <w:rPr>
                <w:rFonts w:ascii="Trebuchet MS" w:hAnsi="Trebuchet MS"/>
              </w:rPr>
              <w:t xml:space="preserve"> sont toute partie intégrante des Travaux qui ont une fonction mécanique, électrique, chimique ou biologique.</w:t>
            </w:r>
          </w:p>
          <w:p w14:paraId="3C6058F2" w14:textId="3A30ADC8" w:rsidR="00E03CA1" w:rsidRPr="00297CA8" w:rsidRDefault="00E03CA1" w:rsidP="00297CA8">
            <w:pPr>
              <w:numPr>
                <w:ilvl w:val="0"/>
                <w:numId w:val="11"/>
              </w:numPr>
              <w:suppressAutoHyphens/>
              <w:overflowPunct w:val="0"/>
              <w:autoSpaceDE w:val="0"/>
              <w:autoSpaceDN w:val="0"/>
              <w:adjustRightInd w:val="0"/>
              <w:spacing w:after="200" w:line="276" w:lineRule="auto"/>
              <w:jc w:val="both"/>
              <w:textAlignment w:val="baseline"/>
              <w:rPr>
                <w:rFonts w:ascii="Trebuchet MS" w:hAnsi="Trebuchet MS"/>
              </w:rPr>
            </w:pPr>
            <w:r w:rsidRPr="00297CA8">
              <w:rPr>
                <w:rFonts w:ascii="Trebuchet MS" w:hAnsi="Trebuchet MS"/>
              </w:rPr>
              <w:t xml:space="preserve">Le </w:t>
            </w:r>
            <w:r w:rsidRPr="00297CA8">
              <w:rPr>
                <w:rFonts w:ascii="Trebuchet MS" w:hAnsi="Trebuchet MS"/>
                <w:b/>
              </w:rPr>
              <w:t>Directeur de Projet</w:t>
            </w:r>
            <w:r w:rsidRPr="00297CA8">
              <w:rPr>
                <w:rFonts w:ascii="Trebuchet MS" w:hAnsi="Trebuchet MS"/>
              </w:rPr>
              <w:t xml:space="preserve"> est la personne mentionnée dans la </w:t>
            </w:r>
            <w:r w:rsidR="00324044" w:rsidRPr="00297CA8">
              <w:rPr>
                <w:rFonts w:ascii="Trebuchet MS" w:hAnsi="Trebuchet MS"/>
              </w:rPr>
              <w:t xml:space="preserve">Clause </w:t>
            </w:r>
            <w:r w:rsidRPr="00297CA8">
              <w:rPr>
                <w:rFonts w:ascii="Trebuchet MS" w:hAnsi="Trebuchet MS"/>
              </w:rPr>
              <w:t>2.1 (ou toute autre personne compétente nommée par le Maître d’Ouvrage dont le nom est notifié à l’</w:t>
            </w:r>
            <w:r w:rsidR="00ED32C5" w:rsidRPr="00297CA8">
              <w:rPr>
                <w:rFonts w:ascii="Trebuchet MS" w:hAnsi="Trebuchet MS"/>
              </w:rPr>
              <w:t>Entreprise</w:t>
            </w:r>
            <w:r w:rsidRPr="00297CA8">
              <w:rPr>
                <w:rFonts w:ascii="Trebuchet MS" w:hAnsi="Trebuchet MS"/>
              </w:rPr>
              <w:t xml:space="preserve"> et qui remplace le Directeur de Projet) responsable de la supervision et de l’exécution des Travaux ainsi que de l’administration du Marché.</w:t>
            </w:r>
          </w:p>
          <w:p w14:paraId="5741202B" w14:textId="77777777" w:rsidR="00E03CA1" w:rsidRPr="00297CA8" w:rsidRDefault="00E03CA1" w:rsidP="00297CA8">
            <w:pPr>
              <w:numPr>
                <w:ilvl w:val="0"/>
                <w:numId w:val="11"/>
              </w:numPr>
              <w:tabs>
                <w:tab w:val="left" w:pos="1080"/>
              </w:tabs>
              <w:suppressAutoHyphens/>
              <w:overflowPunct w:val="0"/>
              <w:autoSpaceDE w:val="0"/>
              <w:autoSpaceDN w:val="0"/>
              <w:adjustRightInd w:val="0"/>
              <w:spacing w:after="200" w:line="276" w:lineRule="auto"/>
              <w:jc w:val="both"/>
              <w:textAlignment w:val="baseline"/>
              <w:rPr>
                <w:rFonts w:ascii="Trebuchet MS" w:hAnsi="Trebuchet MS"/>
              </w:rPr>
            </w:pPr>
            <w:r w:rsidRPr="00297CA8">
              <w:rPr>
                <w:rFonts w:ascii="Trebuchet MS" w:hAnsi="Trebuchet MS"/>
              </w:rPr>
              <w:t xml:space="preserve">Le </w:t>
            </w:r>
            <w:r w:rsidRPr="00297CA8">
              <w:rPr>
                <w:rFonts w:ascii="Trebuchet MS" w:hAnsi="Trebuchet MS"/>
                <w:b/>
              </w:rPr>
              <w:t>Site</w:t>
            </w:r>
            <w:r w:rsidRPr="00297CA8">
              <w:rPr>
                <w:rFonts w:ascii="Trebuchet MS" w:hAnsi="Trebuchet MS"/>
              </w:rPr>
              <w:t xml:space="preserve"> est la zone définie en tant que telle </w:t>
            </w:r>
            <w:r w:rsidRPr="00297CA8">
              <w:rPr>
                <w:rFonts w:ascii="Trebuchet MS" w:hAnsi="Trebuchet MS"/>
                <w:b/>
                <w:bCs/>
              </w:rPr>
              <w:t>dans la Clause 2.1</w:t>
            </w:r>
            <w:r w:rsidRPr="00297CA8">
              <w:rPr>
                <w:rFonts w:ascii="Trebuchet MS" w:hAnsi="Trebuchet MS"/>
              </w:rPr>
              <w:t>.</w:t>
            </w:r>
          </w:p>
          <w:p w14:paraId="787C03CF" w14:textId="12440CB7" w:rsidR="00E03CA1" w:rsidRPr="00297CA8" w:rsidRDefault="00E03CA1" w:rsidP="00297CA8">
            <w:pPr>
              <w:numPr>
                <w:ilvl w:val="0"/>
                <w:numId w:val="11"/>
              </w:numPr>
              <w:tabs>
                <w:tab w:val="left" w:pos="1080"/>
              </w:tabs>
              <w:suppressAutoHyphens/>
              <w:overflowPunct w:val="0"/>
              <w:autoSpaceDE w:val="0"/>
              <w:autoSpaceDN w:val="0"/>
              <w:adjustRightInd w:val="0"/>
              <w:spacing w:after="200" w:line="276" w:lineRule="auto"/>
              <w:jc w:val="both"/>
              <w:textAlignment w:val="baseline"/>
              <w:rPr>
                <w:rFonts w:ascii="Trebuchet MS" w:hAnsi="Trebuchet MS"/>
              </w:rPr>
            </w:pPr>
            <w:r w:rsidRPr="00297CA8">
              <w:rPr>
                <w:rFonts w:ascii="Trebuchet MS" w:hAnsi="Trebuchet MS"/>
              </w:rPr>
              <w:t xml:space="preserve">Les </w:t>
            </w:r>
            <w:r w:rsidRPr="00297CA8">
              <w:rPr>
                <w:rFonts w:ascii="Trebuchet MS" w:hAnsi="Trebuchet MS"/>
                <w:b/>
              </w:rPr>
              <w:t>Rapports d’investigation du Site</w:t>
            </w:r>
            <w:r w:rsidRPr="00297CA8">
              <w:rPr>
                <w:rFonts w:ascii="Trebuchet MS" w:hAnsi="Trebuchet MS"/>
              </w:rPr>
              <w:t xml:space="preserve"> sont les rapports inclus dans la Demande de </w:t>
            </w:r>
            <w:r w:rsidR="00324044" w:rsidRPr="00297CA8">
              <w:rPr>
                <w:rFonts w:ascii="Trebuchet MS" w:hAnsi="Trebuchet MS"/>
              </w:rPr>
              <w:t>Cotation </w:t>
            </w:r>
            <w:r w:rsidRPr="00297CA8">
              <w:rPr>
                <w:rFonts w:ascii="Trebuchet MS" w:hAnsi="Trebuchet MS"/>
              </w:rPr>
              <w:t>; ce sont des rapports factuels et d’interprétation relatifs aux conditions de surface et du sous-sol du Site.</w:t>
            </w:r>
          </w:p>
          <w:p w14:paraId="48AB1582" w14:textId="77777777" w:rsidR="00E03CA1" w:rsidRPr="00297CA8" w:rsidRDefault="00E03CA1" w:rsidP="00297CA8">
            <w:pPr>
              <w:numPr>
                <w:ilvl w:val="0"/>
                <w:numId w:val="11"/>
              </w:numPr>
              <w:tabs>
                <w:tab w:val="left" w:pos="1080"/>
              </w:tabs>
              <w:suppressAutoHyphens/>
              <w:overflowPunct w:val="0"/>
              <w:autoSpaceDE w:val="0"/>
              <w:autoSpaceDN w:val="0"/>
              <w:adjustRightInd w:val="0"/>
              <w:spacing w:after="200" w:line="276" w:lineRule="auto"/>
              <w:jc w:val="both"/>
              <w:textAlignment w:val="baseline"/>
              <w:rPr>
                <w:rFonts w:ascii="Trebuchet MS" w:hAnsi="Trebuchet MS"/>
              </w:rPr>
            </w:pPr>
            <w:r w:rsidRPr="00297CA8">
              <w:rPr>
                <w:rFonts w:ascii="Trebuchet MS" w:hAnsi="Trebuchet MS"/>
              </w:rPr>
              <w:t>Les</w:t>
            </w:r>
            <w:r w:rsidRPr="00297CA8">
              <w:rPr>
                <w:rFonts w:ascii="Trebuchet MS" w:hAnsi="Trebuchet MS"/>
                <w:b/>
              </w:rPr>
              <w:t xml:space="preserve"> Spécifications </w:t>
            </w:r>
            <w:r w:rsidRPr="00297CA8">
              <w:rPr>
                <w:rFonts w:ascii="Trebuchet MS" w:hAnsi="Trebuchet MS"/>
              </w:rPr>
              <w:t xml:space="preserve">sont les Spécifications des Travaux incluses dans le Marché et toutes les modifications ou </w:t>
            </w:r>
            <w:r w:rsidRPr="00297CA8">
              <w:rPr>
                <w:rFonts w:ascii="Trebuchet MS" w:hAnsi="Trebuchet MS"/>
              </w:rPr>
              <w:lastRenderedPageBreak/>
              <w:t>ajouts apportés ou approuvés par le Directeur de Projet.</w:t>
            </w:r>
          </w:p>
          <w:p w14:paraId="6664F910" w14:textId="78879DB5" w:rsidR="00E03CA1" w:rsidRPr="00297CA8" w:rsidRDefault="00E03CA1" w:rsidP="00297CA8">
            <w:pPr>
              <w:numPr>
                <w:ilvl w:val="0"/>
                <w:numId w:val="11"/>
              </w:numPr>
              <w:tabs>
                <w:tab w:val="left" w:pos="1080"/>
              </w:tabs>
              <w:suppressAutoHyphens/>
              <w:overflowPunct w:val="0"/>
              <w:autoSpaceDE w:val="0"/>
              <w:autoSpaceDN w:val="0"/>
              <w:adjustRightInd w:val="0"/>
              <w:spacing w:after="200" w:line="276" w:lineRule="auto"/>
              <w:jc w:val="both"/>
              <w:textAlignment w:val="baseline"/>
              <w:rPr>
                <w:rFonts w:ascii="Trebuchet MS" w:hAnsi="Trebuchet MS"/>
              </w:rPr>
            </w:pPr>
            <w:r w:rsidRPr="00297CA8">
              <w:rPr>
                <w:rFonts w:ascii="Trebuchet MS" w:hAnsi="Trebuchet MS"/>
              </w:rPr>
              <w:t xml:space="preserve">La </w:t>
            </w:r>
            <w:r w:rsidRPr="00297CA8">
              <w:rPr>
                <w:rFonts w:ascii="Trebuchet MS" w:hAnsi="Trebuchet MS"/>
                <w:b/>
              </w:rPr>
              <w:t>Date de commencement</w:t>
            </w:r>
            <w:r w:rsidRPr="00297CA8">
              <w:rPr>
                <w:rFonts w:ascii="Trebuchet MS" w:hAnsi="Trebuchet MS"/>
              </w:rPr>
              <w:t xml:space="preserve"> figure dans la </w:t>
            </w:r>
            <w:r w:rsidRPr="00297CA8">
              <w:rPr>
                <w:rFonts w:ascii="Trebuchet MS" w:hAnsi="Trebuchet MS"/>
                <w:b/>
              </w:rPr>
              <w:t>Clause 2.1</w:t>
            </w:r>
            <w:r w:rsidRPr="00297CA8">
              <w:rPr>
                <w:rFonts w:ascii="Trebuchet MS" w:hAnsi="Trebuchet MS"/>
              </w:rPr>
              <w:t>. Il s’agit de la date la plus tardive convenue à laquelle l’</w:t>
            </w:r>
            <w:r w:rsidR="00ED32C5" w:rsidRPr="00297CA8">
              <w:rPr>
                <w:rFonts w:ascii="Trebuchet MS" w:hAnsi="Trebuchet MS"/>
              </w:rPr>
              <w:t>Entreprise</w:t>
            </w:r>
            <w:r w:rsidRPr="00297CA8">
              <w:rPr>
                <w:rFonts w:ascii="Trebuchet MS" w:hAnsi="Trebuchet MS"/>
              </w:rPr>
              <w:t xml:space="preserve"> devra commencer l’exécution des Travaux. Elle ne coïncide pas nécessairement avec l’une des dates d’entrée en possession du Site.</w:t>
            </w:r>
          </w:p>
          <w:p w14:paraId="4AB3B6AD" w14:textId="05BA109C" w:rsidR="00E03CA1" w:rsidRPr="00297CA8" w:rsidRDefault="00E03CA1" w:rsidP="00297CA8">
            <w:pPr>
              <w:numPr>
                <w:ilvl w:val="0"/>
                <w:numId w:val="11"/>
              </w:numPr>
              <w:tabs>
                <w:tab w:val="left" w:pos="1080"/>
              </w:tabs>
              <w:suppressAutoHyphens/>
              <w:overflowPunct w:val="0"/>
              <w:autoSpaceDE w:val="0"/>
              <w:autoSpaceDN w:val="0"/>
              <w:adjustRightInd w:val="0"/>
              <w:spacing w:after="200" w:line="276" w:lineRule="auto"/>
              <w:jc w:val="both"/>
              <w:textAlignment w:val="baseline"/>
              <w:rPr>
                <w:rFonts w:ascii="Trebuchet MS" w:hAnsi="Trebuchet MS"/>
              </w:rPr>
            </w:pPr>
            <w:r w:rsidRPr="00297CA8">
              <w:rPr>
                <w:rFonts w:ascii="Trebuchet MS" w:hAnsi="Trebuchet MS"/>
              </w:rPr>
              <w:t xml:space="preserve">Un </w:t>
            </w:r>
            <w:r w:rsidRPr="00297CA8">
              <w:rPr>
                <w:rFonts w:ascii="Trebuchet MS" w:hAnsi="Trebuchet MS"/>
                <w:b/>
              </w:rPr>
              <w:t>Sous-traitant</w:t>
            </w:r>
            <w:r w:rsidRPr="00297CA8">
              <w:rPr>
                <w:rFonts w:ascii="Trebuchet MS" w:hAnsi="Trebuchet MS"/>
              </w:rPr>
              <w:t xml:space="preserve"> est une personne physique ou morale qui a souscrit un contrat avec l’</w:t>
            </w:r>
            <w:r w:rsidR="00ED32C5" w:rsidRPr="00297CA8">
              <w:rPr>
                <w:rFonts w:ascii="Trebuchet MS" w:hAnsi="Trebuchet MS"/>
              </w:rPr>
              <w:t>Entreprise</w:t>
            </w:r>
            <w:r w:rsidRPr="00297CA8">
              <w:rPr>
                <w:rFonts w:ascii="Trebuchet MS" w:hAnsi="Trebuchet MS"/>
              </w:rPr>
              <w:t xml:space="preserve"> en vue d’exécuter une partie des Travaux inclus dans le Marché, comprenant des travaux sur le Site.</w:t>
            </w:r>
          </w:p>
          <w:p w14:paraId="6B73D8D8" w14:textId="4E1BDAB5" w:rsidR="00E03CA1" w:rsidRPr="00297CA8" w:rsidRDefault="00E03CA1" w:rsidP="00297CA8">
            <w:pPr>
              <w:numPr>
                <w:ilvl w:val="0"/>
                <w:numId w:val="11"/>
              </w:numPr>
              <w:tabs>
                <w:tab w:val="left" w:pos="1080"/>
              </w:tabs>
              <w:suppressAutoHyphens/>
              <w:overflowPunct w:val="0"/>
              <w:autoSpaceDE w:val="0"/>
              <w:autoSpaceDN w:val="0"/>
              <w:adjustRightInd w:val="0"/>
              <w:spacing w:after="200" w:line="276" w:lineRule="auto"/>
              <w:jc w:val="both"/>
              <w:textAlignment w:val="baseline"/>
              <w:rPr>
                <w:rFonts w:ascii="Trebuchet MS" w:hAnsi="Trebuchet MS"/>
              </w:rPr>
            </w:pPr>
            <w:r w:rsidRPr="00297CA8">
              <w:rPr>
                <w:rFonts w:ascii="Trebuchet MS" w:hAnsi="Trebuchet MS"/>
              </w:rPr>
              <w:t>Les</w:t>
            </w:r>
            <w:r w:rsidRPr="00297CA8">
              <w:rPr>
                <w:rFonts w:ascii="Trebuchet MS" w:hAnsi="Trebuchet MS"/>
                <w:b/>
              </w:rPr>
              <w:t xml:space="preserve"> Travaux provisoires </w:t>
            </w:r>
            <w:r w:rsidRPr="00297CA8">
              <w:rPr>
                <w:rFonts w:ascii="Trebuchet MS" w:hAnsi="Trebuchet MS"/>
              </w:rPr>
              <w:t>sont des travaux conçus, construits, installés et démontés par l’</w:t>
            </w:r>
            <w:r w:rsidR="00ED32C5" w:rsidRPr="00297CA8">
              <w:rPr>
                <w:rFonts w:ascii="Trebuchet MS" w:hAnsi="Trebuchet MS"/>
              </w:rPr>
              <w:t>Entreprise</w:t>
            </w:r>
            <w:r w:rsidRPr="00297CA8">
              <w:rPr>
                <w:rFonts w:ascii="Trebuchet MS" w:hAnsi="Trebuchet MS"/>
              </w:rPr>
              <w:t xml:space="preserve"> nécessaires à la construction ou à l’installation des Travaux.</w:t>
            </w:r>
          </w:p>
          <w:p w14:paraId="5652DA0B" w14:textId="77777777" w:rsidR="00E03CA1" w:rsidRPr="00297CA8" w:rsidRDefault="00E03CA1" w:rsidP="00297CA8">
            <w:pPr>
              <w:numPr>
                <w:ilvl w:val="0"/>
                <w:numId w:val="11"/>
              </w:numPr>
              <w:tabs>
                <w:tab w:val="left" w:pos="1080"/>
              </w:tabs>
              <w:suppressAutoHyphens/>
              <w:overflowPunct w:val="0"/>
              <w:autoSpaceDE w:val="0"/>
              <w:autoSpaceDN w:val="0"/>
              <w:adjustRightInd w:val="0"/>
              <w:spacing w:after="200" w:line="276" w:lineRule="auto"/>
              <w:jc w:val="both"/>
              <w:textAlignment w:val="baseline"/>
              <w:rPr>
                <w:rFonts w:ascii="Trebuchet MS" w:hAnsi="Trebuchet MS"/>
              </w:rPr>
            </w:pPr>
            <w:r w:rsidRPr="00297CA8">
              <w:rPr>
                <w:rFonts w:ascii="Trebuchet MS" w:hAnsi="Trebuchet MS"/>
              </w:rPr>
              <w:t xml:space="preserve">Une </w:t>
            </w:r>
            <w:r w:rsidRPr="00297CA8">
              <w:rPr>
                <w:rFonts w:ascii="Trebuchet MS" w:hAnsi="Trebuchet MS"/>
                <w:b/>
              </w:rPr>
              <w:t>Variation</w:t>
            </w:r>
            <w:r w:rsidRPr="00297CA8">
              <w:rPr>
                <w:rFonts w:ascii="Trebuchet MS" w:hAnsi="Trebuchet MS"/>
              </w:rPr>
              <w:t xml:space="preserve"> est une instruction donnée par le Directeur de Projet qui entraîne une modification des Travaux.</w:t>
            </w:r>
          </w:p>
          <w:p w14:paraId="4383B056" w14:textId="1DA227C6" w:rsidR="00E03CA1" w:rsidRPr="00297CA8" w:rsidRDefault="00E03CA1" w:rsidP="00297CA8">
            <w:pPr>
              <w:numPr>
                <w:ilvl w:val="0"/>
                <w:numId w:val="11"/>
              </w:numPr>
              <w:suppressAutoHyphens/>
              <w:overflowPunct w:val="0"/>
              <w:autoSpaceDE w:val="0"/>
              <w:autoSpaceDN w:val="0"/>
              <w:adjustRightInd w:val="0"/>
              <w:spacing w:after="200" w:line="276" w:lineRule="auto"/>
              <w:ind w:right="-72"/>
              <w:jc w:val="both"/>
              <w:textAlignment w:val="baseline"/>
              <w:rPr>
                <w:rFonts w:ascii="Trebuchet MS" w:hAnsi="Trebuchet MS"/>
                <w:szCs w:val="24"/>
              </w:rPr>
            </w:pPr>
            <w:r w:rsidRPr="00297CA8">
              <w:rPr>
                <w:rFonts w:ascii="Trebuchet MS" w:hAnsi="Trebuchet MS"/>
              </w:rPr>
              <w:t xml:space="preserve">Les </w:t>
            </w:r>
            <w:r w:rsidRPr="00297CA8">
              <w:rPr>
                <w:rFonts w:ascii="Trebuchet MS" w:hAnsi="Trebuchet MS"/>
                <w:b/>
              </w:rPr>
              <w:t xml:space="preserve">Travaux </w:t>
            </w:r>
            <w:r w:rsidRPr="00297CA8">
              <w:rPr>
                <w:rFonts w:ascii="Trebuchet MS" w:hAnsi="Trebuchet MS"/>
              </w:rPr>
              <w:t>sont ce que l’</w:t>
            </w:r>
            <w:r w:rsidR="00ED32C5" w:rsidRPr="00297CA8">
              <w:rPr>
                <w:rFonts w:ascii="Trebuchet MS" w:hAnsi="Trebuchet MS"/>
              </w:rPr>
              <w:t>Entreprise</w:t>
            </w:r>
            <w:r w:rsidRPr="00297CA8">
              <w:rPr>
                <w:rFonts w:ascii="Trebuchet MS" w:hAnsi="Trebuchet MS"/>
              </w:rPr>
              <w:t xml:space="preserve"> doit construire, installer et remettre au Maître d’Ouvrage en vertu du Marché et conformément à la définition</w:t>
            </w:r>
            <w:r w:rsidRPr="00297CA8">
              <w:rPr>
                <w:rFonts w:ascii="Trebuchet MS" w:hAnsi="Trebuchet MS"/>
                <w:b/>
              </w:rPr>
              <w:t xml:space="preserve"> figurant dans la Clause 2.1.</w:t>
            </w:r>
          </w:p>
          <w:p w14:paraId="2E10B301" w14:textId="5AB8E6CB" w:rsidR="00E03CA1" w:rsidRPr="00297CA8" w:rsidRDefault="00E03CA1" w:rsidP="00297CA8">
            <w:pPr>
              <w:numPr>
                <w:ilvl w:val="0"/>
                <w:numId w:val="11"/>
              </w:numPr>
              <w:suppressAutoHyphens/>
              <w:overflowPunct w:val="0"/>
              <w:autoSpaceDE w:val="0"/>
              <w:autoSpaceDN w:val="0"/>
              <w:adjustRightInd w:val="0"/>
              <w:spacing w:after="200" w:line="276" w:lineRule="auto"/>
              <w:ind w:right="-72"/>
              <w:jc w:val="both"/>
              <w:textAlignment w:val="baseline"/>
              <w:rPr>
                <w:rFonts w:ascii="Trebuchet MS" w:hAnsi="Trebuchet MS"/>
                <w:szCs w:val="24"/>
                <w:lang w:eastAsia="en-US"/>
              </w:rPr>
            </w:pPr>
            <w:r w:rsidRPr="00297CA8">
              <w:rPr>
                <w:rFonts w:ascii="Trebuchet MS" w:hAnsi="Trebuchet MS"/>
                <w:szCs w:val="24"/>
                <w:lang w:eastAsia="en-US"/>
              </w:rPr>
              <w:t>«</w:t>
            </w:r>
            <w:r w:rsidRPr="00297CA8">
              <w:rPr>
                <w:rFonts w:ascii="Trebuchet MS" w:hAnsi="Trebuchet MS"/>
                <w:b/>
                <w:bCs/>
                <w:szCs w:val="24"/>
                <w:lang w:eastAsia="en-US"/>
              </w:rPr>
              <w:t>Le Personnel de l’</w:t>
            </w:r>
            <w:r w:rsidR="00ED32C5" w:rsidRPr="00297CA8">
              <w:rPr>
                <w:rFonts w:ascii="Trebuchet MS" w:hAnsi="Trebuchet MS"/>
                <w:b/>
                <w:bCs/>
                <w:szCs w:val="24"/>
                <w:lang w:eastAsia="en-US"/>
              </w:rPr>
              <w:t>Entreprise</w:t>
            </w:r>
            <w:r w:rsidRPr="00297CA8">
              <w:rPr>
                <w:rFonts w:ascii="Trebuchet MS" w:hAnsi="Trebuchet MS"/>
                <w:szCs w:val="24"/>
                <w:lang w:eastAsia="en-US"/>
              </w:rPr>
              <w:t>» désigne tout le personnel que l’</w:t>
            </w:r>
            <w:r w:rsidR="00ED32C5" w:rsidRPr="00297CA8">
              <w:rPr>
                <w:rFonts w:ascii="Trebuchet MS" w:hAnsi="Trebuchet MS"/>
                <w:szCs w:val="24"/>
                <w:lang w:eastAsia="en-US"/>
              </w:rPr>
              <w:t>Entreprise</w:t>
            </w:r>
            <w:r w:rsidRPr="00297CA8">
              <w:rPr>
                <w:rFonts w:ascii="Trebuchet MS" w:hAnsi="Trebuchet MS"/>
                <w:szCs w:val="24"/>
                <w:lang w:eastAsia="en-US"/>
              </w:rPr>
              <w:t xml:space="preserve"> utilise sur le Site ou dans d’autres endroits où les travaux sont effectués, y compris le personnel, la main d’œuvre et les autres employés de tout sous-traitant. </w:t>
            </w:r>
          </w:p>
          <w:p w14:paraId="51AFE615" w14:textId="027ADB3B" w:rsidR="00E03CA1" w:rsidRPr="00297CA8" w:rsidRDefault="00E03CA1" w:rsidP="00297CA8">
            <w:pPr>
              <w:numPr>
                <w:ilvl w:val="0"/>
                <w:numId w:val="11"/>
              </w:numPr>
              <w:suppressAutoHyphens/>
              <w:overflowPunct w:val="0"/>
              <w:autoSpaceDE w:val="0"/>
              <w:autoSpaceDN w:val="0"/>
              <w:adjustRightInd w:val="0"/>
              <w:spacing w:after="200" w:line="276" w:lineRule="auto"/>
              <w:ind w:right="-72"/>
              <w:jc w:val="both"/>
              <w:textAlignment w:val="baseline"/>
              <w:rPr>
                <w:rFonts w:ascii="Trebuchet MS" w:hAnsi="Trebuchet MS"/>
                <w:szCs w:val="24"/>
                <w:lang w:eastAsia="en-US"/>
              </w:rPr>
            </w:pPr>
            <w:r w:rsidRPr="00297CA8">
              <w:rPr>
                <w:rFonts w:ascii="Trebuchet MS" w:hAnsi="Trebuchet MS"/>
                <w:b/>
                <w:bCs/>
                <w:szCs w:val="24"/>
                <w:lang w:eastAsia="en-US"/>
              </w:rPr>
              <w:t xml:space="preserve">« Personnel Clé » </w:t>
            </w:r>
            <w:r w:rsidRPr="00297CA8">
              <w:rPr>
                <w:rFonts w:ascii="Trebuchet MS" w:hAnsi="Trebuchet MS"/>
                <w:szCs w:val="24"/>
                <w:lang w:eastAsia="en-US"/>
              </w:rPr>
              <w:t>désigne les postes (le cas échéant) du personnel de l’</w:t>
            </w:r>
            <w:r w:rsidR="00ED32C5" w:rsidRPr="00297CA8">
              <w:rPr>
                <w:rFonts w:ascii="Trebuchet MS" w:hAnsi="Trebuchet MS"/>
                <w:szCs w:val="24"/>
                <w:lang w:eastAsia="en-US"/>
              </w:rPr>
              <w:t>Entreprise</w:t>
            </w:r>
            <w:r w:rsidRPr="00297CA8">
              <w:rPr>
                <w:rFonts w:ascii="Trebuchet MS" w:hAnsi="Trebuchet MS"/>
                <w:szCs w:val="24"/>
                <w:lang w:eastAsia="en-US"/>
              </w:rPr>
              <w:t xml:space="preserve"> qui sont énoncés dans le les Spécifications. </w:t>
            </w:r>
          </w:p>
          <w:p w14:paraId="641AA0B9" w14:textId="15A1BC49" w:rsidR="00E03CA1" w:rsidRPr="00297CA8" w:rsidRDefault="00E03CA1" w:rsidP="00297CA8">
            <w:pPr>
              <w:numPr>
                <w:ilvl w:val="0"/>
                <w:numId w:val="11"/>
              </w:numPr>
              <w:suppressAutoHyphens/>
              <w:overflowPunct w:val="0"/>
              <w:autoSpaceDE w:val="0"/>
              <w:autoSpaceDN w:val="0"/>
              <w:adjustRightInd w:val="0"/>
              <w:spacing w:after="200" w:line="276" w:lineRule="auto"/>
              <w:ind w:right="-72"/>
              <w:jc w:val="both"/>
              <w:textAlignment w:val="baseline"/>
              <w:rPr>
                <w:rFonts w:ascii="Trebuchet MS" w:hAnsi="Trebuchet MS"/>
                <w:szCs w:val="24"/>
                <w:lang w:eastAsia="en-US"/>
              </w:rPr>
            </w:pPr>
            <w:r w:rsidRPr="00297CA8">
              <w:rPr>
                <w:rFonts w:ascii="Trebuchet MS" w:hAnsi="Trebuchet MS"/>
                <w:szCs w:val="24"/>
                <w:lang w:eastAsia="en-US"/>
              </w:rPr>
              <w:t>L’expression «</w:t>
            </w:r>
            <w:r w:rsidRPr="00297CA8">
              <w:rPr>
                <w:rFonts w:ascii="Trebuchet MS" w:hAnsi="Trebuchet MS"/>
                <w:sz w:val="14"/>
                <w:szCs w:val="14"/>
                <w:lang w:eastAsia="en-US"/>
              </w:rPr>
              <w:t xml:space="preserve"> </w:t>
            </w:r>
            <w:r w:rsidRPr="00297CA8">
              <w:rPr>
                <w:rFonts w:ascii="Trebuchet MS" w:hAnsi="Trebuchet MS"/>
                <w:b/>
                <w:bCs/>
                <w:szCs w:val="24"/>
                <w:lang w:eastAsia="en-US"/>
              </w:rPr>
              <w:t xml:space="preserve">Exploitation et Abus Sexuels » « (EAS) » englobe les </w:t>
            </w:r>
            <w:r w:rsidRPr="00297CA8">
              <w:rPr>
                <w:rFonts w:ascii="Trebuchet MS" w:hAnsi="Trebuchet MS"/>
                <w:szCs w:val="24"/>
                <w:lang w:eastAsia="en-US"/>
              </w:rPr>
              <w:t xml:space="preserve">significations ci-après : </w:t>
            </w:r>
          </w:p>
          <w:p w14:paraId="6C94C507" w14:textId="77777777" w:rsidR="00E03CA1" w:rsidRPr="00297CA8" w:rsidRDefault="00E03CA1" w:rsidP="00297CA8">
            <w:pPr>
              <w:spacing w:after="120" w:line="276" w:lineRule="auto"/>
              <w:ind w:left="1418"/>
              <w:jc w:val="both"/>
              <w:rPr>
                <w:rFonts w:ascii="Trebuchet MS" w:hAnsi="Trebuchet MS"/>
                <w:szCs w:val="24"/>
              </w:rPr>
            </w:pPr>
            <w:r w:rsidRPr="00297CA8">
              <w:rPr>
                <w:rFonts w:ascii="Trebuchet MS" w:hAnsi="Trebuchet MS"/>
                <w:b/>
                <w:bCs/>
                <w:szCs w:val="24"/>
                <w:lang w:eastAsia="en-US"/>
              </w:rPr>
              <w:t xml:space="preserve">L’Exploitation Sexuelle, </w:t>
            </w:r>
            <w:r w:rsidRPr="00297CA8">
              <w:rPr>
                <w:rFonts w:ascii="Trebuchet MS" w:hAnsi="Trebuchet MS"/>
                <w:szCs w:val="24"/>
              </w:rPr>
              <w:t xml:space="preserve">définie comme le fait d'abuser ou de tenter d'abuser d'un état de </w:t>
            </w:r>
            <w:r w:rsidRPr="00297CA8">
              <w:rPr>
                <w:rFonts w:ascii="Trebuchet MS" w:hAnsi="Trebuchet MS"/>
                <w:szCs w:val="24"/>
              </w:rPr>
              <w:lastRenderedPageBreak/>
              <w:t xml:space="preserve">vulnérabilité, de pouvoir différentiel ou de confiance à des fins sexuelles, incluant, mais sans y être limité, le fait de profiter monétairement, socialement ou politiquement de l’exploitation sexuelle d’une autre personne. </w:t>
            </w:r>
          </w:p>
          <w:p w14:paraId="225785FF" w14:textId="6B57CED7" w:rsidR="00E03CA1" w:rsidRPr="00297CA8" w:rsidRDefault="00E03CA1" w:rsidP="00297CA8">
            <w:pPr>
              <w:spacing w:after="120" w:line="276" w:lineRule="auto"/>
              <w:ind w:left="1418"/>
              <w:jc w:val="both"/>
              <w:rPr>
                <w:rFonts w:ascii="Trebuchet MS" w:hAnsi="Trebuchet MS"/>
                <w:szCs w:val="24"/>
                <w:lang w:eastAsia="en-US"/>
              </w:rPr>
            </w:pPr>
            <w:r w:rsidRPr="00297CA8">
              <w:rPr>
                <w:rFonts w:ascii="Trebuchet MS" w:hAnsi="Trebuchet MS"/>
                <w:b/>
                <w:bCs/>
                <w:szCs w:val="24"/>
                <w:lang w:eastAsia="en-US"/>
              </w:rPr>
              <w:t xml:space="preserve">Les Abus Sexuels, </w:t>
            </w:r>
            <w:r w:rsidRPr="00297CA8">
              <w:rPr>
                <w:rFonts w:ascii="Trebuchet MS" w:hAnsi="Trebuchet MS"/>
                <w:szCs w:val="24"/>
                <w:lang w:eastAsia="en-US"/>
              </w:rPr>
              <w:t xml:space="preserve">définis comme toute intrusion physique ou menace d’intrusion physique de nature sexuelle, soit par force ou dans des conditions inégales ou par coercition; </w:t>
            </w:r>
          </w:p>
          <w:p w14:paraId="12BC4335" w14:textId="31729C80" w:rsidR="00E03CA1" w:rsidRPr="00297CA8" w:rsidRDefault="00E03CA1" w:rsidP="00297CA8">
            <w:pPr>
              <w:numPr>
                <w:ilvl w:val="0"/>
                <w:numId w:val="11"/>
              </w:numPr>
              <w:suppressAutoHyphens/>
              <w:overflowPunct w:val="0"/>
              <w:autoSpaceDE w:val="0"/>
              <w:autoSpaceDN w:val="0"/>
              <w:adjustRightInd w:val="0"/>
              <w:spacing w:after="200" w:line="276" w:lineRule="auto"/>
              <w:ind w:right="-72"/>
              <w:jc w:val="both"/>
              <w:textAlignment w:val="baseline"/>
              <w:rPr>
                <w:rFonts w:ascii="Trebuchet MS" w:hAnsi="Trebuchet MS"/>
                <w:szCs w:val="24"/>
                <w:lang w:eastAsia="en-US"/>
              </w:rPr>
            </w:pPr>
            <w:r w:rsidRPr="00297CA8">
              <w:rPr>
                <w:rFonts w:ascii="Trebuchet MS" w:hAnsi="Trebuchet MS"/>
                <w:b/>
                <w:bCs/>
                <w:szCs w:val="24"/>
                <w:lang w:eastAsia="en-US"/>
              </w:rPr>
              <w:t>Le « Harcèlement Sexuel » (HS) »,</w:t>
            </w:r>
            <w:r w:rsidRPr="00297CA8">
              <w:rPr>
                <w:rFonts w:ascii="Trebuchet MS" w:hAnsi="Trebuchet MS"/>
                <w:szCs w:val="24"/>
              </w:rPr>
              <w:t xml:space="preserve"> défini comme toute avance sexuelle inopportune, toute demande de faveurs sexuelles ou tout autre comportement verbal ou physique à connotation sexuelle par le personnel de l’</w:t>
            </w:r>
            <w:r w:rsidR="00ED32C5" w:rsidRPr="00297CA8">
              <w:rPr>
                <w:rFonts w:ascii="Trebuchet MS" w:hAnsi="Trebuchet MS"/>
                <w:szCs w:val="24"/>
              </w:rPr>
              <w:t>Entreprise</w:t>
            </w:r>
            <w:r w:rsidRPr="00297CA8">
              <w:rPr>
                <w:rFonts w:ascii="Trebuchet MS" w:hAnsi="Trebuchet MS"/>
                <w:szCs w:val="24"/>
              </w:rPr>
              <w:t xml:space="preserve"> à l’égard d’autres personnels de l’</w:t>
            </w:r>
            <w:r w:rsidR="00ED32C5" w:rsidRPr="00297CA8">
              <w:rPr>
                <w:rFonts w:ascii="Trebuchet MS" w:hAnsi="Trebuchet MS"/>
                <w:szCs w:val="24"/>
              </w:rPr>
              <w:t>Entreprise</w:t>
            </w:r>
            <w:r w:rsidRPr="00297CA8">
              <w:rPr>
                <w:rFonts w:ascii="Trebuchet MS" w:hAnsi="Trebuchet MS"/>
                <w:szCs w:val="24"/>
              </w:rPr>
              <w:t xml:space="preserve"> ou du Maître d’Ouvrage ;</w:t>
            </w:r>
            <w:r w:rsidRPr="00297CA8">
              <w:rPr>
                <w:rFonts w:ascii="Trebuchet MS" w:hAnsi="Trebuchet MS"/>
                <w:sz w:val="18"/>
                <w:szCs w:val="18"/>
              </w:rPr>
              <w:t xml:space="preserve"> </w:t>
            </w:r>
          </w:p>
          <w:p w14:paraId="349B0BD6" w14:textId="2BDE6637" w:rsidR="00E03CA1" w:rsidRPr="00297CA8" w:rsidRDefault="00E03CA1" w:rsidP="00297CA8">
            <w:pPr>
              <w:numPr>
                <w:ilvl w:val="0"/>
                <w:numId w:val="11"/>
              </w:numPr>
              <w:suppressAutoHyphens/>
              <w:overflowPunct w:val="0"/>
              <w:autoSpaceDE w:val="0"/>
              <w:autoSpaceDN w:val="0"/>
              <w:adjustRightInd w:val="0"/>
              <w:spacing w:after="200" w:line="276" w:lineRule="auto"/>
              <w:ind w:right="-72"/>
              <w:jc w:val="both"/>
              <w:textAlignment w:val="baseline"/>
              <w:rPr>
                <w:rFonts w:ascii="Trebuchet MS" w:hAnsi="Trebuchet MS"/>
                <w:szCs w:val="24"/>
              </w:rPr>
            </w:pPr>
            <w:r w:rsidRPr="00297CA8">
              <w:rPr>
                <w:rFonts w:ascii="Trebuchet MS" w:hAnsi="Trebuchet MS"/>
                <w:b/>
                <w:bCs/>
                <w:szCs w:val="24"/>
                <w:lang w:eastAsia="en-US"/>
              </w:rPr>
              <w:t xml:space="preserve">Le « Personnel du Maître d’Ouvrage » </w:t>
            </w:r>
            <w:r w:rsidRPr="00297CA8">
              <w:rPr>
                <w:rFonts w:ascii="Trebuchet MS" w:hAnsi="Trebuchet MS"/>
                <w:szCs w:val="24"/>
                <w:lang w:eastAsia="en-US"/>
              </w:rPr>
              <w:t>désigne le Directeur du Projet et tous les autres personnels, main d’œuvre et autres employés (le cas échéant) du Directeur de Projet et du Maître d’Ouvrage qui s’acquittent des obligations du Maître d’Ouvrage en vertu du Marché; et tout autre personnel identifié comme personnel du Maître d’Ouvrage, par notification faite par le Maître d’Ouvrage ou le Directeur  du Projet adressée à l’</w:t>
            </w:r>
            <w:r w:rsidR="00ED32C5" w:rsidRPr="00297CA8">
              <w:rPr>
                <w:rFonts w:ascii="Trebuchet MS" w:hAnsi="Trebuchet MS"/>
                <w:szCs w:val="24"/>
                <w:lang w:eastAsia="en-US"/>
              </w:rPr>
              <w:t>Entreprise</w:t>
            </w:r>
            <w:r w:rsidRPr="00297CA8">
              <w:rPr>
                <w:rFonts w:ascii="Trebuchet MS" w:hAnsi="Trebuchet MS"/>
                <w:szCs w:val="24"/>
                <w:lang w:eastAsia="en-US"/>
              </w:rPr>
              <w:t>.</w:t>
            </w:r>
          </w:p>
        </w:tc>
      </w:tr>
      <w:tr w:rsidR="00E03CA1" w:rsidRPr="00CE20A3" w14:paraId="3EEA14EC" w14:textId="77777777" w:rsidTr="0000767E">
        <w:tc>
          <w:tcPr>
            <w:tcW w:w="2632" w:type="dxa"/>
            <w:tcBorders>
              <w:top w:val="nil"/>
              <w:left w:val="nil"/>
              <w:bottom w:val="nil"/>
              <w:right w:val="nil"/>
            </w:tcBorders>
          </w:tcPr>
          <w:p w14:paraId="1DC4183A" w14:textId="6C87574A" w:rsidR="00E03CA1" w:rsidRPr="00297CA8" w:rsidRDefault="00E03CA1" w:rsidP="00297CA8">
            <w:pPr>
              <w:pStyle w:val="00SectionVIIISubtitle"/>
              <w:spacing w:line="276" w:lineRule="auto"/>
              <w:jc w:val="both"/>
              <w:rPr>
                <w:rFonts w:ascii="Trebuchet MS" w:hAnsi="Trebuchet MS"/>
              </w:rPr>
            </w:pPr>
            <w:bookmarkStart w:id="22" w:name="_Toc60920399"/>
            <w:r w:rsidRPr="00297CA8">
              <w:rPr>
                <w:rFonts w:ascii="Trebuchet MS" w:hAnsi="Trebuchet MS"/>
              </w:rPr>
              <w:lastRenderedPageBreak/>
              <w:t>Informations spécifiques au Marché</w:t>
            </w:r>
            <w:bookmarkEnd w:id="22"/>
          </w:p>
        </w:tc>
        <w:tc>
          <w:tcPr>
            <w:tcW w:w="7433" w:type="dxa"/>
            <w:tcBorders>
              <w:top w:val="nil"/>
              <w:left w:val="nil"/>
              <w:bottom w:val="nil"/>
              <w:right w:val="nil"/>
            </w:tcBorders>
          </w:tcPr>
          <w:p w14:paraId="06E234C0" w14:textId="7222C95C" w:rsidR="00E03CA1" w:rsidRPr="00297CA8" w:rsidRDefault="00833B17"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2.1</w:t>
            </w:r>
            <w:r w:rsidRPr="00297CA8">
              <w:rPr>
                <w:rFonts w:ascii="Trebuchet MS" w:hAnsi="Trebuchet MS"/>
                <w:szCs w:val="24"/>
              </w:rPr>
              <w:tab/>
            </w:r>
            <w:r w:rsidR="00E03CA1" w:rsidRPr="00297CA8">
              <w:rPr>
                <w:rFonts w:ascii="Trebuchet MS" w:hAnsi="Trebuchet MS"/>
                <w:szCs w:val="24"/>
              </w:rPr>
              <w:t xml:space="preserve">Généralités </w:t>
            </w:r>
          </w:p>
          <w:p w14:paraId="2F0E6EC3" w14:textId="4331CD29" w:rsidR="00E03CA1" w:rsidRDefault="00E03CA1" w:rsidP="00297CA8">
            <w:pPr>
              <w:overflowPunct w:val="0"/>
              <w:spacing w:after="120" w:line="276" w:lineRule="auto"/>
              <w:ind w:left="878" w:right="43" w:hanging="270"/>
              <w:jc w:val="both"/>
              <w:textAlignment w:val="baseline"/>
              <w:rPr>
                <w:rFonts w:ascii="Trebuchet MS" w:hAnsi="Trebuchet MS"/>
                <w:b/>
                <w:bCs/>
                <w:iCs/>
                <w:szCs w:val="24"/>
                <w:u w:val="single"/>
              </w:rPr>
            </w:pPr>
            <w:r w:rsidRPr="00297CA8">
              <w:rPr>
                <w:rFonts w:ascii="Trebuchet MS" w:hAnsi="Trebuchet MS"/>
                <w:szCs w:val="24"/>
              </w:rPr>
              <w:t xml:space="preserve">a) </w:t>
            </w:r>
            <w:r w:rsidRPr="00297CA8">
              <w:rPr>
                <w:rFonts w:ascii="Trebuchet MS" w:hAnsi="Trebuchet MS"/>
                <w:b/>
                <w:bCs/>
                <w:szCs w:val="24"/>
              </w:rPr>
              <w:t>Le Maître d’Ouvrage</w:t>
            </w:r>
            <w:r w:rsidR="00324044" w:rsidRPr="00297CA8">
              <w:rPr>
                <w:rFonts w:ascii="Trebuchet MS" w:hAnsi="Trebuchet MS"/>
                <w:b/>
                <w:bCs/>
                <w:szCs w:val="24"/>
              </w:rPr>
              <w:t xml:space="preserve"> </w:t>
            </w:r>
            <w:r w:rsidRPr="00297CA8">
              <w:rPr>
                <w:rFonts w:ascii="Trebuchet MS" w:hAnsi="Trebuchet MS"/>
                <w:szCs w:val="24"/>
              </w:rPr>
              <w:t xml:space="preserve">est : </w:t>
            </w:r>
            <w:r w:rsidR="00CF3B76" w:rsidRPr="00800DC0">
              <w:rPr>
                <w:rFonts w:ascii="Trebuchet MS" w:hAnsi="Trebuchet MS"/>
                <w:b/>
                <w:bCs/>
                <w:iCs/>
                <w:szCs w:val="24"/>
              </w:rPr>
              <w:t xml:space="preserve">Le Maire de la Commune de </w:t>
            </w:r>
            <w:r w:rsidR="00052AF6">
              <w:rPr>
                <w:rFonts w:ascii="Trebuchet MS" w:hAnsi="Trebuchet MS"/>
                <w:b/>
                <w:bCs/>
                <w:iCs/>
                <w:szCs w:val="24"/>
              </w:rPr>
              <w:t>KAI-KAI</w:t>
            </w:r>
            <w:r w:rsidR="002151A0" w:rsidRPr="00800DC0">
              <w:rPr>
                <w:rFonts w:ascii="Trebuchet MS" w:hAnsi="Trebuchet MS"/>
                <w:b/>
                <w:bCs/>
                <w:iCs/>
                <w:szCs w:val="24"/>
              </w:rPr>
              <w:t>;</w:t>
            </w:r>
          </w:p>
          <w:p w14:paraId="20C205E3" w14:textId="0A23C606" w:rsidR="002151A0" w:rsidRPr="00800DC0" w:rsidRDefault="002151A0" w:rsidP="00297CA8">
            <w:pPr>
              <w:overflowPunct w:val="0"/>
              <w:spacing w:after="120" w:line="276" w:lineRule="auto"/>
              <w:ind w:left="878" w:right="43" w:hanging="270"/>
              <w:jc w:val="both"/>
              <w:textAlignment w:val="baseline"/>
              <w:rPr>
                <w:rFonts w:ascii="Trebuchet MS" w:hAnsi="Trebuchet MS"/>
                <w:b/>
                <w:bCs/>
                <w:iCs/>
                <w:szCs w:val="24"/>
              </w:rPr>
            </w:pPr>
            <w:r w:rsidRPr="00800DC0">
              <w:rPr>
                <w:rFonts w:ascii="Trebuchet MS" w:hAnsi="Trebuchet MS"/>
                <w:b/>
                <w:bCs/>
                <w:iCs/>
                <w:szCs w:val="24"/>
              </w:rPr>
              <w:t>Chef service des Marchés est : le SG de la commune ;</w:t>
            </w:r>
          </w:p>
          <w:p w14:paraId="197078BF" w14:textId="55305733" w:rsidR="002151A0" w:rsidRDefault="002151A0" w:rsidP="00297CA8">
            <w:pPr>
              <w:overflowPunct w:val="0"/>
              <w:spacing w:after="120" w:line="276" w:lineRule="auto"/>
              <w:ind w:left="878" w:right="43" w:hanging="270"/>
              <w:jc w:val="both"/>
              <w:textAlignment w:val="baseline"/>
              <w:rPr>
                <w:rFonts w:ascii="Trebuchet MS" w:hAnsi="Trebuchet MS"/>
                <w:b/>
                <w:bCs/>
                <w:iCs/>
                <w:szCs w:val="24"/>
              </w:rPr>
            </w:pPr>
            <w:r w:rsidRPr="00800DC0">
              <w:rPr>
                <w:rFonts w:ascii="Trebuchet MS" w:hAnsi="Trebuchet MS"/>
                <w:b/>
                <w:bCs/>
                <w:iCs/>
                <w:szCs w:val="24"/>
              </w:rPr>
              <w:t>L</w:t>
            </w:r>
            <w:r w:rsidR="00800DC0" w:rsidRPr="00800DC0">
              <w:rPr>
                <w:rFonts w:ascii="Trebuchet MS" w:hAnsi="Trebuchet MS"/>
                <w:b/>
                <w:bCs/>
                <w:iCs/>
                <w:szCs w:val="24"/>
              </w:rPr>
              <w:t>’Ingénieur du Marché : est le départemental</w:t>
            </w:r>
            <w:r w:rsidR="00906DB7">
              <w:rPr>
                <w:rFonts w:ascii="Trebuchet MS" w:hAnsi="Trebuchet MS"/>
                <w:b/>
                <w:bCs/>
                <w:iCs/>
                <w:szCs w:val="24"/>
              </w:rPr>
              <w:t xml:space="preserve"> du MINEE</w:t>
            </w:r>
          </w:p>
          <w:p w14:paraId="43DD1CEE" w14:textId="77777777" w:rsidR="00A81712" w:rsidRPr="00800DC0" w:rsidRDefault="00A81712" w:rsidP="00297CA8">
            <w:pPr>
              <w:overflowPunct w:val="0"/>
              <w:spacing w:after="120" w:line="276" w:lineRule="auto"/>
              <w:ind w:left="878" w:right="43" w:hanging="270"/>
              <w:jc w:val="both"/>
              <w:textAlignment w:val="baseline"/>
              <w:rPr>
                <w:rFonts w:ascii="Trebuchet MS" w:hAnsi="Trebuchet MS"/>
                <w:b/>
                <w:bCs/>
                <w:iCs/>
                <w:szCs w:val="24"/>
              </w:rPr>
            </w:pPr>
          </w:p>
          <w:p w14:paraId="6956528F" w14:textId="77777777" w:rsidR="002151A0" w:rsidRPr="00297CA8" w:rsidRDefault="002151A0" w:rsidP="00297CA8">
            <w:pPr>
              <w:overflowPunct w:val="0"/>
              <w:spacing w:after="120" w:line="276" w:lineRule="auto"/>
              <w:ind w:left="878" w:right="43" w:hanging="270"/>
              <w:jc w:val="both"/>
              <w:textAlignment w:val="baseline"/>
              <w:rPr>
                <w:rFonts w:ascii="Trebuchet MS" w:hAnsi="Trebuchet MS"/>
                <w:szCs w:val="24"/>
              </w:rPr>
            </w:pPr>
          </w:p>
          <w:p w14:paraId="57BBED7B" w14:textId="6D570624" w:rsidR="00E03CA1" w:rsidRPr="00297CA8" w:rsidRDefault="00E03CA1" w:rsidP="00297CA8">
            <w:pPr>
              <w:overflowPunct w:val="0"/>
              <w:spacing w:after="120" w:line="276" w:lineRule="auto"/>
              <w:ind w:left="878" w:right="43" w:hanging="270"/>
              <w:jc w:val="both"/>
              <w:textAlignment w:val="baseline"/>
              <w:rPr>
                <w:rFonts w:ascii="Trebuchet MS" w:hAnsi="Trebuchet MS"/>
                <w:szCs w:val="24"/>
              </w:rPr>
            </w:pPr>
            <w:r w:rsidRPr="00297CA8">
              <w:rPr>
                <w:rFonts w:ascii="Trebuchet MS" w:hAnsi="Trebuchet MS"/>
                <w:szCs w:val="24"/>
              </w:rPr>
              <w:t>b)</w:t>
            </w:r>
            <w:r w:rsidR="00324044" w:rsidRPr="00297CA8">
              <w:rPr>
                <w:rFonts w:ascii="Trebuchet MS" w:hAnsi="Trebuchet MS"/>
                <w:szCs w:val="24"/>
              </w:rPr>
              <w:t xml:space="preserve"> </w:t>
            </w:r>
            <w:r w:rsidRPr="00297CA8">
              <w:rPr>
                <w:rFonts w:ascii="Trebuchet MS" w:hAnsi="Trebuchet MS"/>
                <w:szCs w:val="24"/>
              </w:rPr>
              <w:t xml:space="preserve">La </w:t>
            </w:r>
            <w:r w:rsidR="00324044" w:rsidRPr="00297CA8">
              <w:rPr>
                <w:rFonts w:ascii="Trebuchet MS" w:hAnsi="Trebuchet MS"/>
                <w:b/>
                <w:bCs/>
                <w:szCs w:val="24"/>
              </w:rPr>
              <w:t xml:space="preserve">Date </w:t>
            </w:r>
            <w:r w:rsidRPr="00297CA8">
              <w:rPr>
                <w:rFonts w:ascii="Trebuchet MS" w:hAnsi="Trebuchet MS"/>
                <w:b/>
                <w:bCs/>
                <w:szCs w:val="24"/>
              </w:rPr>
              <w:t>d’achèvement prévue</w:t>
            </w:r>
            <w:r w:rsidRPr="00297CA8">
              <w:rPr>
                <w:rFonts w:ascii="Trebuchet MS" w:hAnsi="Trebuchet MS"/>
                <w:szCs w:val="24"/>
              </w:rPr>
              <w:t xml:space="preserve"> pour l’ensemble des</w:t>
            </w:r>
            <w:r w:rsidR="00324044" w:rsidRPr="00297CA8">
              <w:rPr>
                <w:rFonts w:ascii="Trebuchet MS" w:hAnsi="Trebuchet MS"/>
                <w:szCs w:val="24"/>
              </w:rPr>
              <w:t xml:space="preserve"> </w:t>
            </w:r>
            <w:r w:rsidRPr="00297CA8">
              <w:rPr>
                <w:rFonts w:ascii="Trebuchet MS" w:hAnsi="Trebuchet MS"/>
                <w:szCs w:val="24"/>
              </w:rPr>
              <w:t xml:space="preserve">Travaux est la suivante : </w:t>
            </w:r>
            <w:r w:rsidR="002E142B" w:rsidRPr="00297CA8">
              <w:rPr>
                <w:rFonts w:ascii="Trebuchet MS" w:hAnsi="Trebuchet MS"/>
                <w:b/>
                <w:bCs/>
                <w:i/>
                <w:iCs/>
                <w:szCs w:val="24"/>
                <w:u w:val="single"/>
              </w:rPr>
              <w:t>____________________</w:t>
            </w:r>
            <w:r w:rsidRPr="00297CA8">
              <w:rPr>
                <w:rFonts w:ascii="Trebuchet MS" w:hAnsi="Trebuchet MS"/>
                <w:b/>
                <w:bCs/>
                <w:i/>
                <w:iCs/>
                <w:szCs w:val="24"/>
              </w:rPr>
              <w:t xml:space="preserve"> </w:t>
            </w:r>
          </w:p>
          <w:p w14:paraId="0CD9AD2F" w14:textId="2692E28F" w:rsidR="00E03CA1" w:rsidRPr="00297CA8" w:rsidRDefault="00E03CA1" w:rsidP="00297CA8">
            <w:pPr>
              <w:overflowPunct w:val="0"/>
              <w:spacing w:after="120" w:line="276" w:lineRule="auto"/>
              <w:ind w:left="878" w:right="43" w:hanging="266"/>
              <w:jc w:val="both"/>
              <w:textAlignment w:val="baseline"/>
              <w:rPr>
                <w:rFonts w:ascii="Trebuchet MS" w:hAnsi="Trebuchet MS"/>
                <w:b/>
                <w:bCs/>
                <w:szCs w:val="24"/>
              </w:rPr>
            </w:pPr>
            <w:r w:rsidRPr="00297CA8">
              <w:rPr>
                <w:rFonts w:ascii="Trebuchet MS" w:hAnsi="Trebuchet MS"/>
                <w:szCs w:val="24"/>
              </w:rPr>
              <w:t xml:space="preserve">c) Le </w:t>
            </w:r>
            <w:r w:rsidR="00324044" w:rsidRPr="00297CA8">
              <w:rPr>
                <w:rFonts w:ascii="Trebuchet MS" w:hAnsi="Trebuchet MS"/>
                <w:b/>
                <w:bCs/>
                <w:szCs w:val="24"/>
              </w:rPr>
              <w:t xml:space="preserve">Directeur </w:t>
            </w:r>
            <w:r w:rsidRPr="00297CA8">
              <w:rPr>
                <w:rFonts w:ascii="Trebuchet MS" w:hAnsi="Trebuchet MS"/>
                <w:b/>
                <w:bCs/>
                <w:szCs w:val="24"/>
              </w:rPr>
              <w:t xml:space="preserve">de </w:t>
            </w:r>
            <w:r w:rsidR="00833B17" w:rsidRPr="00297CA8">
              <w:rPr>
                <w:rFonts w:ascii="Trebuchet MS" w:hAnsi="Trebuchet MS"/>
                <w:b/>
                <w:bCs/>
                <w:szCs w:val="24"/>
              </w:rPr>
              <w:t>P</w:t>
            </w:r>
            <w:r w:rsidRPr="00297CA8">
              <w:rPr>
                <w:rFonts w:ascii="Trebuchet MS" w:hAnsi="Trebuchet MS"/>
                <w:b/>
                <w:bCs/>
                <w:szCs w:val="24"/>
              </w:rPr>
              <w:t>rojet</w:t>
            </w:r>
            <w:r w:rsidR="00FF7667" w:rsidRPr="00297CA8">
              <w:rPr>
                <w:rFonts w:ascii="Trebuchet MS" w:hAnsi="Trebuchet MS"/>
                <w:b/>
                <w:bCs/>
                <w:szCs w:val="24"/>
              </w:rPr>
              <w:t xml:space="preserve"> (Chef service)</w:t>
            </w:r>
            <w:r w:rsidRPr="00297CA8">
              <w:rPr>
                <w:rFonts w:ascii="Trebuchet MS" w:hAnsi="Trebuchet MS"/>
                <w:szCs w:val="24"/>
              </w:rPr>
              <w:t xml:space="preserve"> est : </w:t>
            </w:r>
            <w:r w:rsidRPr="000D7115">
              <w:rPr>
                <w:rFonts w:ascii="Trebuchet MS" w:hAnsi="Trebuchet MS"/>
                <w:b/>
                <w:bCs/>
                <w:i/>
                <w:iCs/>
                <w:szCs w:val="24"/>
                <w:highlight w:val="green"/>
              </w:rPr>
              <w:t>[</w:t>
            </w:r>
            <w:r w:rsidRPr="000D7115">
              <w:rPr>
                <w:rFonts w:ascii="Trebuchet MS" w:hAnsi="Trebuchet MS"/>
                <w:b/>
                <w:bCs/>
                <w:i/>
                <w:iCs/>
                <w:szCs w:val="24"/>
                <w:highlight w:val="green"/>
                <w:u w:val="single"/>
              </w:rPr>
              <w:t>insérer le nom, l’adresse et le nom du représentant autorisé</w:t>
            </w:r>
            <w:r w:rsidRPr="000D7115">
              <w:rPr>
                <w:rFonts w:ascii="Trebuchet MS" w:hAnsi="Trebuchet MS"/>
                <w:b/>
                <w:bCs/>
                <w:i/>
                <w:iCs/>
                <w:szCs w:val="24"/>
                <w:highlight w:val="green"/>
              </w:rPr>
              <w:t>]</w:t>
            </w:r>
            <w:r w:rsidRPr="00297CA8">
              <w:rPr>
                <w:rFonts w:ascii="Trebuchet MS" w:hAnsi="Trebuchet MS"/>
                <w:b/>
                <w:bCs/>
                <w:szCs w:val="24"/>
              </w:rPr>
              <w:t xml:space="preserve"> </w:t>
            </w:r>
          </w:p>
          <w:p w14:paraId="2AFCD134" w14:textId="77777777" w:rsidR="00FF7667" w:rsidRPr="00297CA8" w:rsidRDefault="00FF7667" w:rsidP="00297CA8">
            <w:pPr>
              <w:overflowPunct w:val="0"/>
              <w:spacing w:after="120" w:line="276" w:lineRule="auto"/>
              <w:ind w:left="878" w:right="43" w:hanging="266"/>
              <w:jc w:val="both"/>
              <w:textAlignment w:val="baseline"/>
              <w:rPr>
                <w:rFonts w:ascii="Trebuchet MS" w:hAnsi="Trebuchet MS"/>
                <w:szCs w:val="24"/>
              </w:rPr>
            </w:pPr>
          </w:p>
          <w:p w14:paraId="15D59D66" w14:textId="201C1E5D" w:rsidR="00E03CA1" w:rsidRPr="00297CA8" w:rsidRDefault="00E03CA1" w:rsidP="00297CA8">
            <w:pPr>
              <w:overflowPunct w:val="0"/>
              <w:spacing w:after="120" w:line="276" w:lineRule="auto"/>
              <w:ind w:left="878" w:right="43" w:hanging="266"/>
              <w:jc w:val="both"/>
              <w:textAlignment w:val="baseline"/>
              <w:rPr>
                <w:rFonts w:ascii="Trebuchet MS" w:hAnsi="Trebuchet MS"/>
                <w:szCs w:val="24"/>
              </w:rPr>
            </w:pPr>
            <w:r w:rsidRPr="00297CA8">
              <w:rPr>
                <w:rFonts w:ascii="Trebuchet MS" w:hAnsi="Trebuchet MS"/>
                <w:szCs w:val="24"/>
              </w:rPr>
              <w:t xml:space="preserve">d) Le </w:t>
            </w:r>
            <w:r w:rsidR="00324044" w:rsidRPr="00297CA8">
              <w:rPr>
                <w:rFonts w:ascii="Trebuchet MS" w:hAnsi="Trebuchet MS"/>
                <w:b/>
                <w:bCs/>
                <w:szCs w:val="24"/>
              </w:rPr>
              <w:t>Site</w:t>
            </w:r>
            <w:r w:rsidR="00324044" w:rsidRPr="00297CA8">
              <w:rPr>
                <w:rFonts w:ascii="Trebuchet MS" w:hAnsi="Trebuchet MS"/>
                <w:szCs w:val="24"/>
              </w:rPr>
              <w:t xml:space="preserve"> </w:t>
            </w:r>
            <w:r w:rsidRPr="00297CA8">
              <w:rPr>
                <w:rFonts w:ascii="Trebuchet MS" w:hAnsi="Trebuchet MS"/>
                <w:szCs w:val="24"/>
              </w:rPr>
              <w:t xml:space="preserve">est situé </w:t>
            </w:r>
            <w:r w:rsidR="00906DB7">
              <w:rPr>
                <w:rFonts w:ascii="Trebuchet MS" w:hAnsi="Trebuchet MS"/>
                <w:szCs w:val="24"/>
              </w:rPr>
              <w:t>à Djafga Dobogo</w:t>
            </w:r>
            <w:r w:rsidR="007460DA" w:rsidRPr="00297CA8">
              <w:rPr>
                <w:rFonts w:ascii="Trebuchet MS" w:hAnsi="Trebuchet MS"/>
                <w:b/>
                <w:bCs/>
                <w:i/>
                <w:iCs/>
                <w:szCs w:val="24"/>
              </w:rPr>
              <w:t xml:space="preserve">, Département du Mayo-Rey, </w:t>
            </w:r>
            <w:r w:rsidR="00132563" w:rsidRPr="00297CA8">
              <w:rPr>
                <w:rFonts w:ascii="Trebuchet MS" w:hAnsi="Trebuchet MS"/>
                <w:b/>
                <w:bCs/>
                <w:i/>
                <w:iCs/>
                <w:szCs w:val="24"/>
              </w:rPr>
              <w:t>Région du Nord</w:t>
            </w:r>
            <w:r w:rsidR="00DA14FD" w:rsidRPr="00297CA8">
              <w:rPr>
                <w:rFonts w:ascii="Trebuchet MS" w:hAnsi="Trebuchet MS"/>
                <w:b/>
                <w:bCs/>
                <w:szCs w:val="24"/>
              </w:rPr>
              <w:t xml:space="preserve"> </w:t>
            </w:r>
            <w:r w:rsidRPr="00297CA8">
              <w:rPr>
                <w:rFonts w:ascii="Trebuchet MS" w:hAnsi="Trebuchet MS"/>
                <w:szCs w:val="24"/>
              </w:rPr>
              <w:t xml:space="preserve">et est défini dans les plans No. </w:t>
            </w:r>
            <w:r w:rsidRPr="00297CA8">
              <w:rPr>
                <w:rFonts w:ascii="Trebuchet MS" w:hAnsi="Trebuchet MS"/>
                <w:b/>
                <w:bCs/>
                <w:i/>
                <w:iCs/>
                <w:szCs w:val="24"/>
              </w:rPr>
              <w:t>[</w:t>
            </w:r>
            <w:r w:rsidRPr="00297CA8">
              <w:rPr>
                <w:rFonts w:ascii="Trebuchet MS" w:hAnsi="Trebuchet MS"/>
                <w:b/>
                <w:bCs/>
                <w:i/>
                <w:iCs/>
                <w:szCs w:val="24"/>
                <w:u w:val="single"/>
              </w:rPr>
              <w:t>insérer le numéro</w:t>
            </w:r>
            <w:r w:rsidRPr="00297CA8">
              <w:rPr>
                <w:rFonts w:ascii="Trebuchet MS" w:hAnsi="Trebuchet MS"/>
                <w:b/>
                <w:bCs/>
                <w:i/>
                <w:iCs/>
                <w:szCs w:val="24"/>
              </w:rPr>
              <w:t>]</w:t>
            </w:r>
            <w:r w:rsidRPr="00297CA8">
              <w:rPr>
                <w:rFonts w:ascii="Trebuchet MS" w:hAnsi="Trebuchet MS"/>
                <w:b/>
                <w:bCs/>
                <w:szCs w:val="24"/>
              </w:rPr>
              <w:t xml:space="preserve"> </w:t>
            </w:r>
          </w:p>
          <w:p w14:paraId="3F0403CF" w14:textId="36168753" w:rsidR="00E03CA1" w:rsidRPr="00297CA8" w:rsidRDefault="00E03CA1" w:rsidP="00297CA8">
            <w:pPr>
              <w:overflowPunct w:val="0"/>
              <w:spacing w:after="120" w:line="276" w:lineRule="auto"/>
              <w:ind w:left="1152" w:right="43" w:hanging="540"/>
              <w:jc w:val="both"/>
              <w:textAlignment w:val="baseline"/>
              <w:rPr>
                <w:rFonts w:ascii="Trebuchet MS" w:hAnsi="Trebuchet MS"/>
                <w:szCs w:val="24"/>
              </w:rPr>
            </w:pPr>
            <w:r w:rsidRPr="00297CA8">
              <w:rPr>
                <w:rFonts w:ascii="Trebuchet MS" w:hAnsi="Trebuchet MS"/>
                <w:szCs w:val="24"/>
              </w:rPr>
              <w:t xml:space="preserve">e) La </w:t>
            </w:r>
            <w:r w:rsidR="00324044" w:rsidRPr="00297CA8">
              <w:rPr>
                <w:rFonts w:ascii="Trebuchet MS" w:hAnsi="Trebuchet MS"/>
                <w:b/>
                <w:bCs/>
                <w:szCs w:val="24"/>
              </w:rPr>
              <w:t xml:space="preserve">Date </w:t>
            </w:r>
            <w:r w:rsidRPr="00297CA8">
              <w:rPr>
                <w:rFonts w:ascii="Trebuchet MS" w:hAnsi="Trebuchet MS"/>
                <w:b/>
                <w:bCs/>
                <w:szCs w:val="24"/>
              </w:rPr>
              <w:t xml:space="preserve">de </w:t>
            </w:r>
            <w:r w:rsidR="00324044" w:rsidRPr="00297CA8">
              <w:rPr>
                <w:rFonts w:ascii="Trebuchet MS" w:hAnsi="Trebuchet MS"/>
                <w:b/>
                <w:bCs/>
                <w:szCs w:val="24"/>
              </w:rPr>
              <w:t>commencement</w:t>
            </w:r>
            <w:r w:rsidR="00324044" w:rsidRPr="00297CA8">
              <w:rPr>
                <w:rFonts w:ascii="Trebuchet MS" w:hAnsi="Trebuchet MS"/>
                <w:szCs w:val="24"/>
              </w:rPr>
              <w:t xml:space="preserve"> </w:t>
            </w:r>
            <w:r w:rsidRPr="00297CA8">
              <w:rPr>
                <w:rFonts w:ascii="Trebuchet MS" w:hAnsi="Trebuchet MS"/>
                <w:szCs w:val="24"/>
              </w:rPr>
              <w:t xml:space="preserve">sera: </w:t>
            </w:r>
            <w:r w:rsidR="005713F4" w:rsidRPr="00297CA8">
              <w:rPr>
                <w:rFonts w:ascii="Trebuchet MS" w:hAnsi="Trebuchet MS"/>
                <w:b/>
                <w:szCs w:val="24"/>
              </w:rPr>
              <w:t>la date de notification de l’ordre de service de commencer</w:t>
            </w:r>
          </w:p>
          <w:p w14:paraId="1812E70E" w14:textId="418197A9" w:rsidR="00E03CA1" w:rsidRPr="00297CA8" w:rsidRDefault="00E03CA1" w:rsidP="00297CA8">
            <w:pPr>
              <w:overflowPunct w:val="0"/>
              <w:spacing w:after="120" w:line="276" w:lineRule="auto"/>
              <w:ind w:left="878" w:right="43" w:hanging="266"/>
              <w:jc w:val="both"/>
              <w:textAlignment w:val="baseline"/>
              <w:rPr>
                <w:rFonts w:ascii="Trebuchet MS" w:hAnsi="Trebuchet MS"/>
                <w:b/>
                <w:bCs/>
                <w:i/>
                <w:iCs/>
                <w:szCs w:val="24"/>
              </w:rPr>
            </w:pPr>
            <w:r w:rsidRPr="00297CA8">
              <w:rPr>
                <w:rFonts w:ascii="Trebuchet MS" w:hAnsi="Trebuchet MS"/>
                <w:szCs w:val="24"/>
              </w:rPr>
              <w:t xml:space="preserve">f) Les travaux se composent de : </w:t>
            </w:r>
          </w:p>
          <w:p w14:paraId="69229680" w14:textId="77777777" w:rsidR="0047299F" w:rsidRPr="00725FC4" w:rsidRDefault="0047299F" w:rsidP="0047299F">
            <w:pPr>
              <w:spacing w:line="276" w:lineRule="auto"/>
              <w:jc w:val="both"/>
              <w:rPr>
                <w:rFonts w:ascii="Arial Narrow" w:hAnsi="Arial Narrow"/>
              </w:rPr>
            </w:pPr>
            <w:r w:rsidRPr="00725FC4">
              <w:rPr>
                <w:rFonts w:ascii="Arial Narrow" w:hAnsi="Arial Narrow"/>
              </w:rPr>
              <w:t>Les prestations objet du présent cahier des prescriptions techniques compren</w:t>
            </w:r>
            <w:r>
              <w:rPr>
                <w:rFonts w:ascii="Arial Narrow" w:hAnsi="Arial Narrow"/>
              </w:rPr>
              <w:t>e</w:t>
            </w:r>
            <w:r w:rsidRPr="00725FC4">
              <w:rPr>
                <w:rFonts w:ascii="Arial Narrow" w:hAnsi="Arial Narrow"/>
              </w:rPr>
              <w:t xml:space="preserve">nt : </w:t>
            </w:r>
          </w:p>
          <w:p w14:paraId="6EF4AD39" w14:textId="77777777" w:rsidR="0047299F" w:rsidRPr="004E580D" w:rsidRDefault="0047299F" w:rsidP="0047299F">
            <w:pPr>
              <w:pStyle w:val="NO"/>
              <w:rPr>
                <w:rFonts w:ascii="Arial Narrow" w:hAnsi="Arial Narrow" w:cs="Arial"/>
              </w:rPr>
            </w:pPr>
            <w:r>
              <w:rPr>
                <w:rFonts w:ascii="Arial Narrow" w:hAnsi="Arial Narrow" w:cs="Arial"/>
              </w:rPr>
              <w:t xml:space="preserve">Les </w:t>
            </w:r>
            <w:r w:rsidRPr="004E580D">
              <w:rPr>
                <w:rFonts w:ascii="Arial Narrow" w:hAnsi="Arial Narrow" w:cs="Arial"/>
              </w:rPr>
              <w:t>Etudes géophysiques, hydrogéologiques et implantation ;</w:t>
            </w:r>
          </w:p>
          <w:p w14:paraId="3BA66628" w14:textId="77777777" w:rsidR="0047299F" w:rsidRPr="004E580D" w:rsidRDefault="0047299F" w:rsidP="0047299F">
            <w:pPr>
              <w:pStyle w:val="NO"/>
              <w:rPr>
                <w:rFonts w:ascii="Arial Narrow" w:hAnsi="Arial Narrow" w:cs="Arial"/>
              </w:rPr>
            </w:pPr>
            <w:r>
              <w:rPr>
                <w:rFonts w:ascii="Arial Narrow" w:hAnsi="Arial Narrow" w:cs="Arial"/>
              </w:rPr>
              <w:t>L’</w:t>
            </w:r>
            <w:r w:rsidRPr="004E580D">
              <w:rPr>
                <w:rFonts w:ascii="Arial Narrow" w:hAnsi="Arial Narrow" w:cs="Arial"/>
              </w:rPr>
              <w:t>Installation de chantier ;</w:t>
            </w:r>
          </w:p>
          <w:p w14:paraId="79A9EF82" w14:textId="77777777" w:rsidR="0047299F" w:rsidRPr="004E580D" w:rsidRDefault="0047299F" w:rsidP="0047299F">
            <w:pPr>
              <w:pStyle w:val="NO"/>
              <w:rPr>
                <w:rFonts w:ascii="Arial Narrow" w:hAnsi="Arial Narrow" w:cs="Arial"/>
              </w:rPr>
            </w:pPr>
            <w:r>
              <w:rPr>
                <w:rFonts w:ascii="Arial Narrow" w:hAnsi="Arial Narrow" w:cs="Arial"/>
              </w:rPr>
              <w:t>La Réalisation</w:t>
            </w:r>
            <w:r w:rsidRPr="004E580D">
              <w:rPr>
                <w:rFonts w:ascii="Arial Narrow" w:hAnsi="Arial Narrow" w:cs="Arial"/>
              </w:rPr>
              <w:t xml:space="preserve"> d</w:t>
            </w:r>
            <w:r>
              <w:rPr>
                <w:rFonts w:ascii="Arial Narrow" w:hAnsi="Arial Narrow" w:cs="Arial"/>
              </w:rPr>
              <w:t>’un</w:t>
            </w:r>
            <w:r w:rsidRPr="004E580D">
              <w:rPr>
                <w:rFonts w:ascii="Arial Narrow" w:hAnsi="Arial Narrow" w:cs="Arial"/>
              </w:rPr>
              <w:t xml:space="preserve"> forage</w:t>
            </w:r>
            <w:r>
              <w:rPr>
                <w:rFonts w:ascii="Arial Narrow" w:hAnsi="Arial Narrow" w:cs="Arial"/>
              </w:rPr>
              <w:t xml:space="preserve"> productif ayant débit nominal de 3m</w:t>
            </w:r>
            <w:r w:rsidRPr="00861C91">
              <w:rPr>
                <w:rFonts w:ascii="Arial Narrow" w:hAnsi="Arial Narrow" w:cs="Arial"/>
                <w:vertAlign w:val="superscript"/>
              </w:rPr>
              <w:t>3</w:t>
            </w:r>
            <w:r>
              <w:rPr>
                <w:rFonts w:ascii="Arial Narrow" w:hAnsi="Arial Narrow" w:cs="Arial"/>
              </w:rPr>
              <w:t xml:space="preserve">/h </w:t>
            </w:r>
            <w:r w:rsidRPr="004E580D">
              <w:rPr>
                <w:rFonts w:ascii="Arial Narrow" w:hAnsi="Arial Narrow" w:cs="Arial"/>
              </w:rPr>
              <w:t>;</w:t>
            </w:r>
          </w:p>
          <w:p w14:paraId="07564C69" w14:textId="77777777" w:rsidR="0047299F" w:rsidRPr="00A0076E" w:rsidRDefault="0047299F" w:rsidP="0047299F">
            <w:pPr>
              <w:pStyle w:val="NO"/>
              <w:rPr>
                <w:rFonts w:ascii="Arial Narrow" w:hAnsi="Arial Narrow" w:cs="Arial"/>
              </w:rPr>
            </w:pPr>
            <w:r>
              <w:rPr>
                <w:rFonts w:ascii="Arial Narrow" w:hAnsi="Arial Narrow" w:cs="Arial"/>
              </w:rPr>
              <w:t xml:space="preserve">Le </w:t>
            </w:r>
            <w:r w:rsidRPr="00A0076E">
              <w:rPr>
                <w:rFonts w:ascii="Arial Narrow" w:hAnsi="Arial Narrow" w:cs="Arial"/>
              </w:rPr>
              <w:t>Développement</w:t>
            </w:r>
            <w:r>
              <w:rPr>
                <w:rFonts w:ascii="Arial Narrow" w:hAnsi="Arial Narrow" w:cs="Arial"/>
              </w:rPr>
              <w:t xml:space="preserve">, les </w:t>
            </w:r>
            <w:r w:rsidRPr="00A0076E">
              <w:rPr>
                <w:rFonts w:ascii="Arial Narrow" w:hAnsi="Arial Narrow" w:cs="Arial"/>
              </w:rPr>
              <w:t>pompage</w:t>
            </w:r>
            <w:r>
              <w:rPr>
                <w:rFonts w:ascii="Arial Narrow" w:hAnsi="Arial Narrow" w:cs="Arial"/>
              </w:rPr>
              <w:t>s</w:t>
            </w:r>
            <w:r w:rsidRPr="00A0076E">
              <w:rPr>
                <w:rFonts w:ascii="Arial Narrow" w:hAnsi="Arial Narrow" w:cs="Arial"/>
              </w:rPr>
              <w:t xml:space="preserve"> d’essai </w:t>
            </w:r>
            <w:r>
              <w:rPr>
                <w:rFonts w:ascii="Arial Narrow" w:hAnsi="Arial Narrow" w:cs="Arial"/>
              </w:rPr>
              <w:t xml:space="preserve">(essai de pompage et essai de débit) </w:t>
            </w:r>
            <w:r w:rsidRPr="00A0076E">
              <w:rPr>
                <w:rFonts w:ascii="Arial Narrow" w:hAnsi="Arial Narrow" w:cs="Arial"/>
              </w:rPr>
              <w:t>;</w:t>
            </w:r>
          </w:p>
          <w:p w14:paraId="14BE0721" w14:textId="77777777" w:rsidR="0047299F" w:rsidRPr="00A0076E" w:rsidRDefault="0047299F" w:rsidP="0047299F">
            <w:pPr>
              <w:pStyle w:val="NO"/>
              <w:rPr>
                <w:rFonts w:ascii="Arial Narrow" w:hAnsi="Arial Narrow" w:cs="Arial"/>
              </w:rPr>
            </w:pPr>
            <w:r>
              <w:rPr>
                <w:rFonts w:ascii="Arial Narrow" w:hAnsi="Arial Narrow" w:cs="Arial"/>
              </w:rPr>
              <w:t xml:space="preserve">La Production des </w:t>
            </w:r>
            <w:r w:rsidRPr="00A0076E">
              <w:rPr>
                <w:rFonts w:ascii="Arial Narrow" w:hAnsi="Arial Narrow" w:cs="Arial"/>
              </w:rPr>
              <w:t>Analyse</w:t>
            </w:r>
            <w:r>
              <w:rPr>
                <w:rFonts w:ascii="Arial Narrow" w:hAnsi="Arial Narrow" w:cs="Arial"/>
              </w:rPr>
              <w:t>s</w:t>
            </w:r>
            <w:r w:rsidRPr="00A0076E">
              <w:rPr>
                <w:rFonts w:ascii="Arial Narrow" w:hAnsi="Arial Narrow" w:cs="Arial"/>
              </w:rPr>
              <w:t xml:space="preserve"> </w:t>
            </w:r>
            <w:r>
              <w:rPr>
                <w:rFonts w:ascii="Arial Narrow" w:hAnsi="Arial Narrow" w:cs="Arial"/>
              </w:rPr>
              <w:t xml:space="preserve">d’eau </w:t>
            </w:r>
            <w:r w:rsidRPr="00A0076E">
              <w:rPr>
                <w:rFonts w:ascii="Arial Narrow" w:hAnsi="Arial Narrow" w:cs="Arial"/>
              </w:rPr>
              <w:t xml:space="preserve">et </w:t>
            </w:r>
            <w:r>
              <w:rPr>
                <w:rFonts w:ascii="Arial Narrow" w:hAnsi="Arial Narrow" w:cs="Arial"/>
              </w:rPr>
              <w:t xml:space="preserve">le </w:t>
            </w:r>
            <w:r w:rsidRPr="00A0076E">
              <w:rPr>
                <w:rFonts w:ascii="Arial Narrow" w:hAnsi="Arial Narrow" w:cs="Arial"/>
              </w:rPr>
              <w:t>traitement de l’eau ;</w:t>
            </w:r>
          </w:p>
          <w:p w14:paraId="59242C31" w14:textId="77777777" w:rsidR="0047299F" w:rsidRPr="00A0076E" w:rsidRDefault="0047299F" w:rsidP="0047299F">
            <w:pPr>
              <w:pStyle w:val="NO"/>
              <w:rPr>
                <w:rFonts w:ascii="Arial Narrow" w:hAnsi="Arial Narrow" w:cs="Arial"/>
              </w:rPr>
            </w:pPr>
            <w:r>
              <w:rPr>
                <w:rFonts w:ascii="Arial Narrow" w:hAnsi="Arial Narrow" w:cs="Arial"/>
              </w:rPr>
              <w:t>La Construction</w:t>
            </w:r>
            <w:r w:rsidRPr="00A0076E">
              <w:rPr>
                <w:rFonts w:ascii="Arial Narrow" w:hAnsi="Arial Narrow" w:cs="Arial"/>
              </w:rPr>
              <w:t xml:space="preserve"> d’un château d’eau </w:t>
            </w:r>
            <w:r>
              <w:rPr>
                <w:rFonts w:ascii="Arial Narrow" w:hAnsi="Arial Narrow" w:cs="Arial"/>
              </w:rPr>
              <w:t xml:space="preserve">en Béton Armé de </w:t>
            </w:r>
            <w:r>
              <w:rPr>
                <w:rFonts w:ascii="Arial Narrow" w:hAnsi="Arial Narrow" w:cs="Calibri"/>
                <w:b/>
                <w:bCs/>
              </w:rPr>
              <w:t>Diamètre Intérieur 2,40m et Hauteur 3,00m</w:t>
            </w:r>
            <w:r>
              <w:rPr>
                <w:rFonts w:ascii="Arial Narrow" w:hAnsi="Arial Narrow" w:cs="Arial"/>
              </w:rPr>
              <w:t xml:space="preserve"> avec local technique (</w:t>
            </w:r>
            <w:r w:rsidRPr="00A0076E">
              <w:rPr>
                <w:rFonts w:ascii="Arial Narrow" w:hAnsi="Arial Narrow" w:cs="Arial"/>
              </w:rPr>
              <w:t>salle de commande</w:t>
            </w:r>
            <w:r>
              <w:rPr>
                <w:rFonts w:ascii="Arial Narrow" w:hAnsi="Arial Narrow" w:cs="Arial"/>
              </w:rPr>
              <w:t xml:space="preserve">) à sa base </w:t>
            </w:r>
            <w:r w:rsidRPr="00A0076E">
              <w:rPr>
                <w:rFonts w:ascii="Arial Narrow" w:hAnsi="Arial Narrow" w:cs="Arial"/>
              </w:rPr>
              <w:t>;</w:t>
            </w:r>
          </w:p>
          <w:p w14:paraId="5BC03E46" w14:textId="77777777" w:rsidR="0047299F" w:rsidRPr="00A0076E" w:rsidRDefault="0047299F" w:rsidP="0047299F">
            <w:pPr>
              <w:pStyle w:val="NO"/>
              <w:rPr>
                <w:rFonts w:ascii="Arial Narrow" w:hAnsi="Arial Narrow" w:cs="Arial"/>
              </w:rPr>
            </w:pPr>
            <w:r>
              <w:rPr>
                <w:rFonts w:ascii="Arial Narrow" w:hAnsi="Arial Narrow" w:cs="Arial"/>
              </w:rPr>
              <w:t>L’Aménagement de 04 bornes fontaines à 04</w:t>
            </w:r>
            <w:r w:rsidRPr="00A0076E">
              <w:rPr>
                <w:rFonts w:ascii="Arial Narrow" w:hAnsi="Arial Narrow" w:cs="Arial"/>
              </w:rPr>
              <w:t xml:space="preserve"> </w:t>
            </w:r>
            <w:r>
              <w:rPr>
                <w:rFonts w:ascii="Arial Narrow" w:hAnsi="Arial Narrow" w:cs="Arial"/>
              </w:rPr>
              <w:t>robinets de puisage</w:t>
            </w:r>
            <w:r w:rsidRPr="00A0076E">
              <w:rPr>
                <w:rFonts w:ascii="Arial Narrow" w:hAnsi="Arial Narrow" w:cs="Arial"/>
              </w:rPr>
              <w:t> </w:t>
            </w:r>
            <w:r>
              <w:rPr>
                <w:rFonts w:ascii="Arial Narrow" w:hAnsi="Arial Narrow" w:cs="Arial"/>
              </w:rPr>
              <w:t xml:space="preserve">chacune </w:t>
            </w:r>
            <w:r w:rsidRPr="00A0076E">
              <w:rPr>
                <w:rFonts w:ascii="Arial Narrow" w:hAnsi="Arial Narrow" w:cs="Arial"/>
              </w:rPr>
              <w:t>;</w:t>
            </w:r>
          </w:p>
          <w:p w14:paraId="7921E189" w14:textId="77777777" w:rsidR="0047299F" w:rsidRPr="00A0076E" w:rsidRDefault="0047299F" w:rsidP="0047299F">
            <w:pPr>
              <w:pStyle w:val="NO"/>
              <w:rPr>
                <w:rFonts w:ascii="Arial Narrow" w:hAnsi="Arial Narrow" w:cs="Arial"/>
              </w:rPr>
            </w:pPr>
            <w:r>
              <w:rPr>
                <w:rFonts w:ascii="Arial Narrow" w:hAnsi="Arial Narrow" w:cs="Arial"/>
              </w:rPr>
              <w:t xml:space="preserve">La </w:t>
            </w:r>
            <w:r w:rsidRPr="00A0076E">
              <w:rPr>
                <w:rFonts w:ascii="Arial Narrow" w:hAnsi="Arial Narrow" w:cs="Arial"/>
              </w:rPr>
              <w:t>Fourniture et pose de</w:t>
            </w:r>
            <w:r>
              <w:rPr>
                <w:rFonts w:ascii="Arial Narrow" w:hAnsi="Arial Narrow" w:cs="Arial"/>
              </w:rPr>
              <w:t xml:space="preserve"> la</w:t>
            </w:r>
            <w:r w:rsidRPr="00A0076E">
              <w:rPr>
                <w:rFonts w:ascii="Arial Narrow" w:hAnsi="Arial Narrow" w:cs="Arial"/>
              </w:rPr>
              <w:t xml:space="preserve"> pompe ;</w:t>
            </w:r>
          </w:p>
          <w:p w14:paraId="23D64A5E" w14:textId="77777777" w:rsidR="0047299F" w:rsidRDefault="0047299F" w:rsidP="0047299F">
            <w:pPr>
              <w:pStyle w:val="NO"/>
              <w:rPr>
                <w:rFonts w:ascii="Arial Narrow" w:hAnsi="Arial Narrow" w:cs="Arial"/>
              </w:rPr>
            </w:pPr>
            <w:r>
              <w:rPr>
                <w:rFonts w:ascii="Arial Narrow" w:hAnsi="Arial Narrow" w:cs="Arial"/>
              </w:rPr>
              <w:t xml:space="preserve">La </w:t>
            </w:r>
            <w:r w:rsidRPr="00A0076E">
              <w:rPr>
                <w:rFonts w:ascii="Arial Narrow" w:hAnsi="Arial Narrow" w:cs="Arial"/>
              </w:rPr>
              <w:t>Fourniture et pose des conduites </w:t>
            </w:r>
            <w:r w:rsidRPr="00725FC4">
              <w:rPr>
                <w:rFonts w:ascii="Arial Narrow" w:hAnsi="Arial Narrow"/>
              </w:rPr>
              <w:t>de refoulement et de distribution ;</w:t>
            </w:r>
          </w:p>
          <w:p w14:paraId="6EEFCCE4" w14:textId="77777777" w:rsidR="0047299F" w:rsidRPr="00130C7A" w:rsidRDefault="0047299F" w:rsidP="0047299F">
            <w:pPr>
              <w:pStyle w:val="NO"/>
              <w:rPr>
                <w:rFonts w:ascii="Arial Narrow" w:hAnsi="Arial Narrow" w:cs="Arial"/>
              </w:rPr>
            </w:pPr>
            <w:r>
              <w:rPr>
                <w:rFonts w:ascii="Arial Narrow" w:hAnsi="Arial Narrow" w:cs="Arial"/>
              </w:rPr>
              <w:t xml:space="preserve">La Fourniture et </w:t>
            </w:r>
            <w:r w:rsidRPr="00130C7A">
              <w:rPr>
                <w:rFonts w:ascii="Arial Narrow" w:hAnsi="Arial Narrow" w:cs="Arial"/>
              </w:rPr>
              <w:t>installation du champ solaire sécurisé au-</w:t>
            </w:r>
            <w:r>
              <w:rPr>
                <w:rFonts w:ascii="Arial Narrow" w:hAnsi="Arial Narrow" w:cs="Arial"/>
              </w:rPr>
              <w:t>dessus du château d’eau</w:t>
            </w:r>
            <w:r w:rsidRPr="00130C7A">
              <w:rPr>
                <w:rFonts w:ascii="Arial Narrow" w:hAnsi="Arial Narrow" w:cs="Arial"/>
              </w:rPr>
              <w:t xml:space="preserve"> ;</w:t>
            </w:r>
          </w:p>
          <w:p w14:paraId="00943161" w14:textId="77777777" w:rsidR="0047299F" w:rsidRPr="00130C7A" w:rsidRDefault="0047299F" w:rsidP="0047299F">
            <w:pPr>
              <w:pStyle w:val="NO"/>
              <w:rPr>
                <w:rFonts w:ascii="Arial Narrow" w:hAnsi="Arial Narrow" w:cs="Arial"/>
              </w:rPr>
            </w:pPr>
            <w:r>
              <w:rPr>
                <w:rFonts w:ascii="Arial Narrow" w:hAnsi="Arial Narrow" w:cs="Arial"/>
              </w:rPr>
              <w:t xml:space="preserve">La </w:t>
            </w:r>
            <w:r w:rsidRPr="00130C7A">
              <w:rPr>
                <w:rFonts w:ascii="Arial Narrow" w:hAnsi="Arial Narrow" w:cs="Arial"/>
              </w:rPr>
              <w:t xml:space="preserve">Construction d’une clôture </w:t>
            </w:r>
            <w:r w:rsidRPr="00725FC4">
              <w:rPr>
                <w:rFonts w:ascii="Arial Narrow" w:hAnsi="Arial Narrow"/>
              </w:rPr>
              <w:t>grillagée</w:t>
            </w:r>
            <w:r>
              <w:rPr>
                <w:rFonts w:ascii="Arial Narrow" w:hAnsi="Arial Narrow" w:cs="Arial"/>
              </w:rPr>
              <w:t xml:space="preserve"> de protection et de </w:t>
            </w:r>
            <w:r w:rsidRPr="00130C7A">
              <w:rPr>
                <w:rFonts w:ascii="Arial Narrow" w:hAnsi="Arial Narrow" w:cs="Arial"/>
              </w:rPr>
              <w:t>sécuri</w:t>
            </w:r>
            <w:r>
              <w:rPr>
                <w:rFonts w:ascii="Arial Narrow" w:hAnsi="Arial Narrow" w:cs="Arial"/>
              </w:rPr>
              <w:t>t</w:t>
            </w:r>
            <w:r w:rsidRPr="00130C7A">
              <w:rPr>
                <w:rFonts w:ascii="Arial Narrow" w:hAnsi="Arial Narrow" w:cs="Arial"/>
              </w:rPr>
              <w:t xml:space="preserve">é </w:t>
            </w:r>
            <w:r>
              <w:rPr>
                <w:rFonts w:ascii="Arial Narrow" w:hAnsi="Arial Narrow" w:cs="Arial"/>
              </w:rPr>
              <w:t xml:space="preserve">autour du champ de captage et du château d’eau </w:t>
            </w:r>
          </w:p>
          <w:p w14:paraId="5037151A" w14:textId="77777777" w:rsidR="0047299F" w:rsidRPr="00A0076E" w:rsidRDefault="0047299F" w:rsidP="0047299F">
            <w:pPr>
              <w:pStyle w:val="NO"/>
              <w:rPr>
                <w:rFonts w:ascii="Arial Narrow" w:hAnsi="Arial Narrow" w:cs="Arial"/>
              </w:rPr>
            </w:pPr>
            <w:r w:rsidRPr="00A0076E">
              <w:rPr>
                <w:rFonts w:ascii="Arial Narrow" w:hAnsi="Arial Narrow" w:cs="Arial"/>
              </w:rPr>
              <w:t xml:space="preserve">La </w:t>
            </w:r>
            <w:r>
              <w:rPr>
                <w:rFonts w:ascii="Arial Narrow" w:hAnsi="Arial Narrow" w:cs="Arial"/>
              </w:rPr>
              <w:t xml:space="preserve">mise en place et la </w:t>
            </w:r>
            <w:r w:rsidRPr="00A0076E">
              <w:rPr>
                <w:rFonts w:ascii="Arial Narrow" w:hAnsi="Arial Narrow" w:cs="Arial"/>
              </w:rPr>
              <w:t>formation d’un comité de gestion </w:t>
            </w:r>
            <w:r w:rsidRPr="00725FC4">
              <w:rPr>
                <w:rFonts w:ascii="Arial Narrow" w:hAnsi="Arial Narrow"/>
              </w:rPr>
              <w:t>du point d’eau</w:t>
            </w:r>
            <w:r>
              <w:rPr>
                <w:rFonts w:ascii="Arial Narrow" w:hAnsi="Arial Narrow"/>
              </w:rPr>
              <w:t xml:space="preserve">, </w:t>
            </w:r>
            <w:r>
              <w:rPr>
                <w:rFonts w:ascii="Arial Narrow" w:hAnsi="Arial Narrow" w:cs="Arial"/>
              </w:rPr>
              <w:t xml:space="preserve">pour assurer la pérennité des ouvrages </w:t>
            </w:r>
            <w:r w:rsidRPr="00A0076E">
              <w:rPr>
                <w:rFonts w:ascii="Arial Narrow" w:hAnsi="Arial Narrow" w:cs="Arial"/>
              </w:rPr>
              <w:t>;</w:t>
            </w:r>
          </w:p>
          <w:p w14:paraId="6C316F7E" w14:textId="77777777" w:rsidR="0047299F" w:rsidRDefault="0047299F" w:rsidP="0047299F">
            <w:pPr>
              <w:pStyle w:val="NO"/>
              <w:rPr>
                <w:rFonts w:ascii="Arial Narrow" w:hAnsi="Arial Narrow" w:cs="Arial"/>
              </w:rPr>
            </w:pPr>
            <w:r>
              <w:rPr>
                <w:rFonts w:ascii="Arial Narrow" w:hAnsi="Arial Narrow" w:cs="Arial"/>
              </w:rPr>
              <w:t xml:space="preserve">La </w:t>
            </w:r>
            <w:r w:rsidRPr="00A0076E">
              <w:rPr>
                <w:rFonts w:ascii="Arial Narrow" w:hAnsi="Arial Narrow" w:cs="Arial"/>
              </w:rPr>
              <w:t>Fourniture d’une caisse à outils ;</w:t>
            </w:r>
          </w:p>
          <w:p w14:paraId="3F8F3367" w14:textId="77777777" w:rsidR="0047299F" w:rsidRPr="008E24CC" w:rsidRDefault="0047299F" w:rsidP="0047299F">
            <w:pPr>
              <w:pStyle w:val="NO"/>
              <w:rPr>
                <w:rFonts w:ascii="Arial Narrow" w:hAnsi="Arial Narrow" w:cs="Arial"/>
              </w:rPr>
            </w:pPr>
            <w:r>
              <w:rPr>
                <w:rFonts w:ascii="Arial Narrow" w:hAnsi="Arial Narrow" w:cs="Arial"/>
              </w:rPr>
              <w:t xml:space="preserve">La </w:t>
            </w:r>
            <w:r w:rsidRPr="00824FAF">
              <w:rPr>
                <w:rFonts w:ascii="Arial Narrow" w:hAnsi="Arial Narrow" w:cs="Arial"/>
              </w:rPr>
              <w:t>Mise en service des ouvrages ;</w:t>
            </w:r>
            <w:r w:rsidRPr="00725FC4">
              <w:rPr>
                <w:rFonts w:ascii="Arial Narrow" w:hAnsi="Arial Narrow"/>
              </w:rPr>
              <w:tab/>
            </w:r>
          </w:p>
          <w:p w14:paraId="0357C6F5" w14:textId="77777777" w:rsidR="00433FB2" w:rsidRPr="00297CA8" w:rsidRDefault="00433FB2" w:rsidP="00297CA8">
            <w:pPr>
              <w:spacing w:line="276" w:lineRule="auto"/>
              <w:jc w:val="both"/>
              <w:rPr>
                <w:rFonts w:ascii="Trebuchet MS" w:hAnsi="Trebuchet MS"/>
              </w:rPr>
            </w:pPr>
          </w:p>
          <w:p w14:paraId="2836C92C" w14:textId="70F8D5F6"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2</w:t>
            </w:r>
            <w:r w:rsidR="00833B17" w:rsidRPr="00297CA8">
              <w:rPr>
                <w:rFonts w:ascii="Trebuchet MS" w:hAnsi="Trebuchet MS"/>
                <w:szCs w:val="24"/>
              </w:rPr>
              <w:t>.2</w:t>
            </w:r>
            <w:r w:rsidR="00833B17" w:rsidRPr="00297CA8">
              <w:rPr>
                <w:rFonts w:ascii="Trebuchet MS" w:hAnsi="Trebuchet MS"/>
                <w:szCs w:val="24"/>
              </w:rPr>
              <w:tab/>
              <w:t>Une notification</w:t>
            </w:r>
            <w:r w:rsidRPr="00297CA8">
              <w:rPr>
                <w:rFonts w:ascii="Trebuchet MS" w:hAnsi="Trebuchet MS"/>
                <w:szCs w:val="24"/>
              </w:rPr>
              <w:t xml:space="preserve"> donné</w:t>
            </w:r>
            <w:r w:rsidR="00833B17" w:rsidRPr="00297CA8">
              <w:rPr>
                <w:rFonts w:ascii="Trebuchet MS" w:hAnsi="Trebuchet MS"/>
                <w:szCs w:val="24"/>
              </w:rPr>
              <w:t>e</w:t>
            </w:r>
            <w:r w:rsidRPr="00297CA8">
              <w:rPr>
                <w:rFonts w:ascii="Trebuchet MS" w:hAnsi="Trebuchet MS"/>
                <w:szCs w:val="24"/>
              </w:rPr>
              <w:t xml:space="preserve"> par une Partie à l’autre en vertu du Marché doit être </w:t>
            </w:r>
            <w:r w:rsidR="00833B17" w:rsidRPr="00297CA8">
              <w:rPr>
                <w:rFonts w:ascii="Trebuchet MS" w:hAnsi="Trebuchet MS"/>
                <w:szCs w:val="24"/>
              </w:rPr>
              <w:t xml:space="preserve">par </w:t>
            </w:r>
            <w:r w:rsidRPr="00297CA8">
              <w:rPr>
                <w:rFonts w:ascii="Trebuchet MS" w:hAnsi="Trebuchet MS"/>
                <w:szCs w:val="24"/>
              </w:rPr>
              <w:t xml:space="preserve">écrit à l’adresse ci-après en utilisant la méthode la plus rapide disponible, </w:t>
            </w:r>
            <w:r w:rsidR="00833B17" w:rsidRPr="00297CA8">
              <w:rPr>
                <w:rFonts w:ascii="Trebuchet MS" w:hAnsi="Trebuchet MS"/>
                <w:szCs w:val="24"/>
              </w:rPr>
              <w:t xml:space="preserve">telle que </w:t>
            </w:r>
            <w:r w:rsidRPr="00297CA8">
              <w:rPr>
                <w:rFonts w:ascii="Trebuchet MS" w:hAnsi="Trebuchet MS"/>
                <w:szCs w:val="24"/>
              </w:rPr>
              <w:t>le courrier électronique avec preuve de réception.</w:t>
            </w:r>
          </w:p>
          <w:p w14:paraId="58D06297" w14:textId="0A4DC4D1" w:rsidR="00E03CA1" w:rsidRPr="00297CA8" w:rsidRDefault="00E03CA1" w:rsidP="00297CA8">
            <w:pPr>
              <w:overflowPunct w:val="0"/>
              <w:spacing w:after="120" w:line="276" w:lineRule="auto"/>
              <w:ind w:left="378" w:right="36"/>
              <w:jc w:val="both"/>
              <w:textAlignment w:val="baseline"/>
              <w:rPr>
                <w:rFonts w:ascii="Trebuchet MS" w:hAnsi="Trebuchet MS"/>
                <w:szCs w:val="24"/>
                <w:lang w:eastAsia="en-US"/>
              </w:rPr>
            </w:pPr>
            <w:r w:rsidRPr="00297CA8">
              <w:rPr>
                <w:rFonts w:ascii="Trebuchet MS" w:hAnsi="Trebuchet MS"/>
                <w:b/>
                <w:bCs/>
                <w:szCs w:val="24"/>
                <w:u w:val="single"/>
                <w:lang w:eastAsia="en-US"/>
              </w:rPr>
              <w:t xml:space="preserve">Adresse pour </w:t>
            </w:r>
            <w:r w:rsidR="00324044" w:rsidRPr="00297CA8">
              <w:rPr>
                <w:rFonts w:ascii="Trebuchet MS" w:hAnsi="Trebuchet MS"/>
                <w:b/>
                <w:bCs/>
                <w:szCs w:val="24"/>
                <w:u w:val="single"/>
                <w:lang w:eastAsia="en-US"/>
              </w:rPr>
              <w:t xml:space="preserve">notification </w:t>
            </w:r>
            <w:r w:rsidRPr="00297CA8">
              <w:rPr>
                <w:rFonts w:ascii="Trebuchet MS" w:hAnsi="Trebuchet MS"/>
                <w:b/>
                <w:bCs/>
                <w:szCs w:val="24"/>
                <w:u w:val="single"/>
                <w:lang w:eastAsia="en-US"/>
              </w:rPr>
              <w:t>au Maître d’Ouvrage</w:t>
            </w:r>
            <w:r w:rsidRPr="00297CA8">
              <w:rPr>
                <w:rFonts w:ascii="Trebuchet MS" w:hAnsi="Trebuchet MS"/>
                <w:b/>
                <w:bCs/>
                <w:szCs w:val="24"/>
                <w:lang w:eastAsia="en-US"/>
              </w:rPr>
              <w:t>:</w:t>
            </w:r>
          </w:p>
          <w:p w14:paraId="4D63313E" w14:textId="40784C22" w:rsidR="00E03CA1" w:rsidRPr="00297CA8" w:rsidRDefault="00E03CA1" w:rsidP="00297CA8">
            <w:pPr>
              <w:spacing w:after="80" w:line="276" w:lineRule="auto"/>
              <w:ind w:left="704"/>
              <w:jc w:val="both"/>
              <w:rPr>
                <w:rFonts w:ascii="Trebuchet MS" w:hAnsi="Trebuchet MS"/>
                <w:szCs w:val="24"/>
                <w:lang w:eastAsia="en-US"/>
              </w:rPr>
            </w:pPr>
            <w:r w:rsidRPr="00297CA8">
              <w:rPr>
                <w:rFonts w:ascii="Trebuchet MS" w:hAnsi="Trebuchet MS"/>
                <w:i/>
                <w:iCs/>
                <w:szCs w:val="24"/>
                <w:lang w:eastAsia="en-US"/>
              </w:rPr>
              <w:t xml:space="preserve">[insérer le nom de l’agent autorisé à recevoir </w:t>
            </w:r>
            <w:r w:rsidR="00324044" w:rsidRPr="00297CA8">
              <w:rPr>
                <w:rFonts w:ascii="Trebuchet MS" w:hAnsi="Trebuchet MS"/>
                <w:i/>
                <w:iCs/>
                <w:szCs w:val="24"/>
                <w:lang w:eastAsia="en-US"/>
              </w:rPr>
              <w:t>les notifications</w:t>
            </w:r>
            <w:r w:rsidRPr="00297CA8">
              <w:rPr>
                <w:rFonts w:ascii="Trebuchet MS" w:hAnsi="Trebuchet MS"/>
                <w:i/>
                <w:iCs/>
                <w:szCs w:val="24"/>
                <w:lang w:eastAsia="en-US"/>
              </w:rPr>
              <w:t xml:space="preserve">] </w:t>
            </w:r>
          </w:p>
          <w:p w14:paraId="7164F10F" w14:textId="77777777" w:rsidR="00E03CA1" w:rsidRPr="00297CA8" w:rsidRDefault="00E03CA1" w:rsidP="00297CA8">
            <w:pPr>
              <w:spacing w:after="160" w:line="276" w:lineRule="auto"/>
              <w:ind w:left="704"/>
              <w:jc w:val="both"/>
              <w:rPr>
                <w:rFonts w:ascii="Trebuchet MS" w:hAnsi="Trebuchet MS"/>
                <w:szCs w:val="24"/>
                <w:lang w:eastAsia="en-US"/>
              </w:rPr>
            </w:pPr>
            <w:r w:rsidRPr="00297CA8">
              <w:rPr>
                <w:rFonts w:ascii="Trebuchet MS" w:hAnsi="Trebuchet MS"/>
                <w:i/>
                <w:iCs/>
                <w:szCs w:val="24"/>
                <w:lang w:eastAsia="en-US"/>
              </w:rPr>
              <w:t>[titre/position]</w:t>
            </w:r>
          </w:p>
          <w:p w14:paraId="4880CEF9" w14:textId="77777777" w:rsidR="00E03CA1" w:rsidRPr="00297CA8" w:rsidRDefault="00E03CA1" w:rsidP="00297CA8">
            <w:pPr>
              <w:spacing w:after="160" w:line="276" w:lineRule="auto"/>
              <w:ind w:left="704"/>
              <w:jc w:val="both"/>
              <w:rPr>
                <w:rFonts w:ascii="Trebuchet MS" w:hAnsi="Trebuchet MS"/>
                <w:szCs w:val="24"/>
                <w:lang w:eastAsia="en-US"/>
              </w:rPr>
            </w:pPr>
            <w:r w:rsidRPr="00297CA8">
              <w:rPr>
                <w:rFonts w:ascii="Trebuchet MS" w:hAnsi="Trebuchet MS"/>
                <w:i/>
                <w:iCs/>
                <w:szCs w:val="24"/>
                <w:lang w:eastAsia="en-US"/>
              </w:rPr>
              <w:t>[département/unité de travail]</w:t>
            </w:r>
          </w:p>
          <w:p w14:paraId="1091107C" w14:textId="77777777" w:rsidR="00E03CA1" w:rsidRPr="00297CA8" w:rsidRDefault="00E03CA1" w:rsidP="00297CA8">
            <w:pPr>
              <w:spacing w:after="160" w:line="276" w:lineRule="auto"/>
              <w:ind w:left="704"/>
              <w:jc w:val="both"/>
              <w:rPr>
                <w:rFonts w:ascii="Trebuchet MS" w:hAnsi="Trebuchet MS"/>
                <w:szCs w:val="24"/>
                <w:lang w:eastAsia="en-US"/>
              </w:rPr>
            </w:pPr>
            <w:r w:rsidRPr="00297CA8">
              <w:rPr>
                <w:rFonts w:ascii="Trebuchet MS" w:hAnsi="Trebuchet MS"/>
                <w:i/>
                <w:iCs/>
                <w:szCs w:val="24"/>
                <w:lang w:eastAsia="en-US"/>
              </w:rPr>
              <w:t>[adresse]</w:t>
            </w:r>
          </w:p>
          <w:p w14:paraId="28321959" w14:textId="77777777" w:rsidR="00E03CA1" w:rsidRPr="00297CA8" w:rsidRDefault="00E03CA1" w:rsidP="00297CA8">
            <w:pPr>
              <w:spacing w:after="80" w:line="276" w:lineRule="auto"/>
              <w:ind w:left="704"/>
              <w:jc w:val="both"/>
              <w:rPr>
                <w:rFonts w:ascii="Trebuchet MS" w:hAnsi="Trebuchet MS"/>
                <w:szCs w:val="24"/>
                <w:lang w:eastAsia="en-US"/>
              </w:rPr>
            </w:pPr>
            <w:r w:rsidRPr="00297CA8">
              <w:rPr>
                <w:rFonts w:ascii="Trebuchet MS" w:hAnsi="Trebuchet MS"/>
                <w:i/>
                <w:iCs/>
                <w:szCs w:val="24"/>
                <w:lang w:eastAsia="en-US"/>
              </w:rPr>
              <w:t>[Adresse électronique]</w:t>
            </w:r>
          </w:p>
          <w:p w14:paraId="25033CEE" w14:textId="360A6015" w:rsidR="00E03CA1" w:rsidRPr="00297CA8" w:rsidRDefault="00E03CA1" w:rsidP="00297CA8">
            <w:pPr>
              <w:spacing w:after="80" w:line="276" w:lineRule="auto"/>
              <w:ind w:left="340"/>
              <w:jc w:val="both"/>
              <w:rPr>
                <w:rFonts w:ascii="Trebuchet MS" w:hAnsi="Trebuchet MS"/>
                <w:szCs w:val="24"/>
                <w:lang w:eastAsia="en-US"/>
              </w:rPr>
            </w:pPr>
            <w:r w:rsidRPr="00297CA8">
              <w:rPr>
                <w:rFonts w:ascii="Trebuchet MS" w:hAnsi="Trebuchet MS"/>
                <w:b/>
                <w:bCs/>
                <w:szCs w:val="24"/>
                <w:u w:val="single"/>
                <w:lang w:eastAsia="en-US"/>
              </w:rPr>
              <w:lastRenderedPageBreak/>
              <w:t xml:space="preserve">Adresse pour </w:t>
            </w:r>
            <w:r w:rsidR="00324044" w:rsidRPr="00297CA8">
              <w:rPr>
                <w:rFonts w:ascii="Trebuchet MS" w:hAnsi="Trebuchet MS"/>
                <w:b/>
                <w:bCs/>
                <w:szCs w:val="24"/>
                <w:u w:val="single"/>
                <w:lang w:eastAsia="en-US"/>
              </w:rPr>
              <w:t xml:space="preserve">notification </w:t>
            </w:r>
            <w:r w:rsidRPr="00297CA8">
              <w:rPr>
                <w:rFonts w:ascii="Trebuchet MS" w:hAnsi="Trebuchet MS"/>
                <w:b/>
                <w:bCs/>
                <w:szCs w:val="24"/>
                <w:u w:val="single"/>
                <w:lang w:eastAsia="en-US"/>
              </w:rPr>
              <w:t>à l’</w:t>
            </w:r>
            <w:r w:rsidR="00ED32C5" w:rsidRPr="00297CA8">
              <w:rPr>
                <w:rFonts w:ascii="Trebuchet MS" w:hAnsi="Trebuchet MS"/>
                <w:b/>
                <w:bCs/>
                <w:szCs w:val="24"/>
                <w:u w:val="single"/>
                <w:lang w:eastAsia="en-US"/>
              </w:rPr>
              <w:t>Entreprise</w:t>
            </w:r>
            <w:r w:rsidRPr="00297CA8">
              <w:rPr>
                <w:rFonts w:ascii="Trebuchet MS" w:hAnsi="Trebuchet MS"/>
                <w:b/>
                <w:bCs/>
                <w:szCs w:val="24"/>
                <w:lang w:eastAsia="en-US"/>
              </w:rPr>
              <w:t>:</w:t>
            </w:r>
          </w:p>
          <w:p w14:paraId="084548E3" w14:textId="6A206433" w:rsidR="00E03CA1" w:rsidRPr="00297CA8" w:rsidRDefault="00E03CA1" w:rsidP="00297CA8">
            <w:pPr>
              <w:spacing w:after="80" w:line="276" w:lineRule="auto"/>
              <w:ind w:left="704"/>
              <w:jc w:val="both"/>
              <w:rPr>
                <w:rFonts w:ascii="Trebuchet MS" w:hAnsi="Trebuchet MS"/>
                <w:szCs w:val="24"/>
                <w:lang w:eastAsia="en-US"/>
              </w:rPr>
            </w:pPr>
            <w:r w:rsidRPr="00297CA8">
              <w:rPr>
                <w:rFonts w:ascii="Trebuchet MS" w:hAnsi="Trebuchet MS"/>
                <w:i/>
                <w:iCs/>
                <w:szCs w:val="24"/>
                <w:lang w:eastAsia="en-US"/>
              </w:rPr>
              <w:t xml:space="preserve">[insérer le nom de l’agent autorisé à recevoir </w:t>
            </w:r>
            <w:r w:rsidR="00324044" w:rsidRPr="00297CA8">
              <w:rPr>
                <w:rFonts w:ascii="Trebuchet MS" w:hAnsi="Trebuchet MS"/>
                <w:i/>
                <w:iCs/>
                <w:szCs w:val="24"/>
                <w:lang w:eastAsia="en-US"/>
              </w:rPr>
              <w:t>les notifications</w:t>
            </w:r>
            <w:r w:rsidRPr="00297CA8">
              <w:rPr>
                <w:rFonts w:ascii="Trebuchet MS" w:hAnsi="Trebuchet MS"/>
                <w:i/>
                <w:iCs/>
                <w:szCs w:val="24"/>
                <w:lang w:eastAsia="en-US"/>
              </w:rPr>
              <w:t xml:space="preserve">] </w:t>
            </w:r>
          </w:p>
          <w:p w14:paraId="6509D872" w14:textId="77777777" w:rsidR="00E03CA1" w:rsidRPr="00297CA8" w:rsidRDefault="00E03CA1" w:rsidP="00297CA8">
            <w:pPr>
              <w:spacing w:after="160" w:line="276" w:lineRule="auto"/>
              <w:ind w:left="704"/>
              <w:jc w:val="both"/>
              <w:rPr>
                <w:rFonts w:ascii="Trebuchet MS" w:hAnsi="Trebuchet MS"/>
                <w:szCs w:val="24"/>
                <w:lang w:eastAsia="en-US"/>
              </w:rPr>
            </w:pPr>
            <w:r w:rsidRPr="00297CA8">
              <w:rPr>
                <w:rFonts w:ascii="Trebuchet MS" w:hAnsi="Trebuchet MS"/>
                <w:i/>
                <w:iCs/>
                <w:szCs w:val="24"/>
                <w:lang w:eastAsia="en-US"/>
              </w:rPr>
              <w:t>[titre/position]</w:t>
            </w:r>
          </w:p>
          <w:p w14:paraId="45C17F28" w14:textId="77777777" w:rsidR="00E03CA1" w:rsidRPr="00297CA8" w:rsidRDefault="00E03CA1" w:rsidP="00297CA8">
            <w:pPr>
              <w:spacing w:after="160" w:line="276" w:lineRule="auto"/>
              <w:ind w:left="704"/>
              <w:jc w:val="both"/>
              <w:rPr>
                <w:rFonts w:ascii="Trebuchet MS" w:hAnsi="Trebuchet MS"/>
                <w:szCs w:val="24"/>
                <w:lang w:eastAsia="en-US"/>
              </w:rPr>
            </w:pPr>
            <w:r w:rsidRPr="00297CA8">
              <w:rPr>
                <w:rFonts w:ascii="Trebuchet MS" w:hAnsi="Trebuchet MS"/>
                <w:i/>
                <w:iCs/>
                <w:szCs w:val="24"/>
                <w:lang w:eastAsia="en-US"/>
              </w:rPr>
              <w:t>[département/unité de travail]</w:t>
            </w:r>
          </w:p>
          <w:p w14:paraId="2B37F108" w14:textId="77777777" w:rsidR="00E03CA1" w:rsidRPr="00297CA8" w:rsidRDefault="00E03CA1" w:rsidP="00297CA8">
            <w:pPr>
              <w:spacing w:after="160" w:line="276" w:lineRule="auto"/>
              <w:ind w:left="704"/>
              <w:jc w:val="both"/>
              <w:rPr>
                <w:rFonts w:ascii="Trebuchet MS" w:hAnsi="Trebuchet MS"/>
                <w:szCs w:val="24"/>
                <w:lang w:eastAsia="en-US"/>
              </w:rPr>
            </w:pPr>
            <w:r w:rsidRPr="00297CA8">
              <w:rPr>
                <w:rFonts w:ascii="Trebuchet MS" w:hAnsi="Trebuchet MS"/>
                <w:i/>
                <w:iCs/>
                <w:szCs w:val="24"/>
                <w:lang w:eastAsia="en-US"/>
              </w:rPr>
              <w:t>[adresse]</w:t>
            </w:r>
          </w:p>
          <w:p w14:paraId="1C268F08" w14:textId="77777777" w:rsidR="00E03CA1" w:rsidRPr="00297CA8" w:rsidRDefault="00E03CA1" w:rsidP="00297CA8">
            <w:pPr>
              <w:overflowPunct w:val="0"/>
              <w:spacing w:after="120" w:line="276" w:lineRule="auto"/>
              <w:ind w:right="36" w:firstLine="608"/>
              <w:jc w:val="both"/>
              <w:textAlignment w:val="baseline"/>
              <w:rPr>
                <w:rFonts w:ascii="Trebuchet MS" w:hAnsi="Trebuchet MS"/>
                <w:i/>
                <w:iCs/>
                <w:szCs w:val="24"/>
                <w:lang w:eastAsia="en-US"/>
              </w:rPr>
            </w:pPr>
            <w:r w:rsidRPr="00297CA8">
              <w:rPr>
                <w:rFonts w:ascii="Trebuchet MS" w:hAnsi="Trebuchet MS"/>
                <w:i/>
                <w:iCs/>
                <w:szCs w:val="24"/>
                <w:lang w:eastAsia="en-US"/>
              </w:rPr>
              <w:t>[Adresse électronique]</w:t>
            </w:r>
          </w:p>
          <w:p w14:paraId="62CF4C9B" w14:textId="77777777" w:rsidR="00A14003" w:rsidRPr="00297CA8" w:rsidRDefault="00A14003" w:rsidP="00297CA8">
            <w:pPr>
              <w:overflowPunct w:val="0"/>
              <w:spacing w:after="120" w:line="276" w:lineRule="auto"/>
              <w:ind w:right="36" w:firstLine="608"/>
              <w:jc w:val="both"/>
              <w:textAlignment w:val="baseline"/>
              <w:rPr>
                <w:rFonts w:ascii="Trebuchet MS" w:hAnsi="Trebuchet MS"/>
                <w:i/>
                <w:iCs/>
                <w:szCs w:val="24"/>
                <w:lang w:eastAsia="en-US"/>
              </w:rPr>
            </w:pPr>
          </w:p>
          <w:p w14:paraId="26B3CB97" w14:textId="77777777" w:rsidR="00A14003" w:rsidRPr="00297CA8" w:rsidRDefault="00A14003" w:rsidP="00297CA8">
            <w:pPr>
              <w:spacing w:line="276" w:lineRule="auto"/>
              <w:jc w:val="both"/>
              <w:rPr>
                <w:rFonts w:ascii="Trebuchet MS" w:hAnsi="Trebuchet MS"/>
                <w:szCs w:val="24"/>
              </w:rPr>
            </w:pPr>
            <w:r w:rsidRPr="00297CA8">
              <w:rPr>
                <w:rFonts w:ascii="Trebuchet MS" w:hAnsi="Trebuchet MS"/>
                <w:b/>
                <w:bCs/>
                <w:szCs w:val="24"/>
              </w:rPr>
              <w:t xml:space="preserve">Ordres de service </w:t>
            </w:r>
          </w:p>
          <w:p w14:paraId="5A96240A" w14:textId="5426C733" w:rsidR="00A14003" w:rsidRPr="00297CA8" w:rsidRDefault="00A14003" w:rsidP="00297CA8">
            <w:pPr>
              <w:pStyle w:val="Paragraphedeliste"/>
              <w:widowControl w:val="0"/>
              <w:numPr>
                <w:ilvl w:val="0"/>
                <w:numId w:val="29"/>
              </w:numPr>
              <w:spacing w:line="276" w:lineRule="auto"/>
              <w:rPr>
                <w:rFonts w:ascii="Trebuchet MS" w:hAnsi="Trebuchet MS"/>
                <w:szCs w:val="24"/>
              </w:rPr>
            </w:pPr>
            <w:r w:rsidRPr="00297CA8">
              <w:rPr>
                <w:rFonts w:ascii="Trebuchet MS" w:hAnsi="Trebuchet MS"/>
                <w:szCs w:val="24"/>
              </w:rPr>
              <w:t xml:space="preserve">L’ordre de service de commencer les travaux est signé </w:t>
            </w:r>
            <w:r w:rsidR="006A7323" w:rsidRPr="00297CA8">
              <w:rPr>
                <w:rFonts w:ascii="Trebuchet MS" w:hAnsi="Trebuchet MS"/>
                <w:szCs w:val="24"/>
              </w:rPr>
              <w:t xml:space="preserve">par le Le Maire de la Commune </w:t>
            </w:r>
            <w:r w:rsidR="006A7323" w:rsidRPr="007D2D50">
              <w:rPr>
                <w:rFonts w:ascii="Trebuchet MS" w:hAnsi="Trebuchet MS"/>
                <w:szCs w:val="24"/>
                <w:highlight w:val="green"/>
              </w:rPr>
              <w:t xml:space="preserve">de </w:t>
            </w:r>
            <w:r w:rsidR="0047299F">
              <w:rPr>
                <w:rFonts w:ascii="Trebuchet MS" w:hAnsi="Trebuchet MS"/>
                <w:szCs w:val="24"/>
                <w:highlight w:val="green"/>
              </w:rPr>
              <w:t>kai kai</w:t>
            </w:r>
            <w:r w:rsidRPr="00297CA8">
              <w:rPr>
                <w:rFonts w:ascii="Trebuchet MS" w:hAnsi="Trebuchet MS"/>
                <w:szCs w:val="24"/>
              </w:rPr>
              <w:t xml:space="preserve"> (Maitre d’Ouvrage) et notifié au Cocontractant par le chef de</w:t>
            </w:r>
            <w:r w:rsidR="00E6124D" w:rsidRPr="00297CA8">
              <w:rPr>
                <w:rFonts w:ascii="Trebuchet MS" w:hAnsi="Trebuchet MS"/>
                <w:szCs w:val="24"/>
              </w:rPr>
              <w:t xml:space="preserve"> service du marché avec copie</w:t>
            </w:r>
            <w:r w:rsidRPr="00297CA8">
              <w:rPr>
                <w:rFonts w:ascii="Trebuchet MS" w:hAnsi="Trebuchet MS"/>
                <w:szCs w:val="24"/>
              </w:rPr>
              <w:t xml:space="preserve">, à l’Ingénieur du Marche et au Maître d’œuvre. </w:t>
            </w:r>
          </w:p>
          <w:p w14:paraId="4CF178B6" w14:textId="5A6F9BB6" w:rsidR="00A14003" w:rsidRPr="00297CA8" w:rsidRDefault="00A14003" w:rsidP="00297CA8">
            <w:pPr>
              <w:pStyle w:val="Paragraphedeliste"/>
              <w:widowControl w:val="0"/>
              <w:numPr>
                <w:ilvl w:val="0"/>
                <w:numId w:val="29"/>
              </w:numPr>
              <w:spacing w:line="276" w:lineRule="auto"/>
              <w:rPr>
                <w:rFonts w:ascii="Trebuchet MS" w:hAnsi="Trebuchet MS"/>
                <w:szCs w:val="24"/>
              </w:rPr>
            </w:pPr>
            <w:r w:rsidRPr="00297CA8">
              <w:rPr>
                <w:rFonts w:ascii="Trebuchet MS" w:hAnsi="Trebuchet MS"/>
                <w:szCs w:val="24"/>
              </w:rPr>
              <w:t xml:space="preserve"> Sur proposition du maitre d’œuvre, les ordres de service ayant une incidence sur l’objectif, le délai d’exécution et/ou le coût du marché seront signés par le </w:t>
            </w:r>
            <w:r w:rsidR="00222836" w:rsidRPr="00297CA8">
              <w:rPr>
                <w:rFonts w:ascii="Trebuchet MS" w:hAnsi="Trebuchet MS"/>
                <w:szCs w:val="24"/>
              </w:rPr>
              <w:t>Maire</w:t>
            </w:r>
            <w:r w:rsidRPr="00297CA8">
              <w:rPr>
                <w:rFonts w:ascii="Trebuchet MS" w:hAnsi="Trebuchet MS"/>
                <w:szCs w:val="24"/>
              </w:rPr>
              <w:t xml:space="preserve"> (Maitre d’Ouvrage), après avis de l’Ingénieur du marché et du chef de service du marché et notifié au Cocontractant par le chef de</w:t>
            </w:r>
            <w:r w:rsidR="00222836" w:rsidRPr="00297CA8">
              <w:rPr>
                <w:rFonts w:ascii="Trebuchet MS" w:hAnsi="Trebuchet MS"/>
                <w:szCs w:val="24"/>
              </w:rPr>
              <w:t xml:space="preserve"> service du marché avec copie à l’Ingénieur du Marché</w:t>
            </w:r>
            <w:r w:rsidRPr="00297CA8">
              <w:rPr>
                <w:rFonts w:ascii="Trebuchet MS" w:hAnsi="Trebuchet MS"/>
                <w:szCs w:val="24"/>
              </w:rPr>
              <w:t xml:space="preserve"> et au Maître d’œuvre. </w:t>
            </w:r>
          </w:p>
          <w:p w14:paraId="66B0B93A" w14:textId="2B086281" w:rsidR="00A14003" w:rsidRPr="00297CA8" w:rsidRDefault="00A14003" w:rsidP="00297CA8">
            <w:pPr>
              <w:pStyle w:val="Paragraphedeliste"/>
              <w:widowControl w:val="0"/>
              <w:numPr>
                <w:ilvl w:val="0"/>
                <w:numId w:val="29"/>
              </w:numPr>
              <w:spacing w:line="276" w:lineRule="auto"/>
              <w:rPr>
                <w:rFonts w:ascii="Trebuchet MS" w:hAnsi="Trebuchet MS"/>
                <w:szCs w:val="24"/>
              </w:rPr>
            </w:pPr>
            <w:r w:rsidRPr="00297CA8">
              <w:rPr>
                <w:rFonts w:ascii="Trebuchet MS" w:hAnsi="Trebuchet MS"/>
                <w:szCs w:val="24"/>
              </w:rPr>
              <w:t xml:space="preserve">Les ordres de service à caractère technique liés au déroulement normal du chantier seront directement signés, notifiés et ventilés par l’Ingénieur du marché avec copie au </w:t>
            </w:r>
            <w:r w:rsidR="00222836" w:rsidRPr="00297CA8">
              <w:rPr>
                <w:rFonts w:ascii="Trebuchet MS" w:hAnsi="Trebuchet MS"/>
                <w:szCs w:val="24"/>
              </w:rPr>
              <w:t xml:space="preserve">Maire </w:t>
            </w:r>
            <w:r w:rsidRPr="00297CA8">
              <w:rPr>
                <w:rFonts w:ascii="Trebuchet MS" w:hAnsi="Trebuchet MS"/>
                <w:szCs w:val="24"/>
              </w:rPr>
              <w:t>(Maitre d’Ouvrage), au Chef de service du marché, au Cocontracta</w:t>
            </w:r>
            <w:r w:rsidR="00222836" w:rsidRPr="00297CA8">
              <w:rPr>
                <w:rFonts w:ascii="Trebuchet MS" w:hAnsi="Trebuchet MS"/>
                <w:szCs w:val="24"/>
              </w:rPr>
              <w:t xml:space="preserve">nt </w:t>
            </w:r>
            <w:r w:rsidRPr="00297CA8">
              <w:rPr>
                <w:rFonts w:ascii="Trebuchet MS" w:hAnsi="Trebuchet MS"/>
                <w:szCs w:val="24"/>
              </w:rPr>
              <w:t>et au Maître d’œuvre.</w:t>
            </w:r>
          </w:p>
          <w:p w14:paraId="24BEE17B" w14:textId="162E7D80" w:rsidR="00A14003" w:rsidRPr="00297CA8" w:rsidRDefault="00A14003" w:rsidP="00297CA8">
            <w:pPr>
              <w:pStyle w:val="Paragraphedeliste"/>
              <w:widowControl w:val="0"/>
              <w:numPr>
                <w:ilvl w:val="0"/>
                <w:numId w:val="29"/>
              </w:numPr>
              <w:spacing w:line="276" w:lineRule="auto"/>
              <w:rPr>
                <w:rFonts w:ascii="Trebuchet MS" w:hAnsi="Trebuchet MS"/>
                <w:szCs w:val="24"/>
              </w:rPr>
            </w:pPr>
            <w:r w:rsidRPr="00297CA8">
              <w:rPr>
                <w:rFonts w:ascii="Trebuchet MS" w:hAnsi="Trebuchet MS"/>
                <w:szCs w:val="24"/>
              </w:rPr>
              <w:t xml:space="preserve">Les ordres de service valant mise en demeure seront signés par le </w:t>
            </w:r>
            <w:r w:rsidR="00222836" w:rsidRPr="00297CA8">
              <w:rPr>
                <w:rFonts w:ascii="Trebuchet MS" w:hAnsi="Trebuchet MS"/>
                <w:szCs w:val="24"/>
              </w:rPr>
              <w:t>Maire</w:t>
            </w:r>
            <w:r w:rsidRPr="00297CA8">
              <w:rPr>
                <w:rFonts w:ascii="Trebuchet MS" w:hAnsi="Trebuchet MS"/>
                <w:szCs w:val="24"/>
              </w:rPr>
              <w:t xml:space="preserve"> (Maitre d’Ouvrage), après avis de l’Ingénieur du marché et du chef de service du marché et notifié au Cocontractant par le chef de service du marché avec copie à l’Ingénieur du Marche et au Maître d’œuvre.</w:t>
            </w:r>
          </w:p>
          <w:p w14:paraId="49DCE561" w14:textId="1733073B" w:rsidR="00A14003" w:rsidRPr="00297CA8" w:rsidRDefault="00A14003" w:rsidP="00297CA8">
            <w:pPr>
              <w:pStyle w:val="Paragraphedeliste"/>
              <w:widowControl w:val="0"/>
              <w:numPr>
                <w:ilvl w:val="0"/>
                <w:numId w:val="29"/>
              </w:numPr>
              <w:spacing w:line="276" w:lineRule="auto"/>
              <w:rPr>
                <w:rFonts w:ascii="Trebuchet MS" w:hAnsi="Trebuchet MS"/>
                <w:szCs w:val="24"/>
              </w:rPr>
            </w:pPr>
            <w:r w:rsidRPr="00297CA8">
              <w:rPr>
                <w:rFonts w:ascii="Trebuchet MS" w:hAnsi="Trebuchet MS"/>
                <w:szCs w:val="24"/>
              </w:rPr>
              <w:t xml:space="preserve">Les ordres de service de suspension et de reprise des travaux, pour cause d’intempéries ou autre cas de force majeure, seront signés par le </w:t>
            </w:r>
            <w:r w:rsidR="00396000" w:rsidRPr="00297CA8">
              <w:rPr>
                <w:rFonts w:ascii="Trebuchet MS" w:hAnsi="Trebuchet MS"/>
                <w:szCs w:val="24"/>
              </w:rPr>
              <w:t>le Maire</w:t>
            </w:r>
            <w:r w:rsidRPr="00297CA8">
              <w:rPr>
                <w:rFonts w:ascii="Trebuchet MS" w:hAnsi="Trebuchet MS"/>
                <w:szCs w:val="24"/>
              </w:rPr>
              <w:t xml:space="preserve"> (Maitre d’Ouvrage), après constat sur PV de l’Ingénieur du marché, du Chef de service du marché et du maitre d’œuvre et notifiés par le chef de service du ma</w:t>
            </w:r>
            <w:r w:rsidR="00396000" w:rsidRPr="00297CA8">
              <w:rPr>
                <w:rFonts w:ascii="Trebuchet MS" w:hAnsi="Trebuchet MS"/>
                <w:szCs w:val="24"/>
              </w:rPr>
              <w:t>rché au Cocontractant avec copie</w:t>
            </w:r>
            <w:r w:rsidRPr="00297CA8">
              <w:rPr>
                <w:rFonts w:ascii="Trebuchet MS" w:hAnsi="Trebuchet MS"/>
                <w:szCs w:val="24"/>
              </w:rPr>
              <w:t>, à l’Ingénieur du marché et au Maître d’œuvre.</w:t>
            </w:r>
          </w:p>
          <w:p w14:paraId="3A588ED5" w14:textId="77777777" w:rsidR="00A14003" w:rsidRPr="00297CA8" w:rsidRDefault="00A14003" w:rsidP="00297CA8">
            <w:pPr>
              <w:pStyle w:val="Paragraphedeliste"/>
              <w:widowControl w:val="0"/>
              <w:numPr>
                <w:ilvl w:val="0"/>
                <w:numId w:val="29"/>
              </w:numPr>
              <w:spacing w:line="276" w:lineRule="auto"/>
              <w:rPr>
                <w:rFonts w:ascii="Trebuchet MS" w:hAnsi="Trebuchet MS"/>
                <w:szCs w:val="24"/>
              </w:rPr>
            </w:pPr>
            <w:r w:rsidRPr="00297CA8">
              <w:rPr>
                <w:rFonts w:ascii="Trebuchet MS" w:hAnsi="Trebuchet MS"/>
                <w:szCs w:val="24"/>
              </w:rPr>
              <w:lastRenderedPageBreak/>
              <w:t>Les ordres de service prescrivant les travaux nécessaires pour remédier aux désordres ne relevant pas d’une utilisation normale qui apparaîtraient dans les ouvrages pendant la période de garantie, seront signés par le Chef de Service, sur proposition de l’Ingénieur et notifiés au Cocontractant par l’Ingénieur.</w:t>
            </w:r>
          </w:p>
          <w:p w14:paraId="726C5DFD" w14:textId="77777777" w:rsidR="00A14003" w:rsidRPr="00297CA8" w:rsidRDefault="00A14003" w:rsidP="00297CA8">
            <w:pPr>
              <w:pStyle w:val="Paragraphedeliste"/>
              <w:widowControl w:val="0"/>
              <w:numPr>
                <w:ilvl w:val="0"/>
                <w:numId w:val="29"/>
              </w:numPr>
              <w:spacing w:line="276" w:lineRule="auto"/>
              <w:rPr>
                <w:rFonts w:ascii="Trebuchet MS" w:hAnsi="Trebuchet MS"/>
                <w:szCs w:val="24"/>
              </w:rPr>
            </w:pPr>
            <w:r w:rsidRPr="00297CA8">
              <w:rPr>
                <w:rFonts w:ascii="Trebuchet MS" w:hAnsi="Trebuchet MS"/>
                <w:szCs w:val="24"/>
              </w:rPr>
              <w:t xml:space="preserve"> Le Cocontractant dispose d’un délai de quinze (15) jours pour émettre des réserves sur tout ordre de service reçu. Le fait d’émettre des réserves ne dispense pas le Cocontractant d’exécuter les ordres de service reçus.</w:t>
            </w:r>
          </w:p>
          <w:p w14:paraId="45BAB4B8" w14:textId="77777777" w:rsidR="00A14003" w:rsidRPr="00297CA8" w:rsidRDefault="00A14003" w:rsidP="00297CA8">
            <w:pPr>
              <w:overflowPunct w:val="0"/>
              <w:spacing w:after="120" w:line="276" w:lineRule="auto"/>
              <w:ind w:right="36" w:firstLine="608"/>
              <w:jc w:val="both"/>
              <w:textAlignment w:val="baseline"/>
              <w:rPr>
                <w:rFonts w:ascii="Trebuchet MS" w:hAnsi="Trebuchet MS"/>
                <w:szCs w:val="24"/>
                <w:lang w:eastAsia="en-US"/>
              </w:rPr>
            </w:pPr>
          </w:p>
          <w:p w14:paraId="0E49F88E" w14:textId="5F56C3E5"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2</w:t>
            </w:r>
            <w:r w:rsidR="00833B17" w:rsidRPr="00297CA8">
              <w:rPr>
                <w:rFonts w:ascii="Trebuchet MS" w:hAnsi="Trebuchet MS"/>
                <w:szCs w:val="24"/>
              </w:rPr>
              <w:t>.3</w:t>
            </w:r>
            <w:r w:rsidR="00833B17" w:rsidRPr="00297CA8">
              <w:rPr>
                <w:rFonts w:ascii="Trebuchet MS" w:hAnsi="Trebuchet MS"/>
                <w:szCs w:val="24"/>
              </w:rPr>
              <w:tab/>
            </w:r>
            <w:r w:rsidRPr="00297CA8">
              <w:rPr>
                <w:rFonts w:ascii="Trebuchet MS" w:hAnsi="Trebuchet MS"/>
                <w:szCs w:val="24"/>
              </w:rPr>
              <w:t xml:space="preserve">Conformément à </w:t>
            </w:r>
            <w:r w:rsidR="00324044" w:rsidRPr="00297CA8">
              <w:rPr>
                <w:rFonts w:ascii="Trebuchet MS" w:hAnsi="Trebuchet MS"/>
                <w:b/>
                <w:bCs/>
                <w:szCs w:val="24"/>
              </w:rPr>
              <w:t>la Clause</w:t>
            </w:r>
            <w:r w:rsidRPr="00297CA8">
              <w:rPr>
                <w:rFonts w:ascii="Trebuchet MS" w:hAnsi="Trebuchet MS"/>
                <w:b/>
                <w:bCs/>
                <w:szCs w:val="24"/>
              </w:rPr>
              <w:t xml:space="preserve"> 3.2</w:t>
            </w:r>
            <w:r w:rsidRPr="00297CA8">
              <w:rPr>
                <w:rFonts w:ascii="Trebuchet MS" w:hAnsi="Trebuchet MS"/>
                <w:szCs w:val="24"/>
              </w:rPr>
              <w:t xml:space="preserve">, </w:t>
            </w:r>
            <w:r w:rsidRPr="00297CA8">
              <w:rPr>
                <w:rFonts w:ascii="Trebuchet MS" w:hAnsi="Trebuchet MS"/>
                <w:b/>
                <w:bCs/>
                <w:szCs w:val="24"/>
              </w:rPr>
              <w:t xml:space="preserve">les </w:t>
            </w:r>
            <w:r w:rsidR="001A04D1" w:rsidRPr="00297CA8">
              <w:rPr>
                <w:rFonts w:ascii="Trebuchet MS" w:hAnsi="Trebuchet MS"/>
                <w:b/>
                <w:bCs/>
                <w:szCs w:val="24"/>
              </w:rPr>
              <w:t>délais d’</w:t>
            </w:r>
            <w:r w:rsidRPr="00297CA8">
              <w:rPr>
                <w:rFonts w:ascii="Trebuchet MS" w:hAnsi="Trebuchet MS"/>
                <w:b/>
                <w:bCs/>
                <w:szCs w:val="24"/>
              </w:rPr>
              <w:t>achèvement par tranches</w:t>
            </w:r>
            <w:r w:rsidRPr="00297CA8">
              <w:rPr>
                <w:rFonts w:ascii="Trebuchet MS" w:hAnsi="Trebuchet MS"/>
                <w:szCs w:val="24"/>
              </w:rPr>
              <w:t xml:space="preserve"> sont les : </w:t>
            </w:r>
            <w:r w:rsidRPr="00297CA8">
              <w:rPr>
                <w:rFonts w:ascii="Trebuchet MS" w:hAnsi="Trebuchet MS"/>
                <w:b/>
                <w:bCs/>
                <w:i/>
                <w:iCs/>
                <w:szCs w:val="24"/>
                <w:u w:val="single"/>
              </w:rPr>
              <w:t xml:space="preserve">[insérer la nature et les </w:t>
            </w:r>
            <w:r w:rsidR="001A04D1" w:rsidRPr="00297CA8">
              <w:rPr>
                <w:rFonts w:ascii="Trebuchet MS" w:hAnsi="Trebuchet MS"/>
                <w:b/>
                <w:bCs/>
                <w:i/>
                <w:iCs/>
                <w:szCs w:val="24"/>
                <w:u w:val="single"/>
              </w:rPr>
              <w:t>délais</w:t>
            </w:r>
            <w:r w:rsidRPr="00297CA8">
              <w:rPr>
                <w:rFonts w:ascii="Trebuchet MS" w:hAnsi="Trebuchet MS"/>
                <w:b/>
                <w:bCs/>
                <w:i/>
                <w:iCs/>
                <w:szCs w:val="24"/>
                <w:u w:val="single"/>
              </w:rPr>
              <w:t>, le cas échéant; supprimer autrement]</w:t>
            </w:r>
            <w:r w:rsidRPr="00297CA8">
              <w:rPr>
                <w:rFonts w:ascii="Trebuchet MS" w:hAnsi="Trebuchet MS"/>
                <w:b/>
                <w:bCs/>
                <w:i/>
                <w:iCs/>
                <w:szCs w:val="24"/>
              </w:rPr>
              <w:t xml:space="preserve"> </w:t>
            </w:r>
          </w:p>
          <w:p w14:paraId="46D12079" w14:textId="5EAA4E6B"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2</w:t>
            </w:r>
            <w:r w:rsidR="00833B17" w:rsidRPr="00297CA8">
              <w:rPr>
                <w:rFonts w:ascii="Trebuchet MS" w:hAnsi="Trebuchet MS"/>
                <w:szCs w:val="24"/>
              </w:rPr>
              <w:t>.4</w:t>
            </w:r>
            <w:r w:rsidR="00833B17" w:rsidRPr="00297CA8">
              <w:rPr>
                <w:rFonts w:ascii="Trebuchet MS" w:hAnsi="Trebuchet MS"/>
                <w:szCs w:val="24"/>
              </w:rPr>
              <w:tab/>
            </w:r>
            <w:r w:rsidRPr="00297CA8">
              <w:rPr>
                <w:rFonts w:ascii="Trebuchet MS" w:hAnsi="Trebuchet MS"/>
                <w:szCs w:val="24"/>
              </w:rPr>
              <w:t xml:space="preserve">La </w:t>
            </w:r>
            <w:r w:rsidRPr="00297CA8">
              <w:rPr>
                <w:rFonts w:ascii="Trebuchet MS" w:hAnsi="Trebuchet MS"/>
                <w:b/>
                <w:bCs/>
                <w:szCs w:val="24"/>
              </w:rPr>
              <w:t>langue</w:t>
            </w:r>
            <w:r w:rsidRPr="00297CA8">
              <w:rPr>
                <w:rFonts w:ascii="Trebuchet MS" w:hAnsi="Trebuchet MS"/>
                <w:szCs w:val="24"/>
              </w:rPr>
              <w:t xml:space="preserve"> du Marché est </w:t>
            </w:r>
            <w:r w:rsidR="00DE6B9D" w:rsidRPr="00297CA8">
              <w:rPr>
                <w:rFonts w:ascii="Trebuchet MS" w:hAnsi="Trebuchet MS"/>
                <w:b/>
                <w:bCs/>
                <w:iCs/>
                <w:szCs w:val="24"/>
                <w:u w:val="single"/>
              </w:rPr>
              <w:t>le Français</w:t>
            </w:r>
            <w:r w:rsidR="00DE6B9D" w:rsidRPr="00297CA8">
              <w:rPr>
                <w:rFonts w:ascii="Trebuchet MS" w:hAnsi="Trebuchet MS"/>
                <w:b/>
                <w:bCs/>
                <w:i/>
                <w:iCs/>
                <w:szCs w:val="24"/>
                <w:u w:val="single"/>
              </w:rPr>
              <w:t xml:space="preserve"> </w:t>
            </w:r>
          </w:p>
          <w:p w14:paraId="5FD7A755" w14:textId="5A640EBF"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2</w:t>
            </w:r>
            <w:r w:rsidR="00833B17" w:rsidRPr="00297CA8">
              <w:rPr>
                <w:rFonts w:ascii="Trebuchet MS" w:hAnsi="Trebuchet MS"/>
                <w:szCs w:val="24"/>
              </w:rPr>
              <w:t>.5</w:t>
            </w:r>
            <w:r w:rsidR="00833B17" w:rsidRPr="00297CA8">
              <w:rPr>
                <w:rFonts w:ascii="Trebuchet MS" w:hAnsi="Trebuchet MS"/>
                <w:szCs w:val="24"/>
              </w:rPr>
              <w:tab/>
            </w:r>
            <w:r w:rsidRPr="00297CA8">
              <w:rPr>
                <w:rFonts w:ascii="Trebuchet MS" w:hAnsi="Trebuchet MS"/>
                <w:szCs w:val="24"/>
              </w:rPr>
              <w:t xml:space="preserve">Le </w:t>
            </w:r>
            <w:r w:rsidR="001A615C" w:rsidRPr="00297CA8">
              <w:rPr>
                <w:rFonts w:ascii="Trebuchet MS" w:hAnsi="Trebuchet MS"/>
                <w:szCs w:val="24"/>
              </w:rPr>
              <w:t>marché</w:t>
            </w:r>
            <w:r w:rsidRPr="00297CA8">
              <w:rPr>
                <w:rFonts w:ascii="Trebuchet MS" w:hAnsi="Trebuchet MS"/>
                <w:szCs w:val="24"/>
              </w:rPr>
              <w:t xml:space="preserve"> est régi par la </w:t>
            </w:r>
            <w:r w:rsidRPr="00297CA8">
              <w:rPr>
                <w:rFonts w:ascii="Trebuchet MS" w:hAnsi="Trebuchet MS"/>
                <w:b/>
                <w:bCs/>
                <w:szCs w:val="24"/>
              </w:rPr>
              <w:t>loi</w:t>
            </w:r>
            <w:r w:rsidRPr="00297CA8">
              <w:rPr>
                <w:rFonts w:ascii="Trebuchet MS" w:hAnsi="Trebuchet MS"/>
                <w:szCs w:val="24"/>
              </w:rPr>
              <w:t xml:space="preserve"> de </w:t>
            </w:r>
            <w:r w:rsidRPr="00297CA8">
              <w:rPr>
                <w:rFonts w:ascii="Trebuchet MS" w:hAnsi="Trebuchet MS"/>
                <w:b/>
                <w:bCs/>
                <w:iCs/>
                <w:szCs w:val="24"/>
              </w:rPr>
              <w:t xml:space="preserve">l’État: </w:t>
            </w:r>
            <w:r w:rsidR="00DE6B9D" w:rsidRPr="00297CA8">
              <w:rPr>
                <w:rFonts w:ascii="Trebuchet MS" w:hAnsi="Trebuchet MS"/>
                <w:b/>
                <w:bCs/>
                <w:iCs/>
                <w:szCs w:val="24"/>
              </w:rPr>
              <w:t>du Cameroun</w:t>
            </w:r>
            <w:r w:rsidRPr="00297CA8">
              <w:rPr>
                <w:rFonts w:ascii="Trebuchet MS" w:hAnsi="Trebuchet MS"/>
                <w:b/>
                <w:bCs/>
                <w:iCs/>
                <w:szCs w:val="24"/>
              </w:rPr>
              <w:t>.</w:t>
            </w:r>
            <w:r w:rsidRPr="00297CA8">
              <w:rPr>
                <w:rFonts w:ascii="Trebuchet MS" w:hAnsi="Trebuchet MS"/>
                <w:b/>
                <w:bCs/>
                <w:szCs w:val="24"/>
              </w:rPr>
              <w:t xml:space="preserve"> </w:t>
            </w:r>
          </w:p>
          <w:p w14:paraId="6F3B5EDD" w14:textId="7B245FE5" w:rsidR="00E03CA1" w:rsidRPr="00297CA8" w:rsidRDefault="00E03CA1" w:rsidP="00297CA8">
            <w:pPr>
              <w:overflowPunct w:val="0"/>
              <w:autoSpaceDE w:val="0"/>
              <w:autoSpaceDN w:val="0"/>
              <w:spacing w:after="120" w:line="276" w:lineRule="auto"/>
              <w:ind w:left="-20" w:right="36"/>
              <w:jc w:val="both"/>
              <w:rPr>
                <w:rFonts w:ascii="Trebuchet MS" w:hAnsi="Trebuchet MS"/>
                <w:szCs w:val="24"/>
              </w:rPr>
            </w:pPr>
            <w:r w:rsidRPr="00297CA8">
              <w:rPr>
                <w:rFonts w:ascii="Trebuchet MS" w:hAnsi="Trebuchet MS"/>
                <w:b/>
                <w:bCs/>
                <w:szCs w:val="24"/>
              </w:rPr>
              <w:t>Les informations spécifiques au Marché pour les clauses énumérées sur les Conditions du Marché (CM) sont indiquées ci-dessous</w:t>
            </w:r>
            <w:r w:rsidRPr="00297CA8">
              <w:rPr>
                <w:rFonts w:ascii="Trebuchet MS" w:hAnsi="Trebuchet MS"/>
                <w:szCs w:val="24"/>
              </w:rPr>
              <w:t>:</w:t>
            </w:r>
          </w:p>
          <w:p w14:paraId="53B32F35" w14:textId="4B7EFA05"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2</w:t>
            </w:r>
            <w:r w:rsidR="00833B17" w:rsidRPr="00297CA8">
              <w:rPr>
                <w:rFonts w:ascii="Trebuchet MS" w:hAnsi="Trebuchet MS"/>
                <w:szCs w:val="24"/>
              </w:rPr>
              <w:t>.6</w:t>
            </w:r>
            <w:r w:rsidR="00833B17" w:rsidRPr="00297CA8">
              <w:rPr>
                <w:rFonts w:ascii="Trebuchet MS" w:hAnsi="Trebuchet MS"/>
                <w:szCs w:val="24"/>
              </w:rPr>
              <w:tab/>
            </w:r>
            <w:r w:rsidRPr="00297CA8">
              <w:rPr>
                <w:rFonts w:ascii="Trebuchet MS" w:hAnsi="Trebuchet MS"/>
                <w:b/>
                <w:bCs/>
                <w:szCs w:val="24"/>
              </w:rPr>
              <w:t>CM 12</w:t>
            </w:r>
            <w:r w:rsidRPr="00297CA8">
              <w:rPr>
                <w:rFonts w:ascii="Trebuchet MS" w:hAnsi="Trebuchet MS"/>
                <w:szCs w:val="24"/>
              </w:rPr>
              <w:t xml:space="preserve">: Les montants et les franchises </w:t>
            </w:r>
            <w:r w:rsidRPr="00297CA8">
              <w:rPr>
                <w:rFonts w:ascii="Trebuchet MS" w:hAnsi="Trebuchet MS"/>
                <w:b/>
                <w:bCs/>
                <w:szCs w:val="24"/>
              </w:rPr>
              <w:t>d’assurance</w:t>
            </w:r>
            <w:r w:rsidRPr="00297CA8">
              <w:rPr>
                <w:rFonts w:ascii="Trebuchet MS" w:hAnsi="Trebuchet MS"/>
                <w:szCs w:val="24"/>
              </w:rPr>
              <w:t xml:space="preserve"> minimums seront les suivantes :</w:t>
            </w:r>
          </w:p>
          <w:p w14:paraId="216B390D" w14:textId="77777777" w:rsidR="00AA4656" w:rsidRPr="00297CA8" w:rsidRDefault="00E03CA1" w:rsidP="00297CA8">
            <w:pPr>
              <w:tabs>
                <w:tab w:val="left" w:pos="556"/>
              </w:tabs>
              <w:suppressAutoHyphens/>
              <w:spacing w:line="276" w:lineRule="auto"/>
              <w:ind w:left="556" w:right="-72" w:hanging="540"/>
              <w:jc w:val="both"/>
              <w:rPr>
                <w:rFonts w:ascii="Trebuchet MS" w:hAnsi="Trebuchet MS"/>
                <w:b/>
                <w:szCs w:val="24"/>
              </w:rPr>
            </w:pPr>
            <w:r w:rsidRPr="00297CA8">
              <w:rPr>
                <w:rFonts w:ascii="Trebuchet MS" w:hAnsi="Trebuchet MS"/>
                <w:szCs w:val="24"/>
              </w:rPr>
              <w:t xml:space="preserve">pour </w:t>
            </w:r>
            <w:r w:rsidR="00056453" w:rsidRPr="00297CA8">
              <w:rPr>
                <w:rFonts w:ascii="Trebuchet MS" w:hAnsi="Trebuchet MS"/>
                <w:szCs w:val="24"/>
              </w:rPr>
              <w:t xml:space="preserve">les </w:t>
            </w:r>
            <w:r w:rsidRPr="00297CA8">
              <w:rPr>
                <w:rFonts w:ascii="Trebuchet MS" w:hAnsi="Trebuchet MS"/>
                <w:szCs w:val="24"/>
              </w:rPr>
              <w:t>perte</w:t>
            </w:r>
            <w:r w:rsidR="00056453" w:rsidRPr="00297CA8">
              <w:rPr>
                <w:rFonts w:ascii="Trebuchet MS" w:hAnsi="Trebuchet MS"/>
                <w:szCs w:val="24"/>
              </w:rPr>
              <w:t>s</w:t>
            </w:r>
            <w:r w:rsidRPr="00297CA8">
              <w:rPr>
                <w:rFonts w:ascii="Trebuchet MS" w:hAnsi="Trebuchet MS"/>
                <w:szCs w:val="24"/>
              </w:rPr>
              <w:t xml:space="preserve"> ou les dommages causés aux Travaux, aux Installations et aux Matériaux : </w:t>
            </w:r>
            <w:r w:rsidR="00AA4656" w:rsidRPr="00297CA8">
              <w:rPr>
                <w:rFonts w:ascii="Trebuchet MS" w:hAnsi="Trebuchet MS"/>
                <w:b/>
                <w:szCs w:val="24"/>
              </w:rPr>
              <w:t>Assurance “Tous</w:t>
            </w:r>
          </w:p>
          <w:p w14:paraId="1C26E5E3" w14:textId="0C65BED3" w:rsidR="00E03CA1" w:rsidRPr="00297CA8" w:rsidRDefault="00AA4656" w:rsidP="00297CA8">
            <w:pPr>
              <w:tabs>
                <w:tab w:val="left" w:pos="556"/>
              </w:tabs>
              <w:suppressAutoHyphens/>
              <w:spacing w:line="276" w:lineRule="auto"/>
              <w:ind w:left="556" w:right="-72" w:hanging="540"/>
              <w:jc w:val="both"/>
              <w:rPr>
                <w:rFonts w:ascii="Trebuchet MS" w:hAnsi="Trebuchet MS"/>
                <w:b/>
                <w:szCs w:val="24"/>
              </w:rPr>
            </w:pPr>
            <w:r w:rsidRPr="00297CA8">
              <w:rPr>
                <w:rFonts w:ascii="Trebuchet MS" w:hAnsi="Trebuchet MS"/>
                <w:b/>
                <w:szCs w:val="24"/>
              </w:rPr>
              <w:t>risques chantier” couvrant un montant égal à 115 % du montant du marché. Le montant maximal de la franchise est de 1 000 000 F CFA par sinistre</w:t>
            </w:r>
          </w:p>
          <w:p w14:paraId="36565D00" w14:textId="77777777" w:rsidR="00AA4656" w:rsidRPr="00297CA8" w:rsidRDefault="00AA4656" w:rsidP="00297CA8">
            <w:pPr>
              <w:tabs>
                <w:tab w:val="left" w:pos="556"/>
              </w:tabs>
              <w:suppressAutoHyphens/>
              <w:spacing w:line="276" w:lineRule="auto"/>
              <w:ind w:left="556" w:right="-72" w:hanging="540"/>
              <w:jc w:val="both"/>
              <w:rPr>
                <w:rFonts w:ascii="Trebuchet MS" w:hAnsi="Trebuchet MS"/>
                <w:szCs w:val="24"/>
              </w:rPr>
            </w:pPr>
          </w:p>
          <w:p w14:paraId="1B4E02F1" w14:textId="3F3F2F16" w:rsidR="00E03CA1" w:rsidRPr="00297CA8" w:rsidRDefault="00E03CA1" w:rsidP="00297CA8">
            <w:pPr>
              <w:pStyle w:val="Paragraphedeliste"/>
              <w:numPr>
                <w:ilvl w:val="1"/>
                <w:numId w:val="25"/>
              </w:numPr>
              <w:spacing w:after="120" w:line="276" w:lineRule="auto"/>
              <w:ind w:left="971" w:right="-72"/>
              <w:rPr>
                <w:rFonts w:ascii="Trebuchet MS" w:hAnsi="Trebuchet MS"/>
                <w:szCs w:val="24"/>
              </w:rPr>
            </w:pPr>
            <w:r w:rsidRPr="00297CA8">
              <w:rPr>
                <w:rFonts w:ascii="Trebuchet MS" w:hAnsi="Trebuchet MS"/>
                <w:szCs w:val="24"/>
              </w:rPr>
              <w:t>Pour l</w:t>
            </w:r>
            <w:r w:rsidR="00056453" w:rsidRPr="00297CA8">
              <w:rPr>
                <w:rFonts w:ascii="Trebuchet MS" w:hAnsi="Trebuchet MS"/>
                <w:szCs w:val="24"/>
              </w:rPr>
              <w:t>es</w:t>
            </w:r>
            <w:r w:rsidRPr="00297CA8">
              <w:rPr>
                <w:rFonts w:ascii="Trebuchet MS" w:hAnsi="Trebuchet MS"/>
                <w:szCs w:val="24"/>
              </w:rPr>
              <w:t xml:space="preserve"> perte</w:t>
            </w:r>
            <w:r w:rsidR="00056453" w:rsidRPr="00297CA8">
              <w:rPr>
                <w:rFonts w:ascii="Trebuchet MS" w:hAnsi="Trebuchet MS"/>
                <w:szCs w:val="24"/>
              </w:rPr>
              <w:t>s</w:t>
            </w:r>
            <w:r w:rsidRPr="00297CA8">
              <w:rPr>
                <w:rFonts w:ascii="Trebuchet MS" w:hAnsi="Trebuchet MS"/>
                <w:szCs w:val="24"/>
              </w:rPr>
              <w:t xml:space="preserve"> ou les dommages aux Equipements : </w:t>
            </w:r>
            <w:r w:rsidRPr="00297CA8">
              <w:rPr>
                <w:rFonts w:ascii="Trebuchet MS" w:hAnsi="Trebuchet MS"/>
                <w:b/>
                <w:bCs/>
                <w:i/>
                <w:iCs/>
                <w:szCs w:val="24"/>
                <w:u w:val="single"/>
              </w:rPr>
              <w:t>[insérer les montants]</w:t>
            </w:r>
            <w:r w:rsidRPr="00297CA8">
              <w:rPr>
                <w:rFonts w:ascii="Trebuchet MS" w:hAnsi="Trebuchet MS"/>
                <w:b/>
                <w:bCs/>
                <w:i/>
                <w:iCs/>
                <w:szCs w:val="24"/>
              </w:rPr>
              <w:t xml:space="preserve"> </w:t>
            </w:r>
            <w:r w:rsidRPr="00297CA8">
              <w:rPr>
                <w:rFonts w:ascii="Trebuchet MS" w:hAnsi="Trebuchet MS"/>
                <w:szCs w:val="24"/>
              </w:rPr>
              <w:t>.</w:t>
            </w:r>
          </w:p>
          <w:p w14:paraId="1AD3AA59" w14:textId="3FF5A6CD" w:rsidR="00E03CA1" w:rsidRPr="00297CA8" w:rsidRDefault="00E03CA1" w:rsidP="00297CA8">
            <w:pPr>
              <w:pStyle w:val="Paragraphedeliste"/>
              <w:numPr>
                <w:ilvl w:val="1"/>
                <w:numId w:val="25"/>
              </w:numPr>
              <w:spacing w:after="120" w:line="276" w:lineRule="auto"/>
              <w:ind w:left="971" w:right="-72"/>
              <w:rPr>
                <w:rFonts w:ascii="Trebuchet MS" w:hAnsi="Trebuchet MS"/>
                <w:szCs w:val="24"/>
              </w:rPr>
            </w:pPr>
            <w:r w:rsidRPr="00297CA8">
              <w:rPr>
                <w:rFonts w:ascii="Trebuchet MS" w:hAnsi="Trebuchet MS"/>
                <w:szCs w:val="24"/>
              </w:rPr>
              <w:t>pour l</w:t>
            </w:r>
            <w:r w:rsidR="00056453" w:rsidRPr="00297CA8">
              <w:rPr>
                <w:rFonts w:ascii="Trebuchet MS" w:hAnsi="Trebuchet MS"/>
                <w:szCs w:val="24"/>
              </w:rPr>
              <w:t>es</w:t>
            </w:r>
            <w:r w:rsidRPr="00297CA8">
              <w:rPr>
                <w:rFonts w:ascii="Trebuchet MS" w:hAnsi="Trebuchet MS"/>
                <w:szCs w:val="24"/>
              </w:rPr>
              <w:t xml:space="preserve"> perte</w:t>
            </w:r>
            <w:r w:rsidR="00056453" w:rsidRPr="00297CA8">
              <w:rPr>
                <w:rFonts w:ascii="Trebuchet MS" w:hAnsi="Trebuchet MS"/>
                <w:szCs w:val="24"/>
              </w:rPr>
              <w:t>s</w:t>
            </w:r>
            <w:r w:rsidRPr="00297CA8">
              <w:rPr>
                <w:rFonts w:ascii="Trebuchet MS" w:hAnsi="Trebuchet MS"/>
                <w:szCs w:val="24"/>
              </w:rPr>
              <w:t xml:space="preserve"> ou les dommages (sauf les Travaux, les Installations, les Matériaux et les Equipements) dans le cadre du Marché</w:t>
            </w:r>
            <w:r w:rsidR="00AA4656" w:rsidRPr="00297CA8">
              <w:rPr>
                <w:rFonts w:ascii="Trebuchet MS" w:hAnsi="Trebuchet MS"/>
                <w:szCs w:val="24"/>
              </w:rPr>
              <w:t> :</w:t>
            </w:r>
            <w:r w:rsidRPr="00297CA8">
              <w:rPr>
                <w:rFonts w:ascii="Trebuchet MS" w:hAnsi="Trebuchet MS"/>
                <w:szCs w:val="24"/>
              </w:rPr>
              <w:t xml:space="preserve"> </w:t>
            </w:r>
            <w:r w:rsidR="00AA4656" w:rsidRPr="00297CA8">
              <w:rPr>
                <w:rFonts w:ascii="Trebuchet MS" w:hAnsi="Trebuchet MS"/>
                <w:b/>
                <w:szCs w:val="24"/>
              </w:rPr>
              <w:t>Assurance “Tous risques chantier” couvrant un montant égal à 115 % du montant du marché. Le montant maximal de la franchise est de 1 000 000 F CFA par sinistre</w:t>
            </w:r>
            <w:r w:rsidRPr="00297CA8">
              <w:rPr>
                <w:rFonts w:ascii="Trebuchet MS" w:hAnsi="Trebuchet MS"/>
                <w:szCs w:val="24"/>
              </w:rPr>
              <w:t>.</w:t>
            </w:r>
          </w:p>
          <w:p w14:paraId="453AE728" w14:textId="04EAFFCA" w:rsidR="00E03CA1" w:rsidRPr="00297CA8" w:rsidRDefault="00E03CA1" w:rsidP="00297CA8">
            <w:pPr>
              <w:pStyle w:val="Paragraphedeliste"/>
              <w:numPr>
                <w:ilvl w:val="1"/>
                <w:numId w:val="25"/>
              </w:numPr>
              <w:spacing w:after="120" w:line="276" w:lineRule="auto"/>
              <w:ind w:left="971" w:right="-72"/>
              <w:rPr>
                <w:rFonts w:ascii="Trebuchet MS" w:hAnsi="Trebuchet MS"/>
                <w:szCs w:val="24"/>
              </w:rPr>
            </w:pPr>
            <w:r w:rsidRPr="00297CA8">
              <w:rPr>
                <w:rFonts w:ascii="Trebuchet MS" w:hAnsi="Trebuchet MS"/>
                <w:szCs w:val="24"/>
              </w:rPr>
              <w:t>pour les blessures corporelles ou décès : des employés de l’</w:t>
            </w:r>
            <w:r w:rsidR="00ED32C5" w:rsidRPr="00297CA8">
              <w:rPr>
                <w:rFonts w:ascii="Trebuchet MS" w:hAnsi="Trebuchet MS"/>
                <w:szCs w:val="24"/>
              </w:rPr>
              <w:t>Entreprise</w:t>
            </w:r>
            <w:r w:rsidRPr="00297CA8">
              <w:rPr>
                <w:rFonts w:ascii="Trebuchet MS" w:hAnsi="Trebuchet MS"/>
                <w:szCs w:val="24"/>
              </w:rPr>
              <w:t xml:space="preserve"> : </w:t>
            </w:r>
            <w:r w:rsidR="00AA4656" w:rsidRPr="00297CA8">
              <w:rPr>
                <w:rFonts w:ascii="Trebuchet MS" w:hAnsi="Trebuchet MS"/>
                <w:b/>
                <w:bCs/>
                <w:i/>
                <w:iCs/>
                <w:szCs w:val="24"/>
                <w:u w:val="single"/>
              </w:rPr>
              <w:t>illimité</w:t>
            </w:r>
            <w:r w:rsidRPr="00297CA8">
              <w:rPr>
                <w:rFonts w:ascii="Trebuchet MS" w:hAnsi="Trebuchet MS"/>
                <w:b/>
                <w:bCs/>
                <w:szCs w:val="24"/>
              </w:rPr>
              <w:t xml:space="preserve"> </w:t>
            </w:r>
            <w:r w:rsidRPr="00297CA8">
              <w:rPr>
                <w:rFonts w:ascii="Trebuchet MS" w:hAnsi="Trebuchet MS"/>
                <w:bCs/>
                <w:szCs w:val="24"/>
              </w:rPr>
              <w:t>et</w:t>
            </w:r>
            <w:r w:rsidRPr="00297CA8">
              <w:rPr>
                <w:rFonts w:ascii="Trebuchet MS" w:hAnsi="Trebuchet MS"/>
                <w:b/>
                <w:bCs/>
                <w:szCs w:val="24"/>
              </w:rPr>
              <w:t xml:space="preserve"> </w:t>
            </w:r>
            <w:r w:rsidRPr="00297CA8">
              <w:rPr>
                <w:rFonts w:ascii="Trebuchet MS" w:hAnsi="Trebuchet MS"/>
                <w:szCs w:val="24"/>
              </w:rPr>
              <w:t xml:space="preserve">d’autres personnes : </w:t>
            </w:r>
            <w:r w:rsidR="00AA4656" w:rsidRPr="00297CA8">
              <w:rPr>
                <w:rFonts w:ascii="Trebuchet MS" w:hAnsi="Trebuchet MS"/>
                <w:b/>
                <w:bCs/>
                <w:i/>
                <w:iCs/>
                <w:szCs w:val="24"/>
                <w:u w:val="single"/>
              </w:rPr>
              <w:t>illimité</w:t>
            </w:r>
            <w:r w:rsidRPr="00297CA8">
              <w:rPr>
                <w:rFonts w:ascii="Trebuchet MS" w:hAnsi="Trebuchet MS"/>
                <w:b/>
                <w:bCs/>
                <w:szCs w:val="24"/>
              </w:rPr>
              <w:t>.</w:t>
            </w:r>
          </w:p>
          <w:p w14:paraId="42718EA4" w14:textId="08A6A0BE" w:rsidR="00AA4656" w:rsidRPr="00297CA8" w:rsidRDefault="00AA4656" w:rsidP="00297CA8">
            <w:pPr>
              <w:tabs>
                <w:tab w:val="left" w:pos="1096"/>
                <w:tab w:val="right" w:pos="7254"/>
              </w:tabs>
              <w:suppressAutoHyphens/>
              <w:overflowPunct w:val="0"/>
              <w:autoSpaceDE w:val="0"/>
              <w:autoSpaceDN w:val="0"/>
              <w:adjustRightInd w:val="0"/>
              <w:spacing w:line="276" w:lineRule="auto"/>
              <w:ind w:left="150"/>
              <w:jc w:val="both"/>
              <w:textAlignment w:val="baseline"/>
              <w:rPr>
                <w:rFonts w:ascii="Trebuchet MS" w:hAnsi="Trebuchet MS"/>
                <w:b/>
                <w:szCs w:val="24"/>
              </w:rPr>
            </w:pPr>
            <w:r w:rsidRPr="00297CA8">
              <w:rPr>
                <w:rFonts w:ascii="Trebuchet MS" w:hAnsi="Trebuchet MS"/>
                <w:b/>
                <w:szCs w:val="24"/>
              </w:rPr>
              <w:lastRenderedPageBreak/>
              <w:t>Les montants des risques couverts par les assurances sont définisconformément au code CIMA, applicable au Cameroun</w:t>
            </w:r>
          </w:p>
          <w:p w14:paraId="3B7B0CCD" w14:textId="77777777" w:rsidR="00AA4656" w:rsidRPr="00297CA8" w:rsidRDefault="00AA4656" w:rsidP="00297CA8">
            <w:pPr>
              <w:tabs>
                <w:tab w:val="left" w:pos="1096"/>
                <w:tab w:val="right" w:pos="7254"/>
              </w:tabs>
              <w:suppressAutoHyphens/>
              <w:overflowPunct w:val="0"/>
              <w:autoSpaceDE w:val="0"/>
              <w:autoSpaceDN w:val="0"/>
              <w:adjustRightInd w:val="0"/>
              <w:spacing w:line="276" w:lineRule="auto"/>
              <w:ind w:left="150"/>
              <w:jc w:val="both"/>
              <w:textAlignment w:val="baseline"/>
              <w:rPr>
                <w:rFonts w:ascii="Trebuchet MS" w:hAnsi="Trebuchet MS"/>
                <w:szCs w:val="24"/>
              </w:rPr>
            </w:pPr>
          </w:p>
          <w:p w14:paraId="7FC2C6AA" w14:textId="0C29E93D"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2</w:t>
            </w:r>
            <w:r w:rsidR="00056453" w:rsidRPr="00297CA8">
              <w:rPr>
                <w:rFonts w:ascii="Trebuchet MS" w:hAnsi="Trebuchet MS"/>
                <w:szCs w:val="24"/>
              </w:rPr>
              <w:t>.7</w:t>
            </w:r>
            <w:r w:rsidR="00056453" w:rsidRPr="00297CA8">
              <w:rPr>
                <w:rFonts w:ascii="Trebuchet MS" w:hAnsi="Trebuchet MS"/>
                <w:szCs w:val="24"/>
              </w:rPr>
              <w:tab/>
            </w:r>
            <w:r w:rsidRPr="00297CA8">
              <w:rPr>
                <w:rFonts w:ascii="Trebuchet MS" w:hAnsi="Trebuchet MS"/>
                <w:b/>
                <w:bCs/>
                <w:szCs w:val="24"/>
              </w:rPr>
              <w:t xml:space="preserve">CM 13: Les données du site </w:t>
            </w:r>
            <w:r w:rsidRPr="00297CA8">
              <w:rPr>
                <w:rFonts w:ascii="Trebuchet MS" w:hAnsi="Trebuchet MS"/>
                <w:szCs w:val="24"/>
              </w:rPr>
              <w:t>sont :</w:t>
            </w:r>
            <w:r w:rsidRPr="00297CA8">
              <w:rPr>
                <w:rFonts w:ascii="Trebuchet MS" w:hAnsi="Trebuchet MS"/>
                <w:b/>
                <w:bCs/>
                <w:szCs w:val="24"/>
              </w:rPr>
              <w:t xml:space="preserve"> </w:t>
            </w:r>
            <w:r w:rsidRPr="00297CA8">
              <w:rPr>
                <w:rFonts w:ascii="Trebuchet MS" w:hAnsi="Trebuchet MS"/>
                <w:b/>
                <w:bCs/>
                <w:i/>
                <w:iCs/>
                <w:szCs w:val="24"/>
              </w:rPr>
              <w:t>[liste des données de site].</w:t>
            </w:r>
            <w:r w:rsidRPr="00297CA8">
              <w:rPr>
                <w:rFonts w:ascii="Trebuchet MS" w:hAnsi="Trebuchet MS"/>
                <w:b/>
                <w:bCs/>
                <w:szCs w:val="24"/>
              </w:rPr>
              <w:t xml:space="preserve"> </w:t>
            </w:r>
          </w:p>
          <w:p w14:paraId="6E4C5F7E" w14:textId="10378560"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2</w:t>
            </w:r>
            <w:r w:rsidR="00056453" w:rsidRPr="00297CA8">
              <w:rPr>
                <w:rFonts w:ascii="Trebuchet MS" w:hAnsi="Trebuchet MS"/>
                <w:szCs w:val="24"/>
              </w:rPr>
              <w:t>.8</w:t>
            </w:r>
            <w:r w:rsidR="00056453" w:rsidRPr="00297CA8">
              <w:rPr>
                <w:rFonts w:ascii="Trebuchet MS" w:hAnsi="Trebuchet MS"/>
                <w:szCs w:val="24"/>
              </w:rPr>
              <w:tab/>
            </w:r>
            <w:r w:rsidRPr="00297CA8">
              <w:rPr>
                <w:rFonts w:ascii="Trebuchet MS" w:hAnsi="Trebuchet MS"/>
                <w:b/>
                <w:bCs/>
                <w:szCs w:val="24"/>
              </w:rPr>
              <w:t>CM 18</w:t>
            </w:r>
            <w:r w:rsidRPr="00297CA8">
              <w:rPr>
                <w:rFonts w:ascii="Trebuchet MS" w:hAnsi="Trebuchet MS"/>
                <w:szCs w:val="24"/>
              </w:rPr>
              <w:t xml:space="preserve">: </w:t>
            </w:r>
            <w:r w:rsidRPr="00297CA8">
              <w:rPr>
                <w:rFonts w:ascii="Trebuchet MS" w:hAnsi="Trebuchet MS"/>
                <w:b/>
                <w:bCs/>
                <w:szCs w:val="24"/>
              </w:rPr>
              <w:t>Date de possession du site(s)</w:t>
            </w:r>
            <w:r w:rsidRPr="00297CA8">
              <w:rPr>
                <w:rFonts w:ascii="Trebuchet MS" w:hAnsi="Trebuchet MS"/>
                <w:szCs w:val="24"/>
              </w:rPr>
              <w:t xml:space="preserve"> doit être : </w:t>
            </w:r>
            <w:r w:rsidR="00A92653" w:rsidRPr="00297CA8">
              <w:rPr>
                <w:rFonts w:ascii="Trebuchet MS" w:hAnsi="Trebuchet MS"/>
                <w:b/>
                <w:bCs/>
                <w:iCs/>
                <w:szCs w:val="24"/>
              </w:rPr>
              <w:t>date à laquelle le Maitre d’ouvrage va délivrer à l’entrepreneur la lettre d’introduction aux autorités compétentes.</w:t>
            </w:r>
            <w:r w:rsidRPr="00297CA8">
              <w:rPr>
                <w:rFonts w:ascii="Trebuchet MS" w:hAnsi="Trebuchet MS"/>
                <w:b/>
                <w:bCs/>
                <w:i/>
                <w:iCs/>
                <w:szCs w:val="24"/>
              </w:rPr>
              <w:t xml:space="preserve"> </w:t>
            </w:r>
          </w:p>
          <w:p w14:paraId="02F848CF" w14:textId="1ABC7578"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 xml:space="preserve">2.9 </w:t>
            </w:r>
            <w:r w:rsidR="00056453" w:rsidRPr="00297CA8">
              <w:rPr>
                <w:rFonts w:ascii="Trebuchet MS" w:hAnsi="Trebuchet MS"/>
                <w:szCs w:val="24"/>
              </w:rPr>
              <w:tab/>
            </w:r>
            <w:r w:rsidRPr="00297CA8">
              <w:rPr>
                <w:rFonts w:ascii="Trebuchet MS" w:hAnsi="Trebuchet MS"/>
                <w:b/>
                <w:bCs/>
                <w:szCs w:val="24"/>
              </w:rPr>
              <w:t>CM 21 : Autorité</w:t>
            </w:r>
            <w:r w:rsidRPr="00297CA8">
              <w:rPr>
                <w:rFonts w:ascii="Trebuchet MS" w:hAnsi="Trebuchet MS"/>
                <w:szCs w:val="24"/>
              </w:rPr>
              <w:t xml:space="preserve"> de nomination d</w:t>
            </w:r>
            <w:r w:rsidR="001A04D1" w:rsidRPr="00297CA8">
              <w:rPr>
                <w:rFonts w:ascii="Trebuchet MS" w:hAnsi="Trebuchet MS"/>
                <w:szCs w:val="24"/>
              </w:rPr>
              <w:t>u Conciliateur</w:t>
            </w:r>
            <w:r w:rsidRPr="00297CA8">
              <w:rPr>
                <w:rFonts w:ascii="Trebuchet MS" w:hAnsi="Trebuchet MS"/>
                <w:szCs w:val="24"/>
              </w:rPr>
              <w:t xml:space="preserve"> : </w:t>
            </w:r>
            <w:r w:rsidR="00151B25" w:rsidRPr="00297CA8">
              <w:rPr>
                <w:rFonts w:ascii="Trebuchet MS" w:hAnsi="Trebuchet MS"/>
                <w:b/>
                <w:bCs/>
                <w:i/>
                <w:iCs/>
                <w:szCs w:val="24"/>
              </w:rPr>
              <w:t>l</w:t>
            </w:r>
            <w:r w:rsidR="00151B25" w:rsidRPr="00297CA8">
              <w:rPr>
                <w:rFonts w:ascii="Trebuchet MS" w:hAnsi="Trebuchet MS"/>
                <w:b/>
                <w:bCs/>
                <w:iCs/>
                <w:szCs w:val="24"/>
              </w:rPr>
              <w:t>e Directeur Général de l’Agence de Régulation des Marchés Publics du Cameroun</w:t>
            </w:r>
            <w:r w:rsidRPr="00297CA8">
              <w:rPr>
                <w:rFonts w:ascii="Trebuchet MS" w:hAnsi="Trebuchet MS"/>
                <w:b/>
                <w:bCs/>
                <w:iCs/>
                <w:szCs w:val="24"/>
              </w:rPr>
              <w:t xml:space="preserve">. </w:t>
            </w:r>
          </w:p>
          <w:p w14:paraId="0A0DCD32" w14:textId="4FB71077"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 xml:space="preserve">2.10 </w:t>
            </w:r>
            <w:r w:rsidRPr="00297CA8">
              <w:rPr>
                <w:rFonts w:ascii="Trebuchet MS" w:hAnsi="Trebuchet MS"/>
                <w:b/>
                <w:bCs/>
                <w:szCs w:val="24"/>
              </w:rPr>
              <w:t>CM 25.1</w:t>
            </w:r>
            <w:r w:rsidRPr="00297CA8">
              <w:rPr>
                <w:rFonts w:ascii="Trebuchet MS" w:hAnsi="Trebuchet MS"/>
                <w:szCs w:val="24"/>
              </w:rPr>
              <w:t xml:space="preserve">: Un </w:t>
            </w:r>
            <w:r w:rsidRPr="00297CA8">
              <w:rPr>
                <w:rFonts w:ascii="Trebuchet MS" w:hAnsi="Trebuchet MS"/>
                <w:b/>
                <w:bCs/>
                <w:szCs w:val="24"/>
              </w:rPr>
              <w:t>programme</w:t>
            </w:r>
            <w:r w:rsidRPr="00297CA8">
              <w:rPr>
                <w:rFonts w:ascii="Trebuchet MS" w:hAnsi="Trebuchet MS"/>
                <w:szCs w:val="24"/>
              </w:rPr>
              <w:t xml:space="preserve"> de travaux doit être soumis dans un nombre de jours n’excédant pas : </w:t>
            </w:r>
            <w:r w:rsidR="001E51DE" w:rsidRPr="00297CA8">
              <w:rPr>
                <w:rFonts w:ascii="Trebuchet MS" w:hAnsi="Trebuchet MS"/>
                <w:b/>
                <w:bCs/>
                <w:iCs/>
                <w:szCs w:val="24"/>
              </w:rPr>
              <w:t>quatorze (14) jours</w:t>
            </w:r>
            <w:r w:rsidR="001E51DE" w:rsidRPr="00297CA8">
              <w:rPr>
                <w:rFonts w:ascii="Trebuchet MS" w:hAnsi="Trebuchet MS"/>
                <w:b/>
                <w:bCs/>
                <w:i/>
                <w:iCs/>
                <w:szCs w:val="24"/>
                <w:u w:val="single"/>
              </w:rPr>
              <w:t xml:space="preserve"> </w:t>
            </w:r>
            <w:r w:rsidRPr="00297CA8">
              <w:rPr>
                <w:rFonts w:ascii="Trebuchet MS" w:hAnsi="Trebuchet MS"/>
                <w:szCs w:val="24"/>
              </w:rPr>
              <w:t>à partir de la date de la lettre d’attribution du Marché.</w:t>
            </w:r>
          </w:p>
          <w:p w14:paraId="4E85C025" w14:textId="1AED3A59"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 xml:space="preserve">2.11 </w:t>
            </w:r>
            <w:r w:rsidRPr="00297CA8">
              <w:rPr>
                <w:rFonts w:ascii="Trebuchet MS" w:hAnsi="Trebuchet MS"/>
                <w:b/>
                <w:bCs/>
                <w:szCs w:val="24"/>
              </w:rPr>
              <w:t xml:space="preserve">CM 25.2 </w:t>
            </w:r>
            <w:r w:rsidRPr="00297CA8">
              <w:rPr>
                <w:rFonts w:ascii="Trebuchet MS" w:hAnsi="Trebuchet MS"/>
                <w:szCs w:val="24"/>
              </w:rPr>
              <w:t xml:space="preserve">: La période de présentation des rapports </w:t>
            </w:r>
            <w:r w:rsidR="001A04D1" w:rsidRPr="00297CA8">
              <w:rPr>
                <w:rFonts w:ascii="Trebuchet MS" w:hAnsi="Trebuchet MS"/>
                <w:b/>
                <w:bCs/>
                <w:szCs w:val="24"/>
              </w:rPr>
              <w:t xml:space="preserve">d’avancement </w:t>
            </w:r>
            <w:r w:rsidRPr="00297CA8">
              <w:rPr>
                <w:rFonts w:ascii="Trebuchet MS" w:hAnsi="Trebuchet MS"/>
                <w:b/>
                <w:bCs/>
                <w:szCs w:val="24"/>
              </w:rPr>
              <w:t>des Travaux</w:t>
            </w:r>
            <w:r w:rsidRPr="00297CA8">
              <w:rPr>
                <w:rFonts w:ascii="Trebuchet MS" w:hAnsi="Trebuchet MS"/>
                <w:szCs w:val="24"/>
              </w:rPr>
              <w:t xml:space="preserve"> est la suivante </w:t>
            </w:r>
            <w:r w:rsidR="001E51DE" w:rsidRPr="00297CA8">
              <w:rPr>
                <w:rFonts w:ascii="Trebuchet MS" w:hAnsi="Trebuchet MS"/>
                <w:szCs w:val="24"/>
              </w:rPr>
              <w:t>:</w:t>
            </w:r>
            <w:r w:rsidR="001E51DE" w:rsidRPr="00297CA8">
              <w:rPr>
                <w:rFonts w:ascii="Trebuchet MS" w:hAnsi="Trebuchet MS"/>
                <w:b/>
                <w:bCs/>
                <w:i/>
                <w:iCs/>
                <w:szCs w:val="24"/>
              </w:rPr>
              <w:t xml:space="preserve"> </w:t>
            </w:r>
            <w:r w:rsidR="001E51DE" w:rsidRPr="00297CA8">
              <w:rPr>
                <w:rFonts w:ascii="Trebuchet MS" w:hAnsi="Trebuchet MS"/>
                <w:b/>
                <w:bCs/>
                <w:iCs/>
                <w:szCs w:val="24"/>
              </w:rPr>
              <w:t>toutes les deux (02) semaines.</w:t>
            </w:r>
            <w:r w:rsidRPr="00297CA8">
              <w:rPr>
                <w:rFonts w:ascii="Trebuchet MS" w:hAnsi="Trebuchet MS"/>
                <w:szCs w:val="24"/>
              </w:rPr>
              <w:t xml:space="preserve"> </w:t>
            </w:r>
          </w:p>
          <w:p w14:paraId="7C293920" w14:textId="42F67D81"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 xml:space="preserve">2.12 </w:t>
            </w:r>
            <w:r w:rsidRPr="00297CA8">
              <w:rPr>
                <w:rFonts w:ascii="Trebuchet MS" w:hAnsi="Trebuchet MS"/>
                <w:b/>
                <w:bCs/>
                <w:szCs w:val="24"/>
              </w:rPr>
              <w:t>CM 33</w:t>
            </w:r>
            <w:r w:rsidRPr="00297CA8">
              <w:rPr>
                <w:rFonts w:ascii="Trebuchet MS" w:hAnsi="Trebuchet MS"/>
                <w:szCs w:val="24"/>
              </w:rPr>
              <w:t xml:space="preserve">: La période de garantie est la suivante : </w:t>
            </w:r>
            <w:r w:rsidR="001E51DE" w:rsidRPr="00297CA8">
              <w:rPr>
                <w:rFonts w:ascii="Trebuchet MS" w:hAnsi="Trebuchet MS"/>
                <w:b/>
                <w:bCs/>
                <w:iCs/>
                <w:szCs w:val="24"/>
              </w:rPr>
              <w:t xml:space="preserve">360 </w:t>
            </w:r>
            <w:r w:rsidRPr="00297CA8">
              <w:rPr>
                <w:rFonts w:ascii="Trebuchet MS" w:hAnsi="Trebuchet MS"/>
                <w:b/>
                <w:szCs w:val="24"/>
              </w:rPr>
              <w:t>jours</w:t>
            </w:r>
            <w:r w:rsidRPr="00297CA8">
              <w:rPr>
                <w:rFonts w:ascii="Trebuchet MS" w:hAnsi="Trebuchet MS"/>
                <w:szCs w:val="24"/>
              </w:rPr>
              <w:t xml:space="preserve"> à partir de la date d’achèvement. </w:t>
            </w:r>
          </w:p>
          <w:p w14:paraId="54816E8B" w14:textId="712C12CA"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 xml:space="preserve">2.13 </w:t>
            </w:r>
            <w:r w:rsidRPr="00297CA8">
              <w:rPr>
                <w:rFonts w:ascii="Trebuchet MS" w:hAnsi="Trebuchet MS"/>
                <w:b/>
                <w:bCs/>
                <w:szCs w:val="24"/>
              </w:rPr>
              <w:t>CM 43</w:t>
            </w:r>
            <w:r w:rsidRPr="00297CA8">
              <w:rPr>
                <w:rFonts w:ascii="Trebuchet MS" w:hAnsi="Trebuchet MS"/>
                <w:szCs w:val="24"/>
              </w:rPr>
              <w:t xml:space="preserve">: Le montant </w:t>
            </w:r>
            <w:r w:rsidRPr="00297CA8">
              <w:rPr>
                <w:rFonts w:ascii="Trebuchet MS" w:hAnsi="Trebuchet MS"/>
                <w:b/>
                <w:bCs/>
                <w:szCs w:val="24"/>
              </w:rPr>
              <w:t xml:space="preserve">de retenue </w:t>
            </w:r>
            <w:r w:rsidRPr="00297CA8">
              <w:rPr>
                <w:rFonts w:ascii="Trebuchet MS" w:hAnsi="Trebuchet MS"/>
                <w:szCs w:val="24"/>
              </w:rPr>
              <w:t>sera</w:t>
            </w:r>
            <w:r w:rsidRPr="00297CA8">
              <w:rPr>
                <w:rFonts w:ascii="Trebuchet MS" w:hAnsi="Trebuchet MS"/>
                <w:b/>
                <w:bCs/>
                <w:szCs w:val="24"/>
              </w:rPr>
              <w:t xml:space="preserve"> </w:t>
            </w:r>
            <w:r w:rsidR="001E51DE" w:rsidRPr="00297CA8">
              <w:rPr>
                <w:rFonts w:ascii="Trebuchet MS" w:hAnsi="Trebuchet MS"/>
                <w:b/>
                <w:bCs/>
                <w:szCs w:val="24"/>
              </w:rPr>
              <w:t>dix pourcent (10%) du montant TTC du marché</w:t>
            </w:r>
            <w:r w:rsidRPr="00297CA8">
              <w:rPr>
                <w:rFonts w:ascii="Trebuchet MS" w:hAnsi="Trebuchet MS"/>
                <w:b/>
                <w:bCs/>
                <w:i/>
                <w:iCs/>
                <w:szCs w:val="24"/>
              </w:rPr>
              <w:t>.</w:t>
            </w:r>
            <w:r w:rsidRPr="00297CA8">
              <w:rPr>
                <w:rFonts w:ascii="Trebuchet MS" w:hAnsi="Trebuchet MS"/>
                <w:b/>
                <w:bCs/>
                <w:szCs w:val="24"/>
              </w:rPr>
              <w:t xml:space="preserve"> </w:t>
            </w:r>
          </w:p>
          <w:p w14:paraId="2D8FB6C2" w14:textId="77777777" w:rsidR="00DC533F" w:rsidRPr="00297CA8" w:rsidRDefault="00E03CA1" w:rsidP="00297CA8">
            <w:pPr>
              <w:tabs>
                <w:tab w:val="left" w:pos="540"/>
              </w:tabs>
              <w:suppressAutoHyphens/>
              <w:spacing w:after="180" w:line="276" w:lineRule="auto"/>
              <w:ind w:left="540" w:right="-72" w:hanging="540"/>
              <w:jc w:val="both"/>
              <w:rPr>
                <w:rFonts w:ascii="Trebuchet MS" w:hAnsi="Trebuchet MS"/>
                <w:b/>
                <w:bCs/>
                <w:i/>
                <w:iCs/>
                <w:szCs w:val="24"/>
                <w:u w:val="single"/>
              </w:rPr>
            </w:pPr>
            <w:r w:rsidRPr="00297CA8">
              <w:rPr>
                <w:rFonts w:ascii="Trebuchet MS" w:hAnsi="Trebuchet MS"/>
                <w:szCs w:val="24"/>
              </w:rPr>
              <w:t xml:space="preserve">2.14 </w:t>
            </w:r>
            <w:r w:rsidRPr="00297CA8">
              <w:rPr>
                <w:rFonts w:ascii="Trebuchet MS" w:hAnsi="Trebuchet MS"/>
                <w:b/>
                <w:bCs/>
                <w:szCs w:val="24"/>
              </w:rPr>
              <w:t>CM 44.1</w:t>
            </w:r>
            <w:r w:rsidRPr="00297CA8">
              <w:rPr>
                <w:rFonts w:ascii="Trebuchet MS" w:hAnsi="Trebuchet MS"/>
                <w:szCs w:val="24"/>
              </w:rPr>
              <w:t xml:space="preserve">: Les </w:t>
            </w:r>
            <w:r w:rsidR="001A04D1" w:rsidRPr="00297CA8">
              <w:rPr>
                <w:rFonts w:ascii="Trebuchet MS" w:hAnsi="Trebuchet MS"/>
                <w:b/>
                <w:szCs w:val="24"/>
              </w:rPr>
              <w:t xml:space="preserve">pénalités de retard </w:t>
            </w:r>
            <w:r w:rsidRPr="00297CA8">
              <w:rPr>
                <w:rFonts w:ascii="Trebuchet MS" w:hAnsi="Trebuchet MS"/>
                <w:szCs w:val="24"/>
              </w:rPr>
              <w:t xml:space="preserve">pour l’ensemble des travaux seront de : </w:t>
            </w:r>
          </w:p>
          <w:p w14:paraId="41930664" w14:textId="5253FA55" w:rsidR="00DC533F" w:rsidRPr="00297CA8" w:rsidRDefault="00DC533F" w:rsidP="00297CA8">
            <w:pPr>
              <w:tabs>
                <w:tab w:val="left" w:pos="540"/>
              </w:tabs>
              <w:suppressAutoHyphens/>
              <w:spacing w:after="180" w:line="276" w:lineRule="auto"/>
              <w:ind w:left="540" w:right="-72" w:hanging="540"/>
              <w:jc w:val="both"/>
              <w:rPr>
                <w:rFonts w:ascii="Trebuchet MS" w:hAnsi="Trebuchet MS"/>
                <w:bCs/>
                <w:iCs/>
                <w:szCs w:val="24"/>
              </w:rPr>
            </w:pPr>
            <w:r w:rsidRPr="00297CA8">
              <w:rPr>
                <w:rFonts w:ascii="Trebuchet MS" w:hAnsi="Trebuchet MS"/>
                <w:bCs/>
                <w:iCs/>
                <w:szCs w:val="24"/>
              </w:rPr>
              <w:t>- 1/2000ème du prix total HT du marché par jour calendaire de retard du premier au trentième jour au-delà du délai contractuel et,</w:t>
            </w:r>
          </w:p>
          <w:p w14:paraId="5ACEFFC3" w14:textId="7B3D2B41" w:rsidR="00DC533F" w:rsidRPr="00297CA8" w:rsidRDefault="00DC533F" w:rsidP="00297CA8">
            <w:pPr>
              <w:tabs>
                <w:tab w:val="left" w:pos="540"/>
              </w:tabs>
              <w:suppressAutoHyphens/>
              <w:spacing w:after="180" w:line="276" w:lineRule="auto"/>
              <w:ind w:left="540" w:right="-72" w:hanging="540"/>
              <w:jc w:val="both"/>
              <w:rPr>
                <w:rFonts w:ascii="Trebuchet MS" w:hAnsi="Trebuchet MS"/>
                <w:bCs/>
                <w:iCs/>
                <w:szCs w:val="24"/>
              </w:rPr>
            </w:pPr>
            <w:r w:rsidRPr="00297CA8">
              <w:rPr>
                <w:rFonts w:ascii="Trebuchet MS" w:hAnsi="Trebuchet MS"/>
                <w:bCs/>
                <w:iCs/>
                <w:szCs w:val="24"/>
              </w:rPr>
              <w:t>-1/1000ème du prix total HT du marché par jour calendaire de retard au-delà du trentième jour.</w:t>
            </w:r>
          </w:p>
          <w:p w14:paraId="72B129E0" w14:textId="0C690650"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 xml:space="preserve">2.15 </w:t>
            </w:r>
            <w:r w:rsidRPr="00297CA8">
              <w:rPr>
                <w:rFonts w:ascii="Trebuchet MS" w:hAnsi="Trebuchet MS"/>
                <w:b/>
                <w:bCs/>
                <w:szCs w:val="24"/>
              </w:rPr>
              <w:t>CM 44.1</w:t>
            </w:r>
            <w:r w:rsidRPr="00297CA8">
              <w:rPr>
                <w:rFonts w:ascii="Trebuchet MS" w:hAnsi="Trebuchet MS"/>
                <w:szCs w:val="24"/>
              </w:rPr>
              <w:t xml:space="preserve">: Le </w:t>
            </w:r>
            <w:r w:rsidRPr="00297CA8">
              <w:rPr>
                <w:rFonts w:ascii="Trebuchet MS" w:hAnsi="Trebuchet MS"/>
                <w:b/>
                <w:bCs/>
                <w:szCs w:val="24"/>
              </w:rPr>
              <w:t xml:space="preserve">montant maximal des </w:t>
            </w:r>
            <w:r w:rsidR="001A04D1" w:rsidRPr="00297CA8">
              <w:rPr>
                <w:rFonts w:ascii="Trebuchet MS" w:hAnsi="Trebuchet MS"/>
                <w:b/>
                <w:szCs w:val="24"/>
              </w:rPr>
              <w:t xml:space="preserve">pénalités de retard </w:t>
            </w:r>
            <w:r w:rsidRPr="00297CA8">
              <w:rPr>
                <w:rFonts w:ascii="Trebuchet MS" w:hAnsi="Trebuchet MS"/>
                <w:szCs w:val="24"/>
              </w:rPr>
              <w:t xml:space="preserve">pour l’ensemble des travaux est de : </w:t>
            </w:r>
            <w:r w:rsidR="00F82B95" w:rsidRPr="00297CA8">
              <w:rPr>
                <w:rFonts w:ascii="Trebuchet MS" w:hAnsi="Trebuchet MS"/>
                <w:b/>
                <w:bCs/>
                <w:iCs/>
                <w:szCs w:val="24"/>
              </w:rPr>
              <w:t>dix pourcent (10%)</w:t>
            </w:r>
            <w:r w:rsidRPr="00297CA8">
              <w:rPr>
                <w:rFonts w:ascii="Trebuchet MS" w:hAnsi="Trebuchet MS"/>
                <w:b/>
                <w:bCs/>
                <w:i/>
                <w:iCs/>
                <w:szCs w:val="24"/>
              </w:rPr>
              <w:t xml:space="preserve"> </w:t>
            </w:r>
            <w:r w:rsidRPr="00297CA8">
              <w:rPr>
                <w:rFonts w:ascii="Trebuchet MS" w:hAnsi="Trebuchet MS"/>
                <w:szCs w:val="24"/>
              </w:rPr>
              <w:t xml:space="preserve">du prix final du </w:t>
            </w:r>
            <w:r w:rsidR="00056453" w:rsidRPr="00297CA8">
              <w:rPr>
                <w:rFonts w:ascii="Trebuchet MS" w:hAnsi="Trebuchet MS"/>
                <w:szCs w:val="24"/>
              </w:rPr>
              <w:t>M</w:t>
            </w:r>
            <w:r w:rsidR="001A615C" w:rsidRPr="00297CA8">
              <w:rPr>
                <w:rFonts w:ascii="Trebuchet MS" w:hAnsi="Trebuchet MS"/>
                <w:szCs w:val="24"/>
              </w:rPr>
              <w:t>arché</w:t>
            </w:r>
            <w:r w:rsidRPr="00297CA8">
              <w:rPr>
                <w:rFonts w:ascii="Trebuchet MS" w:hAnsi="Trebuchet MS"/>
                <w:szCs w:val="24"/>
              </w:rPr>
              <w:t>.</w:t>
            </w:r>
          </w:p>
          <w:p w14:paraId="11A05829" w14:textId="22BFA6ED"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 xml:space="preserve">2.16 </w:t>
            </w:r>
            <w:r w:rsidRPr="00297CA8">
              <w:rPr>
                <w:rFonts w:ascii="Trebuchet MS" w:hAnsi="Trebuchet MS"/>
                <w:b/>
                <w:bCs/>
                <w:szCs w:val="24"/>
              </w:rPr>
              <w:t>CM 44.3</w:t>
            </w:r>
            <w:r w:rsidRPr="00297CA8">
              <w:rPr>
                <w:rFonts w:ascii="Trebuchet MS" w:hAnsi="Trebuchet MS"/>
                <w:szCs w:val="24"/>
              </w:rPr>
              <w:t xml:space="preserve">: le </w:t>
            </w:r>
            <w:r w:rsidRPr="00297CA8">
              <w:rPr>
                <w:rFonts w:ascii="Trebuchet MS" w:hAnsi="Trebuchet MS"/>
                <w:b/>
                <w:bCs/>
                <w:szCs w:val="24"/>
              </w:rPr>
              <w:t>Bonus</w:t>
            </w:r>
            <w:r w:rsidRPr="00297CA8">
              <w:rPr>
                <w:rFonts w:ascii="Trebuchet MS" w:hAnsi="Trebuchet MS"/>
                <w:szCs w:val="24"/>
              </w:rPr>
              <w:t xml:space="preserve"> (Prime) journalier pour l’ensemble des </w:t>
            </w:r>
            <w:r w:rsidR="00056453" w:rsidRPr="00297CA8">
              <w:rPr>
                <w:rFonts w:ascii="Trebuchet MS" w:hAnsi="Trebuchet MS"/>
                <w:szCs w:val="24"/>
              </w:rPr>
              <w:t>T</w:t>
            </w:r>
            <w:r w:rsidRPr="00297CA8">
              <w:rPr>
                <w:rFonts w:ascii="Trebuchet MS" w:hAnsi="Trebuchet MS"/>
                <w:szCs w:val="24"/>
              </w:rPr>
              <w:t xml:space="preserve">ravaux est : </w:t>
            </w:r>
            <w:r w:rsidR="00323F53" w:rsidRPr="00297CA8">
              <w:rPr>
                <w:rFonts w:ascii="Trebuchet MS" w:hAnsi="Trebuchet MS"/>
                <w:b/>
                <w:bCs/>
                <w:i/>
                <w:iCs/>
                <w:szCs w:val="24"/>
              </w:rPr>
              <w:t>NA</w:t>
            </w:r>
            <w:r w:rsidRPr="00297CA8">
              <w:rPr>
                <w:rFonts w:ascii="Trebuchet MS" w:hAnsi="Trebuchet MS"/>
                <w:b/>
                <w:bCs/>
                <w:szCs w:val="24"/>
              </w:rPr>
              <w:t xml:space="preserve"> </w:t>
            </w:r>
          </w:p>
          <w:p w14:paraId="4F62D205" w14:textId="737A826F"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lastRenderedPageBreak/>
              <w:t xml:space="preserve">2.17 </w:t>
            </w:r>
            <w:r w:rsidRPr="00297CA8">
              <w:rPr>
                <w:rFonts w:ascii="Trebuchet MS" w:hAnsi="Trebuchet MS"/>
                <w:b/>
                <w:bCs/>
                <w:szCs w:val="24"/>
              </w:rPr>
              <w:t>CM 45</w:t>
            </w:r>
            <w:r w:rsidRPr="00297CA8">
              <w:rPr>
                <w:rFonts w:ascii="Trebuchet MS" w:hAnsi="Trebuchet MS"/>
                <w:szCs w:val="24"/>
              </w:rPr>
              <w:t>: L’</w:t>
            </w:r>
            <w:r w:rsidRPr="00297CA8">
              <w:rPr>
                <w:rFonts w:ascii="Trebuchet MS" w:hAnsi="Trebuchet MS"/>
                <w:b/>
                <w:szCs w:val="24"/>
              </w:rPr>
              <w:t>Avance de Démarrage</w:t>
            </w:r>
            <w:r w:rsidRPr="00297CA8">
              <w:rPr>
                <w:rFonts w:ascii="Trebuchet MS" w:hAnsi="Trebuchet MS"/>
                <w:szCs w:val="24"/>
              </w:rPr>
              <w:t xml:space="preserve"> sera : </w:t>
            </w:r>
            <w:r w:rsidR="00F82B95" w:rsidRPr="00297CA8">
              <w:rPr>
                <w:rFonts w:ascii="Trebuchet MS" w:hAnsi="Trebuchet MS"/>
                <w:b/>
                <w:bCs/>
                <w:iCs/>
                <w:szCs w:val="24"/>
              </w:rPr>
              <w:t>20</w:t>
            </w:r>
            <w:r w:rsidRPr="00297CA8">
              <w:rPr>
                <w:rFonts w:ascii="Trebuchet MS" w:hAnsi="Trebuchet MS"/>
                <w:b/>
                <w:bCs/>
                <w:iCs/>
                <w:szCs w:val="24"/>
              </w:rPr>
              <w:t>%</w:t>
            </w:r>
            <w:r w:rsidRPr="00297CA8">
              <w:rPr>
                <w:rFonts w:ascii="Trebuchet MS" w:hAnsi="Trebuchet MS"/>
                <w:b/>
                <w:bCs/>
                <w:szCs w:val="24"/>
              </w:rPr>
              <w:t xml:space="preserve"> </w:t>
            </w:r>
            <w:r w:rsidRPr="00297CA8">
              <w:rPr>
                <w:rFonts w:ascii="Trebuchet MS" w:hAnsi="Trebuchet MS"/>
                <w:szCs w:val="24"/>
              </w:rPr>
              <w:t xml:space="preserve">du montant </w:t>
            </w:r>
            <w:r w:rsidR="00A17362" w:rsidRPr="00297CA8">
              <w:rPr>
                <w:rFonts w:ascii="Trebuchet MS" w:hAnsi="Trebuchet MS"/>
                <w:szCs w:val="24"/>
              </w:rPr>
              <w:t xml:space="preserve">TTC </w:t>
            </w:r>
            <w:r w:rsidRPr="00297CA8">
              <w:rPr>
                <w:rFonts w:ascii="Trebuchet MS" w:hAnsi="Trebuchet MS"/>
                <w:szCs w:val="24"/>
              </w:rPr>
              <w:t>du Marché et sera versée à l’</w:t>
            </w:r>
            <w:r w:rsidR="00ED32C5" w:rsidRPr="00297CA8">
              <w:rPr>
                <w:rFonts w:ascii="Trebuchet MS" w:hAnsi="Trebuchet MS"/>
                <w:szCs w:val="24"/>
              </w:rPr>
              <w:t>Entreprise</w:t>
            </w:r>
            <w:r w:rsidRPr="00297CA8">
              <w:rPr>
                <w:rFonts w:ascii="Trebuchet MS" w:hAnsi="Trebuchet MS"/>
                <w:szCs w:val="24"/>
              </w:rPr>
              <w:t xml:space="preserve"> au plus tard </w:t>
            </w:r>
            <w:r w:rsidR="00A17362" w:rsidRPr="00297CA8">
              <w:rPr>
                <w:rFonts w:ascii="Trebuchet MS" w:hAnsi="Trebuchet MS"/>
                <w:b/>
                <w:bCs/>
                <w:iCs/>
                <w:szCs w:val="24"/>
              </w:rPr>
              <w:t>30</w:t>
            </w:r>
            <w:r w:rsidRPr="00297CA8">
              <w:rPr>
                <w:rFonts w:ascii="Trebuchet MS" w:hAnsi="Trebuchet MS"/>
                <w:b/>
                <w:bCs/>
                <w:iCs/>
                <w:szCs w:val="24"/>
              </w:rPr>
              <w:t xml:space="preserve"> jours</w:t>
            </w:r>
            <w:r w:rsidRPr="00297CA8">
              <w:rPr>
                <w:rFonts w:ascii="Trebuchet MS" w:hAnsi="Trebuchet MS"/>
                <w:b/>
                <w:bCs/>
                <w:szCs w:val="24"/>
              </w:rPr>
              <w:t xml:space="preserve"> </w:t>
            </w:r>
            <w:r w:rsidRPr="00297CA8">
              <w:rPr>
                <w:rFonts w:ascii="Trebuchet MS" w:hAnsi="Trebuchet MS"/>
                <w:szCs w:val="24"/>
              </w:rPr>
              <w:t>après que l’</w:t>
            </w:r>
            <w:r w:rsidR="00ED32C5" w:rsidRPr="00297CA8">
              <w:rPr>
                <w:rFonts w:ascii="Trebuchet MS" w:hAnsi="Trebuchet MS"/>
                <w:szCs w:val="24"/>
              </w:rPr>
              <w:t>Entreprise</w:t>
            </w:r>
            <w:r w:rsidRPr="00297CA8">
              <w:rPr>
                <w:rFonts w:ascii="Trebuchet MS" w:hAnsi="Trebuchet MS"/>
                <w:szCs w:val="24"/>
              </w:rPr>
              <w:t xml:space="preserve"> a soumis une garantie bancaire acceptable</w:t>
            </w:r>
            <w:r w:rsidRPr="00297CA8">
              <w:rPr>
                <w:rFonts w:ascii="Trebuchet MS" w:hAnsi="Trebuchet MS"/>
                <w:b/>
                <w:bCs/>
                <w:szCs w:val="24"/>
              </w:rPr>
              <w:t xml:space="preserve">.  </w:t>
            </w:r>
          </w:p>
          <w:p w14:paraId="6A2E640E" w14:textId="1CAC961A"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 xml:space="preserve">2.18 </w:t>
            </w:r>
            <w:r w:rsidRPr="00297CA8">
              <w:rPr>
                <w:rFonts w:ascii="Trebuchet MS" w:hAnsi="Trebuchet MS"/>
                <w:b/>
                <w:bCs/>
                <w:szCs w:val="24"/>
              </w:rPr>
              <w:t>CM 46</w:t>
            </w:r>
            <w:r w:rsidRPr="00297CA8">
              <w:rPr>
                <w:rFonts w:ascii="Trebuchet MS" w:hAnsi="Trebuchet MS"/>
                <w:szCs w:val="24"/>
              </w:rPr>
              <w:t>: Le montant de la Garantie de Bonne Exécution est de :</w:t>
            </w:r>
            <w:r w:rsidRPr="00297CA8">
              <w:rPr>
                <w:rFonts w:ascii="Trebuchet MS" w:hAnsi="Trebuchet MS"/>
                <w:b/>
                <w:bCs/>
                <w:szCs w:val="24"/>
              </w:rPr>
              <w:t xml:space="preserve"> </w:t>
            </w:r>
            <w:r w:rsidR="003F2B70" w:rsidRPr="00297CA8">
              <w:rPr>
                <w:rFonts w:ascii="Trebuchet MS" w:hAnsi="Trebuchet MS"/>
                <w:b/>
                <w:bCs/>
                <w:iCs/>
                <w:szCs w:val="24"/>
              </w:rPr>
              <w:t>10%</w:t>
            </w:r>
            <w:r w:rsidRPr="00297CA8">
              <w:rPr>
                <w:rFonts w:ascii="Trebuchet MS" w:hAnsi="Trebuchet MS"/>
                <w:b/>
                <w:bCs/>
                <w:i/>
                <w:iCs/>
                <w:szCs w:val="24"/>
              </w:rPr>
              <w:t xml:space="preserve"> </w:t>
            </w:r>
            <w:r w:rsidRPr="00297CA8">
              <w:rPr>
                <w:rFonts w:ascii="Trebuchet MS" w:hAnsi="Trebuchet MS"/>
                <w:szCs w:val="24"/>
              </w:rPr>
              <w:t xml:space="preserve">du montant du Marché. </w:t>
            </w:r>
          </w:p>
          <w:p w14:paraId="10C169EB" w14:textId="2F224B04" w:rsidR="00E03CA1" w:rsidRPr="00297CA8" w:rsidRDefault="00E03CA1" w:rsidP="00297CA8">
            <w:pPr>
              <w:tabs>
                <w:tab w:val="left" w:pos="540"/>
              </w:tabs>
              <w:suppressAutoHyphens/>
              <w:spacing w:after="180" w:line="276" w:lineRule="auto"/>
              <w:ind w:left="540" w:right="-72" w:hanging="540"/>
              <w:jc w:val="both"/>
              <w:rPr>
                <w:rFonts w:ascii="Trebuchet MS" w:hAnsi="Trebuchet MS"/>
                <w:b/>
                <w:bCs/>
                <w:i/>
                <w:iCs/>
                <w:szCs w:val="24"/>
              </w:rPr>
            </w:pPr>
            <w:r w:rsidRPr="00297CA8">
              <w:rPr>
                <w:rFonts w:ascii="Trebuchet MS" w:hAnsi="Trebuchet MS"/>
                <w:szCs w:val="24"/>
              </w:rPr>
              <w:t xml:space="preserve">2.19 </w:t>
            </w:r>
            <w:r w:rsidRPr="00297CA8">
              <w:rPr>
                <w:rFonts w:ascii="Trebuchet MS" w:hAnsi="Trebuchet MS"/>
                <w:b/>
                <w:bCs/>
                <w:szCs w:val="24"/>
              </w:rPr>
              <w:t>CM 52.1</w:t>
            </w:r>
            <w:r w:rsidRPr="00297CA8">
              <w:rPr>
                <w:rFonts w:ascii="Trebuchet MS" w:hAnsi="Trebuchet MS"/>
                <w:szCs w:val="24"/>
              </w:rPr>
              <w:t xml:space="preserve">: La date à laquelle les manuels </w:t>
            </w:r>
            <w:r w:rsidR="00F75283" w:rsidRPr="00297CA8">
              <w:rPr>
                <w:rFonts w:ascii="Trebuchet MS" w:hAnsi="Trebuchet MS"/>
                <w:szCs w:val="24"/>
              </w:rPr>
              <w:t xml:space="preserve">de fonctionnement </w:t>
            </w:r>
            <w:r w:rsidRPr="00297CA8">
              <w:rPr>
                <w:rFonts w:ascii="Trebuchet MS" w:hAnsi="Trebuchet MS"/>
                <w:szCs w:val="24"/>
              </w:rPr>
              <w:t xml:space="preserve">et </w:t>
            </w:r>
            <w:r w:rsidR="00F75283" w:rsidRPr="00297CA8">
              <w:rPr>
                <w:rFonts w:ascii="Trebuchet MS" w:hAnsi="Trebuchet MS"/>
                <w:szCs w:val="24"/>
              </w:rPr>
              <w:t>d’entretien</w:t>
            </w:r>
            <w:r w:rsidRPr="00297CA8">
              <w:rPr>
                <w:rFonts w:ascii="Trebuchet MS" w:hAnsi="Trebuchet MS"/>
                <w:szCs w:val="24"/>
              </w:rPr>
              <w:t xml:space="preserve"> sont requis est </w:t>
            </w:r>
            <w:r w:rsidR="005B6D39" w:rsidRPr="00297CA8">
              <w:rPr>
                <w:rFonts w:ascii="Trebuchet MS" w:hAnsi="Trebuchet MS"/>
                <w:b/>
                <w:szCs w:val="24"/>
              </w:rPr>
              <w:t>qui</w:t>
            </w:r>
            <w:r w:rsidR="005B6D39" w:rsidRPr="00297CA8">
              <w:rPr>
                <w:rFonts w:ascii="Trebuchet MS" w:hAnsi="Trebuchet MS"/>
                <w:b/>
                <w:bCs/>
                <w:iCs/>
                <w:szCs w:val="24"/>
              </w:rPr>
              <w:t>nze (15) jours avant la réception provisoire des travaux</w:t>
            </w:r>
            <w:r w:rsidR="008C71F1" w:rsidRPr="00297CA8">
              <w:rPr>
                <w:rFonts w:ascii="Trebuchet MS" w:hAnsi="Trebuchet MS"/>
                <w:b/>
                <w:bCs/>
                <w:iCs/>
                <w:szCs w:val="24"/>
              </w:rPr>
              <w:t xml:space="preserve">. </w:t>
            </w:r>
            <w:r w:rsidRPr="00297CA8">
              <w:rPr>
                <w:rFonts w:ascii="Trebuchet MS" w:hAnsi="Trebuchet MS"/>
                <w:szCs w:val="24"/>
              </w:rPr>
              <w:t xml:space="preserve">Conformément à </w:t>
            </w:r>
            <w:r w:rsidRPr="00297CA8">
              <w:rPr>
                <w:rFonts w:ascii="Trebuchet MS" w:hAnsi="Trebuchet MS"/>
                <w:b/>
                <w:bCs/>
                <w:szCs w:val="24"/>
              </w:rPr>
              <w:t xml:space="preserve">CC 52.1, </w:t>
            </w:r>
            <w:r w:rsidRPr="00297CA8">
              <w:rPr>
                <w:rFonts w:ascii="Trebuchet MS" w:hAnsi="Trebuchet MS"/>
                <w:bCs/>
                <w:szCs w:val="24"/>
              </w:rPr>
              <w:t>la</w:t>
            </w:r>
            <w:r w:rsidRPr="00297CA8">
              <w:rPr>
                <w:rFonts w:ascii="Trebuchet MS" w:hAnsi="Trebuchet MS"/>
                <w:szCs w:val="24"/>
              </w:rPr>
              <w:t xml:space="preserve"> date à laquelle les plans « de recolement » sont requis est </w:t>
            </w:r>
            <w:r w:rsidR="008C71F1" w:rsidRPr="00297CA8">
              <w:rPr>
                <w:rFonts w:ascii="Trebuchet MS" w:hAnsi="Trebuchet MS"/>
                <w:b/>
                <w:szCs w:val="24"/>
              </w:rPr>
              <w:t>qui</w:t>
            </w:r>
            <w:r w:rsidR="008C71F1" w:rsidRPr="00297CA8">
              <w:rPr>
                <w:rFonts w:ascii="Trebuchet MS" w:hAnsi="Trebuchet MS"/>
                <w:b/>
                <w:bCs/>
                <w:iCs/>
                <w:szCs w:val="24"/>
              </w:rPr>
              <w:t>nze (15) jours avant la réception provisoire des travaux</w:t>
            </w:r>
            <w:r w:rsidRPr="00297CA8">
              <w:rPr>
                <w:rFonts w:ascii="Trebuchet MS" w:hAnsi="Trebuchet MS"/>
                <w:b/>
                <w:bCs/>
                <w:i/>
                <w:iCs/>
                <w:szCs w:val="24"/>
                <w:u w:val="single"/>
              </w:rPr>
              <w:t>.</w:t>
            </w:r>
            <w:r w:rsidRPr="00297CA8">
              <w:rPr>
                <w:rFonts w:ascii="Trebuchet MS" w:hAnsi="Trebuchet MS"/>
                <w:b/>
                <w:bCs/>
                <w:i/>
                <w:iCs/>
                <w:szCs w:val="24"/>
              </w:rPr>
              <w:t xml:space="preserve"> </w:t>
            </w:r>
          </w:p>
          <w:p w14:paraId="79C854FE" w14:textId="77777777" w:rsidR="00D40AEE" w:rsidRPr="00297CA8" w:rsidRDefault="00D40AEE" w:rsidP="00297CA8">
            <w:pPr>
              <w:suppressAutoHyphens/>
              <w:spacing w:line="276" w:lineRule="auto"/>
              <w:ind w:right="2"/>
              <w:jc w:val="both"/>
              <w:rPr>
                <w:rFonts w:ascii="Trebuchet MS" w:hAnsi="Trebuchet MS"/>
                <w:szCs w:val="24"/>
              </w:rPr>
            </w:pPr>
            <w:r w:rsidRPr="00297CA8">
              <w:rPr>
                <w:rFonts w:ascii="Trebuchet MS" w:hAnsi="Trebuchet MS"/>
                <w:szCs w:val="24"/>
              </w:rPr>
              <w:t>Le certificat d’achèvement des travaux sera délivré après la réception provisoire des travaux qui se fera dans les conditions suivantes :</w:t>
            </w:r>
          </w:p>
          <w:p w14:paraId="57A4B585" w14:textId="74419E83" w:rsidR="00D40AEE" w:rsidRPr="00297CA8" w:rsidRDefault="00D40AEE" w:rsidP="00297CA8">
            <w:pPr>
              <w:suppressAutoHyphens/>
              <w:spacing w:line="276" w:lineRule="auto"/>
              <w:ind w:right="2"/>
              <w:jc w:val="both"/>
              <w:rPr>
                <w:rFonts w:ascii="Trebuchet MS" w:hAnsi="Trebuchet MS"/>
                <w:szCs w:val="24"/>
              </w:rPr>
            </w:pPr>
            <w:r w:rsidRPr="00297CA8">
              <w:rPr>
                <w:rFonts w:ascii="Trebuchet MS" w:hAnsi="Trebuchet MS"/>
                <w:szCs w:val="24"/>
              </w:rPr>
              <w:t xml:space="preserve">- </w:t>
            </w:r>
            <w:r w:rsidRPr="00297CA8">
              <w:rPr>
                <w:rFonts w:ascii="Trebuchet MS" w:hAnsi="Trebuchet MS"/>
                <w:b/>
                <w:szCs w:val="24"/>
              </w:rPr>
              <w:t>La pré-réception :</w:t>
            </w:r>
            <w:r w:rsidRPr="00297CA8">
              <w:rPr>
                <w:rFonts w:ascii="Trebuchet MS" w:hAnsi="Trebuchet MS"/>
                <w:szCs w:val="24"/>
              </w:rPr>
              <w:t xml:space="preserve"> avant que l’administrateur du projet ne fixe la date officielle de cette réception, le maître d’œuvre procède à une pré réception technique.</w:t>
            </w:r>
          </w:p>
          <w:p w14:paraId="64D49AFD" w14:textId="77777777" w:rsidR="00D40AEE" w:rsidRPr="00297CA8" w:rsidRDefault="00D40AEE" w:rsidP="00297CA8">
            <w:pPr>
              <w:suppressAutoHyphens/>
              <w:spacing w:line="276" w:lineRule="auto"/>
              <w:ind w:right="2"/>
              <w:jc w:val="both"/>
              <w:rPr>
                <w:rFonts w:ascii="Trebuchet MS" w:hAnsi="Trebuchet MS"/>
                <w:szCs w:val="24"/>
              </w:rPr>
            </w:pPr>
            <w:r w:rsidRPr="00297CA8">
              <w:rPr>
                <w:rFonts w:ascii="Trebuchet MS" w:hAnsi="Trebuchet MS"/>
                <w:szCs w:val="24"/>
              </w:rPr>
              <w:t xml:space="preserve">- </w:t>
            </w:r>
            <w:r w:rsidRPr="00297CA8">
              <w:rPr>
                <w:rFonts w:ascii="Trebuchet MS" w:hAnsi="Trebuchet MS"/>
                <w:b/>
                <w:szCs w:val="24"/>
              </w:rPr>
              <w:t>La réception partielle</w:t>
            </w:r>
            <w:r w:rsidRPr="00297CA8">
              <w:rPr>
                <w:rFonts w:ascii="Trebuchet MS" w:hAnsi="Trebuchet MS"/>
                <w:szCs w:val="24"/>
              </w:rPr>
              <w:t xml:space="preserve"> : les ouvrages étant indépendants les uns des autres,</w:t>
            </w:r>
          </w:p>
          <w:p w14:paraId="0C453743" w14:textId="0B975E7F" w:rsidR="00D40AEE" w:rsidRPr="00297CA8" w:rsidRDefault="00D40AEE" w:rsidP="00297CA8">
            <w:pPr>
              <w:suppressAutoHyphens/>
              <w:spacing w:line="276" w:lineRule="auto"/>
              <w:ind w:right="2"/>
              <w:jc w:val="both"/>
              <w:rPr>
                <w:rFonts w:ascii="Trebuchet MS" w:hAnsi="Trebuchet MS"/>
                <w:szCs w:val="24"/>
              </w:rPr>
            </w:pPr>
            <w:r w:rsidRPr="00297CA8">
              <w:rPr>
                <w:rFonts w:ascii="Trebuchet MS" w:hAnsi="Trebuchet MS"/>
                <w:szCs w:val="24"/>
              </w:rPr>
              <w:t>une réception partielle des ouvrages achevés peut être envisagée. Dans ce</w:t>
            </w:r>
            <w:r w:rsidR="00847A4D" w:rsidRPr="00297CA8">
              <w:rPr>
                <w:rFonts w:ascii="Trebuchet MS" w:hAnsi="Trebuchet MS"/>
                <w:szCs w:val="24"/>
              </w:rPr>
              <w:t xml:space="preserve"> </w:t>
            </w:r>
            <w:r w:rsidRPr="00297CA8">
              <w:rPr>
                <w:rFonts w:ascii="Trebuchet MS" w:hAnsi="Trebuchet MS"/>
                <w:szCs w:val="24"/>
              </w:rPr>
              <w:t>cas, la réception du dernier ouvrage tient lieu de réception provisoire.</w:t>
            </w:r>
          </w:p>
          <w:p w14:paraId="5665B9A4" w14:textId="77777777" w:rsidR="00D40AEE" w:rsidRPr="00297CA8" w:rsidRDefault="00D40AEE" w:rsidP="00297CA8">
            <w:pPr>
              <w:suppressAutoHyphens/>
              <w:spacing w:line="276" w:lineRule="auto"/>
              <w:ind w:right="2"/>
              <w:jc w:val="both"/>
              <w:rPr>
                <w:rFonts w:ascii="Trebuchet MS" w:hAnsi="Trebuchet MS"/>
                <w:szCs w:val="24"/>
              </w:rPr>
            </w:pPr>
            <w:r w:rsidRPr="00297CA8">
              <w:rPr>
                <w:rFonts w:ascii="Trebuchet MS" w:hAnsi="Trebuchet MS"/>
                <w:szCs w:val="24"/>
              </w:rPr>
              <w:t xml:space="preserve">- </w:t>
            </w:r>
            <w:r w:rsidRPr="00297CA8">
              <w:rPr>
                <w:rFonts w:ascii="Trebuchet MS" w:hAnsi="Trebuchet MS"/>
                <w:b/>
                <w:szCs w:val="24"/>
              </w:rPr>
              <w:t>La réception provisoire :</w:t>
            </w:r>
            <w:r w:rsidRPr="00297CA8">
              <w:rPr>
                <w:rFonts w:ascii="Trebuchet MS" w:hAnsi="Trebuchet MS"/>
                <w:szCs w:val="24"/>
              </w:rPr>
              <w:t xml:space="preserve"> A l’issue de la pré-réception, le maître d’œuvre</w:t>
            </w:r>
          </w:p>
          <w:p w14:paraId="178F9A2E" w14:textId="77777777" w:rsidR="00D40AEE" w:rsidRPr="00297CA8" w:rsidRDefault="00D40AEE" w:rsidP="00297CA8">
            <w:pPr>
              <w:suppressAutoHyphens/>
              <w:spacing w:line="276" w:lineRule="auto"/>
              <w:ind w:right="2"/>
              <w:jc w:val="both"/>
              <w:rPr>
                <w:rFonts w:ascii="Trebuchet MS" w:hAnsi="Trebuchet MS"/>
                <w:szCs w:val="24"/>
              </w:rPr>
            </w:pPr>
            <w:r w:rsidRPr="00297CA8">
              <w:rPr>
                <w:rFonts w:ascii="Trebuchet MS" w:hAnsi="Trebuchet MS"/>
                <w:szCs w:val="24"/>
              </w:rPr>
              <w:t>demande à l’administrateur du projet d’inviter l’entrepreneur aux opérations de réception conformément aux dispositions contractuelles et à une date fixée au plus tard quinze (15) jours après la pré-réception.</w:t>
            </w:r>
          </w:p>
          <w:p w14:paraId="7B1A82C4" w14:textId="77777777" w:rsidR="00D40AEE" w:rsidRPr="00297CA8" w:rsidRDefault="00D40AEE" w:rsidP="00297CA8">
            <w:pPr>
              <w:suppressAutoHyphens/>
              <w:spacing w:line="276" w:lineRule="auto"/>
              <w:ind w:right="2"/>
              <w:jc w:val="both"/>
              <w:rPr>
                <w:rFonts w:ascii="Trebuchet MS" w:hAnsi="Trebuchet MS"/>
                <w:szCs w:val="24"/>
              </w:rPr>
            </w:pPr>
            <w:r w:rsidRPr="00297CA8">
              <w:rPr>
                <w:rFonts w:ascii="Trebuchet MS" w:hAnsi="Trebuchet MS"/>
                <w:szCs w:val="24"/>
              </w:rPr>
              <w:t>- La commission de réception sera composée ainsi qu’il suit :</w:t>
            </w:r>
          </w:p>
          <w:p w14:paraId="431791EA" w14:textId="21244941" w:rsidR="00D40AEE" w:rsidRPr="00297CA8" w:rsidRDefault="00D40AEE" w:rsidP="00297CA8">
            <w:pPr>
              <w:suppressAutoHyphens/>
              <w:spacing w:line="276" w:lineRule="auto"/>
              <w:ind w:right="2"/>
              <w:jc w:val="both"/>
              <w:rPr>
                <w:rFonts w:ascii="Trebuchet MS" w:hAnsi="Trebuchet MS"/>
                <w:szCs w:val="24"/>
              </w:rPr>
            </w:pPr>
            <w:r w:rsidRPr="00297CA8">
              <w:rPr>
                <w:rFonts w:ascii="Trebuchet MS" w:hAnsi="Trebuchet MS"/>
                <w:b/>
                <w:szCs w:val="24"/>
              </w:rPr>
              <w:t>Président :</w:t>
            </w:r>
            <w:r w:rsidRPr="00297CA8">
              <w:rPr>
                <w:rFonts w:ascii="Trebuchet MS" w:hAnsi="Trebuchet MS"/>
                <w:szCs w:val="24"/>
              </w:rPr>
              <w:t xml:space="preserve"> le </w:t>
            </w:r>
            <w:r w:rsidR="00847A4D" w:rsidRPr="00297CA8">
              <w:rPr>
                <w:rFonts w:ascii="Trebuchet MS" w:hAnsi="Trebuchet MS"/>
                <w:szCs w:val="24"/>
              </w:rPr>
              <w:t>Maire</w:t>
            </w:r>
            <w:r w:rsidRPr="00297CA8">
              <w:rPr>
                <w:rFonts w:ascii="Trebuchet MS" w:hAnsi="Trebuchet MS"/>
                <w:szCs w:val="24"/>
              </w:rPr>
              <w:t xml:space="preserve"> ou son représentant</w:t>
            </w:r>
          </w:p>
          <w:p w14:paraId="7A458975" w14:textId="77777777" w:rsidR="00D40AEE" w:rsidRPr="00297CA8" w:rsidRDefault="00D40AEE" w:rsidP="00297CA8">
            <w:pPr>
              <w:suppressAutoHyphens/>
              <w:spacing w:line="276" w:lineRule="auto"/>
              <w:ind w:right="2"/>
              <w:jc w:val="both"/>
              <w:rPr>
                <w:rFonts w:ascii="Trebuchet MS" w:hAnsi="Trebuchet MS"/>
                <w:szCs w:val="24"/>
              </w:rPr>
            </w:pPr>
            <w:r w:rsidRPr="00297CA8">
              <w:rPr>
                <w:rFonts w:ascii="Trebuchet MS" w:hAnsi="Trebuchet MS"/>
                <w:szCs w:val="24"/>
              </w:rPr>
              <w:t>Membres :</w:t>
            </w:r>
          </w:p>
          <w:p w14:paraId="0AAB9066" w14:textId="798B1BFC" w:rsidR="00D40AEE" w:rsidRPr="00297CA8" w:rsidRDefault="00D40AEE" w:rsidP="00297CA8">
            <w:pPr>
              <w:suppressAutoHyphens/>
              <w:spacing w:line="276" w:lineRule="auto"/>
              <w:ind w:right="2"/>
              <w:jc w:val="both"/>
              <w:rPr>
                <w:rFonts w:ascii="Trebuchet MS" w:hAnsi="Trebuchet MS"/>
                <w:szCs w:val="24"/>
              </w:rPr>
            </w:pPr>
            <w:r w:rsidRPr="00297CA8">
              <w:rPr>
                <w:rFonts w:ascii="Trebuchet MS" w:hAnsi="Trebuchet MS"/>
                <w:szCs w:val="24"/>
              </w:rPr>
              <w:t>- l</w:t>
            </w:r>
            <w:r w:rsidR="00847A4D" w:rsidRPr="00297CA8">
              <w:rPr>
                <w:rFonts w:ascii="Trebuchet MS" w:hAnsi="Trebuchet MS"/>
                <w:szCs w:val="24"/>
              </w:rPr>
              <w:t xml:space="preserve">e Responsable infrastructure de la commune </w:t>
            </w:r>
            <w:r w:rsidRPr="00297CA8">
              <w:rPr>
                <w:rFonts w:ascii="Trebuchet MS" w:hAnsi="Trebuchet MS"/>
                <w:szCs w:val="24"/>
              </w:rPr>
              <w:t>ou son représentant ;</w:t>
            </w:r>
          </w:p>
          <w:p w14:paraId="72CF53A5" w14:textId="77777777" w:rsidR="00D40AEE" w:rsidRPr="00297CA8" w:rsidRDefault="00D40AEE" w:rsidP="00297CA8">
            <w:pPr>
              <w:spacing w:line="276" w:lineRule="auto"/>
              <w:contextualSpacing/>
              <w:jc w:val="both"/>
              <w:rPr>
                <w:rFonts w:ascii="Trebuchet MS" w:hAnsi="Trebuchet MS"/>
                <w:szCs w:val="24"/>
              </w:rPr>
            </w:pPr>
            <w:r w:rsidRPr="00297CA8">
              <w:rPr>
                <w:rFonts w:ascii="Trebuchet MS" w:hAnsi="Trebuchet MS"/>
                <w:szCs w:val="24"/>
              </w:rPr>
              <w:t>- le représentant du Ministère des Marchés Publics (observateur)</w:t>
            </w:r>
          </w:p>
          <w:p w14:paraId="33B15758" w14:textId="2A3BDA33" w:rsidR="00D40AEE" w:rsidRPr="00297CA8" w:rsidRDefault="00D40AEE" w:rsidP="00297CA8">
            <w:pPr>
              <w:spacing w:line="276" w:lineRule="auto"/>
              <w:contextualSpacing/>
              <w:jc w:val="both"/>
              <w:rPr>
                <w:rFonts w:ascii="Trebuchet MS" w:hAnsi="Trebuchet MS"/>
                <w:szCs w:val="24"/>
              </w:rPr>
            </w:pPr>
            <w:r w:rsidRPr="00297CA8">
              <w:rPr>
                <w:rFonts w:ascii="Trebuchet MS" w:hAnsi="Trebuchet MS"/>
                <w:szCs w:val="24"/>
              </w:rPr>
              <w:t xml:space="preserve">- le représentant du </w:t>
            </w:r>
            <w:r w:rsidR="0047299F">
              <w:rPr>
                <w:rFonts w:ascii="Trebuchet MS" w:hAnsi="Trebuchet MS"/>
                <w:szCs w:val="24"/>
              </w:rPr>
              <w:t>MINEE</w:t>
            </w:r>
          </w:p>
          <w:p w14:paraId="35709D64" w14:textId="77777777" w:rsidR="00D40AEE" w:rsidRPr="00297CA8" w:rsidRDefault="00D40AEE" w:rsidP="00297CA8">
            <w:pPr>
              <w:spacing w:line="276" w:lineRule="auto"/>
              <w:contextualSpacing/>
              <w:jc w:val="both"/>
              <w:rPr>
                <w:rFonts w:ascii="Trebuchet MS" w:hAnsi="Trebuchet MS"/>
                <w:szCs w:val="24"/>
              </w:rPr>
            </w:pPr>
            <w:r w:rsidRPr="00297CA8">
              <w:rPr>
                <w:rFonts w:ascii="Trebuchet MS" w:hAnsi="Trebuchet MS"/>
                <w:szCs w:val="24"/>
              </w:rPr>
              <w:t xml:space="preserve">- le Coordonnateur Régional du PROLOG ou son représentant </w:t>
            </w:r>
          </w:p>
          <w:p w14:paraId="3C52D7AD" w14:textId="77777777" w:rsidR="00D40AEE" w:rsidRPr="00297CA8" w:rsidRDefault="00D40AEE" w:rsidP="00297CA8">
            <w:pPr>
              <w:suppressAutoHyphens/>
              <w:spacing w:line="276" w:lineRule="auto"/>
              <w:ind w:right="2"/>
              <w:jc w:val="both"/>
              <w:rPr>
                <w:rFonts w:ascii="Trebuchet MS" w:hAnsi="Trebuchet MS"/>
                <w:b/>
                <w:szCs w:val="24"/>
              </w:rPr>
            </w:pPr>
            <w:r w:rsidRPr="00297CA8">
              <w:rPr>
                <w:rFonts w:ascii="Trebuchet MS" w:hAnsi="Trebuchet MS"/>
                <w:b/>
                <w:szCs w:val="24"/>
              </w:rPr>
              <w:t>Rapporteur</w:t>
            </w:r>
          </w:p>
          <w:p w14:paraId="5128D33A" w14:textId="77777777" w:rsidR="00D40AEE" w:rsidRPr="00297CA8" w:rsidRDefault="00D40AEE" w:rsidP="00297CA8">
            <w:pPr>
              <w:suppressAutoHyphens/>
              <w:spacing w:line="276" w:lineRule="auto"/>
              <w:ind w:right="2"/>
              <w:jc w:val="both"/>
              <w:rPr>
                <w:rFonts w:ascii="Trebuchet MS" w:hAnsi="Trebuchet MS"/>
                <w:szCs w:val="24"/>
              </w:rPr>
            </w:pPr>
            <w:r w:rsidRPr="00297CA8">
              <w:rPr>
                <w:rFonts w:ascii="Trebuchet MS" w:hAnsi="Trebuchet MS"/>
                <w:szCs w:val="24"/>
              </w:rPr>
              <w:t>Le maître d’œuvre;</w:t>
            </w:r>
          </w:p>
          <w:p w14:paraId="263C2792" w14:textId="77777777" w:rsidR="00D40AEE" w:rsidRPr="00297CA8" w:rsidRDefault="00D40AEE" w:rsidP="00297CA8">
            <w:pPr>
              <w:spacing w:line="276" w:lineRule="auto"/>
              <w:contextualSpacing/>
              <w:jc w:val="both"/>
              <w:rPr>
                <w:rFonts w:ascii="Trebuchet MS" w:hAnsi="Trebuchet MS"/>
                <w:szCs w:val="24"/>
              </w:rPr>
            </w:pPr>
          </w:p>
          <w:p w14:paraId="6CC6DB29" w14:textId="77777777" w:rsidR="00D40AEE" w:rsidRPr="00297CA8" w:rsidRDefault="00D40AEE" w:rsidP="00297CA8">
            <w:pPr>
              <w:spacing w:line="276" w:lineRule="auto"/>
              <w:contextualSpacing/>
              <w:jc w:val="both"/>
              <w:rPr>
                <w:rFonts w:ascii="Trebuchet MS" w:hAnsi="Trebuchet MS"/>
                <w:szCs w:val="24"/>
              </w:rPr>
            </w:pPr>
            <w:r w:rsidRPr="00297CA8">
              <w:rPr>
                <w:rFonts w:ascii="Trebuchet MS" w:hAnsi="Trebuchet MS"/>
                <w:szCs w:val="24"/>
              </w:rPr>
              <w:t>En présence ou à l’absence de l’entrepreneur ou son représentant.</w:t>
            </w:r>
          </w:p>
          <w:p w14:paraId="7700EE71" w14:textId="77777777" w:rsidR="00D40AEE" w:rsidRPr="00297CA8" w:rsidRDefault="00D40AEE" w:rsidP="00297CA8">
            <w:pPr>
              <w:tabs>
                <w:tab w:val="left" w:pos="540"/>
              </w:tabs>
              <w:suppressAutoHyphens/>
              <w:spacing w:after="180" w:line="276" w:lineRule="auto"/>
              <w:ind w:left="540" w:right="-72" w:hanging="540"/>
              <w:jc w:val="both"/>
              <w:rPr>
                <w:rFonts w:ascii="Trebuchet MS" w:hAnsi="Trebuchet MS"/>
                <w:szCs w:val="24"/>
              </w:rPr>
            </w:pPr>
          </w:p>
          <w:p w14:paraId="6709275F" w14:textId="07802E6D"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 xml:space="preserve">2.20 </w:t>
            </w:r>
            <w:r w:rsidRPr="00297CA8">
              <w:rPr>
                <w:rFonts w:ascii="Trebuchet MS" w:hAnsi="Trebuchet MS"/>
                <w:b/>
                <w:bCs/>
                <w:szCs w:val="24"/>
              </w:rPr>
              <w:t>CM 52.2</w:t>
            </w:r>
            <w:r w:rsidRPr="00297CA8">
              <w:rPr>
                <w:rFonts w:ascii="Trebuchet MS" w:hAnsi="Trebuchet MS"/>
                <w:szCs w:val="24"/>
              </w:rPr>
              <w:t xml:space="preserve">: Le montant à retenir </w:t>
            </w:r>
            <w:r w:rsidR="00592CF9" w:rsidRPr="00297CA8">
              <w:rPr>
                <w:rFonts w:ascii="Trebuchet MS" w:hAnsi="Trebuchet MS"/>
                <w:szCs w:val="24"/>
              </w:rPr>
              <w:t xml:space="preserve">de la Garantie de Bonne Exécution est de : </w:t>
            </w:r>
            <w:r w:rsidR="00592CF9" w:rsidRPr="00297CA8">
              <w:rPr>
                <w:rFonts w:ascii="Trebuchet MS" w:hAnsi="Trebuchet MS"/>
                <w:b/>
                <w:bCs/>
                <w:iCs/>
                <w:szCs w:val="24"/>
              </w:rPr>
              <w:t>10%</w:t>
            </w:r>
            <w:r w:rsidR="00592CF9" w:rsidRPr="00297CA8">
              <w:rPr>
                <w:rFonts w:ascii="Trebuchet MS" w:hAnsi="Trebuchet MS"/>
                <w:b/>
                <w:bCs/>
                <w:i/>
                <w:iCs/>
                <w:szCs w:val="24"/>
              </w:rPr>
              <w:t xml:space="preserve"> </w:t>
            </w:r>
            <w:r w:rsidR="00592CF9" w:rsidRPr="00297CA8">
              <w:rPr>
                <w:rFonts w:ascii="Trebuchet MS" w:hAnsi="Trebuchet MS"/>
                <w:szCs w:val="24"/>
              </w:rPr>
              <w:t>du montant TTC du Marché</w:t>
            </w:r>
            <w:r w:rsidRPr="00297CA8">
              <w:rPr>
                <w:rFonts w:ascii="Trebuchet MS" w:hAnsi="Trebuchet MS"/>
                <w:szCs w:val="24"/>
              </w:rPr>
              <w:t>.</w:t>
            </w:r>
          </w:p>
          <w:p w14:paraId="653860E5" w14:textId="11090E6D"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bCs/>
                <w:szCs w:val="24"/>
                <w:lang w:eastAsia="en-US"/>
              </w:rPr>
              <w:t>2.21</w:t>
            </w:r>
            <w:r w:rsidRPr="00297CA8">
              <w:rPr>
                <w:rFonts w:ascii="Trebuchet MS" w:hAnsi="Trebuchet MS"/>
                <w:b/>
                <w:bCs/>
                <w:szCs w:val="24"/>
                <w:lang w:eastAsia="en-US"/>
              </w:rPr>
              <w:t xml:space="preserve"> CM 54.1</w:t>
            </w:r>
            <w:r w:rsidRPr="00297CA8">
              <w:rPr>
                <w:rFonts w:ascii="Trebuchet MS" w:hAnsi="Trebuchet MS"/>
                <w:szCs w:val="24"/>
                <w:lang w:eastAsia="en-US"/>
              </w:rPr>
              <w:t xml:space="preserve">: Le pourcentage à appliquer à la valeur des travaux non </w:t>
            </w:r>
            <w:r w:rsidR="001A04D1" w:rsidRPr="00297CA8">
              <w:rPr>
                <w:rFonts w:ascii="Trebuchet MS" w:hAnsi="Trebuchet MS"/>
                <w:szCs w:val="24"/>
                <w:lang w:eastAsia="en-US"/>
              </w:rPr>
              <w:t xml:space="preserve">réalisés </w:t>
            </w:r>
            <w:r w:rsidRPr="00297CA8">
              <w:rPr>
                <w:rFonts w:ascii="Trebuchet MS" w:hAnsi="Trebuchet MS"/>
                <w:szCs w:val="24"/>
                <w:lang w:eastAsia="en-US"/>
              </w:rPr>
              <w:t xml:space="preserve">est le : </w:t>
            </w:r>
            <w:r w:rsidR="00511BD0" w:rsidRPr="00297CA8">
              <w:rPr>
                <w:rFonts w:ascii="Trebuchet MS" w:hAnsi="Trebuchet MS"/>
                <w:b/>
                <w:bCs/>
                <w:i/>
                <w:iCs/>
                <w:szCs w:val="24"/>
                <w:lang w:eastAsia="en-US"/>
              </w:rPr>
              <w:t>dix</w:t>
            </w:r>
            <w:r w:rsidR="00F37974" w:rsidRPr="00297CA8">
              <w:rPr>
                <w:rFonts w:ascii="Trebuchet MS" w:hAnsi="Trebuchet MS"/>
                <w:b/>
                <w:bCs/>
                <w:i/>
                <w:iCs/>
                <w:szCs w:val="24"/>
                <w:lang w:eastAsia="en-US"/>
              </w:rPr>
              <w:t xml:space="preserve"> </w:t>
            </w:r>
            <w:r w:rsidR="00511BD0" w:rsidRPr="00297CA8">
              <w:rPr>
                <w:rFonts w:ascii="Trebuchet MS" w:hAnsi="Trebuchet MS"/>
                <w:b/>
                <w:bCs/>
                <w:i/>
                <w:iCs/>
                <w:szCs w:val="24"/>
                <w:lang w:eastAsia="en-US"/>
              </w:rPr>
              <w:t>pourcent (10%</w:t>
            </w:r>
            <w:r w:rsidR="00F37974" w:rsidRPr="00297CA8">
              <w:rPr>
                <w:rFonts w:ascii="Trebuchet MS" w:hAnsi="Trebuchet MS"/>
                <w:b/>
                <w:bCs/>
                <w:i/>
                <w:iCs/>
                <w:szCs w:val="24"/>
                <w:lang w:eastAsia="en-US"/>
              </w:rPr>
              <w:t>)</w:t>
            </w:r>
            <w:r w:rsidRPr="00297CA8">
              <w:rPr>
                <w:rFonts w:ascii="Trebuchet MS" w:hAnsi="Trebuchet MS"/>
                <w:b/>
                <w:bCs/>
                <w:szCs w:val="24"/>
                <w:lang w:eastAsia="en-US"/>
              </w:rPr>
              <w:t xml:space="preserve">. </w:t>
            </w:r>
          </w:p>
        </w:tc>
      </w:tr>
      <w:tr w:rsidR="00E03CA1" w:rsidRPr="00CE20A3" w14:paraId="141E02B8" w14:textId="77777777" w:rsidTr="0000767E">
        <w:tc>
          <w:tcPr>
            <w:tcW w:w="2632" w:type="dxa"/>
            <w:tcBorders>
              <w:top w:val="nil"/>
              <w:left w:val="nil"/>
              <w:bottom w:val="nil"/>
              <w:right w:val="nil"/>
            </w:tcBorders>
          </w:tcPr>
          <w:p w14:paraId="35317282" w14:textId="2D5495E9" w:rsidR="00E03CA1" w:rsidRPr="00297CA8" w:rsidRDefault="00E03CA1" w:rsidP="00297CA8">
            <w:pPr>
              <w:pStyle w:val="00SectionVIIISubtitle"/>
              <w:spacing w:line="276" w:lineRule="auto"/>
              <w:jc w:val="both"/>
              <w:rPr>
                <w:rFonts w:ascii="Trebuchet MS" w:hAnsi="Trebuchet MS"/>
              </w:rPr>
            </w:pPr>
            <w:bookmarkStart w:id="23" w:name="_Toc478922782"/>
            <w:bookmarkStart w:id="24" w:name="_Toc60920400"/>
            <w:r w:rsidRPr="00297CA8">
              <w:rPr>
                <w:rFonts w:ascii="Trebuchet MS" w:hAnsi="Trebuchet MS"/>
              </w:rPr>
              <w:lastRenderedPageBreak/>
              <w:t>Interprétation</w:t>
            </w:r>
            <w:bookmarkEnd w:id="23"/>
            <w:bookmarkEnd w:id="24"/>
          </w:p>
        </w:tc>
        <w:tc>
          <w:tcPr>
            <w:tcW w:w="7433" w:type="dxa"/>
            <w:tcBorders>
              <w:top w:val="nil"/>
              <w:left w:val="nil"/>
              <w:bottom w:val="nil"/>
              <w:right w:val="nil"/>
            </w:tcBorders>
          </w:tcPr>
          <w:p w14:paraId="4502B7B9" w14:textId="71B09F31"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3.1</w:t>
            </w:r>
            <w:r w:rsidRPr="00297CA8">
              <w:rPr>
                <w:rFonts w:ascii="Trebuchet MS" w:hAnsi="Trebuchet MS"/>
                <w:szCs w:val="24"/>
              </w:rPr>
              <w:tab/>
              <w:t>Dans le cadre de l’interprétation de ces CM, les mots indiquant un genre incluent tous les genres. Les mots indiquant le singulier incluent également le pluriel, et vice-versa.  Les titres n’ont pas de signification. Les mots ont leur sens usuel dans le cadre du Marché sous réserve de définition particulière. Le Directeur de Projet donnera, à la demande de l’</w:t>
            </w:r>
            <w:r w:rsidR="00ED32C5" w:rsidRPr="00297CA8">
              <w:rPr>
                <w:rFonts w:ascii="Trebuchet MS" w:hAnsi="Trebuchet MS"/>
                <w:szCs w:val="24"/>
              </w:rPr>
              <w:t>Entreprise</w:t>
            </w:r>
            <w:r w:rsidRPr="00297CA8">
              <w:rPr>
                <w:rFonts w:ascii="Trebuchet MS" w:hAnsi="Trebuchet MS"/>
                <w:szCs w:val="24"/>
              </w:rPr>
              <w:t>, des instructions précisant les Clauses des CM,</w:t>
            </w:r>
          </w:p>
          <w:p w14:paraId="144F0D86" w14:textId="170FA945"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3.2</w:t>
            </w:r>
            <w:r w:rsidRPr="00297CA8">
              <w:rPr>
                <w:rFonts w:ascii="Trebuchet MS" w:hAnsi="Trebuchet MS"/>
                <w:szCs w:val="24"/>
              </w:rPr>
              <w:tab/>
            </w:r>
            <w:r w:rsidRPr="00297CA8">
              <w:rPr>
                <w:rFonts w:ascii="Trebuchet MS" w:hAnsi="Trebuchet MS"/>
                <w:b/>
                <w:szCs w:val="24"/>
              </w:rPr>
              <w:t xml:space="preserve">Si la réception </w:t>
            </w:r>
            <w:r w:rsidR="00D20101" w:rsidRPr="00297CA8">
              <w:rPr>
                <w:rFonts w:ascii="Trebuchet MS" w:hAnsi="Trebuchet MS"/>
                <w:b/>
                <w:szCs w:val="24"/>
              </w:rPr>
              <w:t xml:space="preserve">par tranche </w:t>
            </w:r>
            <w:r w:rsidRPr="00297CA8">
              <w:rPr>
                <w:rFonts w:ascii="Trebuchet MS" w:hAnsi="Trebuchet MS"/>
                <w:b/>
                <w:szCs w:val="24"/>
              </w:rPr>
              <w:t>est spécifiée</w:t>
            </w:r>
            <w:r w:rsidRPr="00297CA8">
              <w:rPr>
                <w:rFonts w:ascii="Trebuchet MS" w:hAnsi="Trebuchet MS"/>
                <w:szCs w:val="24"/>
              </w:rPr>
              <w:t xml:space="preserve"> dans la </w:t>
            </w:r>
            <w:r w:rsidRPr="00297CA8">
              <w:rPr>
                <w:rFonts w:ascii="Trebuchet MS" w:hAnsi="Trebuchet MS"/>
                <w:b/>
                <w:szCs w:val="24"/>
              </w:rPr>
              <w:t>Clause 2.3</w:t>
            </w:r>
            <w:r w:rsidRPr="00297CA8">
              <w:rPr>
                <w:rFonts w:ascii="Trebuchet MS" w:hAnsi="Trebuchet MS"/>
                <w:szCs w:val="24"/>
              </w:rPr>
              <w:t xml:space="preserve">, </w:t>
            </w:r>
            <w:r w:rsidR="001A04D1" w:rsidRPr="00297CA8">
              <w:rPr>
                <w:rFonts w:ascii="Trebuchet MS" w:hAnsi="Trebuchet MS"/>
                <w:szCs w:val="24"/>
              </w:rPr>
              <w:t xml:space="preserve">toute référence à </w:t>
            </w:r>
            <w:r w:rsidRPr="00297CA8">
              <w:rPr>
                <w:rFonts w:ascii="Trebuchet MS" w:hAnsi="Trebuchet MS"/>
                <w:szCs w:val="24"/>
              </w:rPr>
              <w:t xml:space="preserve">la </w:t>
            </w:r>
            <w:r w:rsidR="001A04D1" w:rsidRPr="00297CA8">
              <w:rPr>
                <w:rFonts w:ascii="Trebuchet MS" w:hAnsi="Trebuchet MS"/>
                <w:szCs w:val="24"/>
              </w:rPr>
              <w:t xml:space="preserve">Date </w:t>
            </w:r>
            <w:r w:rsidRPr="00297CA8">
              <w:rPr>
                <w:rFonts w:ascii="Trebuchet MS" w:hAnsi="Trebuchet MS"/>
                <w:szCs w:val="24"/>
              </w:rPr>
              <w:t xml:space="preserve">d’achèvement et la </w:t>
            </w:r>
            <w:r w:rsidR="001A04D1" w:rsidRPr="00297CA8">
              <w:rPr>
                <w:rFonts w:ascii="Trebuchet MS" w:hAnsi="Trebuchet MS"/>
                <w:szCs w:val="24"/>
              </w:rPr>
              <w:t xml:space="preserve">Date </w:t>
            </w:r>
            <w:r w:rsidRPr="00297CA8">
              <w:rPr>
                <w:rFonts w:ascii="Trebuchet MS" w:hAnsi="Trebuchet MS"/>
                <w:szCs w:val="24"/>
              </w:rPr>
              <w:t>d’achèvement prévue s’appliqueront à chaque tranche de Travaux (en dehors des références à la Date d’achèvement et à la Date prévue d’achèvement pour la totalité des Travaux).</w:t>
            </w:r>
          </w:p>
          <w:p w14:paraId="37C694F0" w14:textId="77777777"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3.3</w:t>
            </w:r>
            <w:r w:rsidRPr="00297CA8">
              <w:rPr>
                <w:rFonts w:ascii="Trebuchet MS" w:hAnsi="Trebuchet MS"/>
                <w:szCs w:val="24"/>
              </w:rPr>
              <w:tab/>
              <w:t>Les documents qui forment le Marché seront interprétés suivant l’ordre de priorité suivant :</w:t>
            </w:r>
          </w:p>
          <w:p w14:paraId="584C8B0F" w14:textId="77777777" w:rsidR="00E03CA1" w:rsidRPr="00297CA8" w:rsidRDefault="00E03CA1" w:rsidP="00297CA8">
            <w:pPr>
              <w:numPr>
                <w:ilvl w:val="0"/>
                <w:numId w:val="12"/>
              </w:numPr>
              <w:tabs>
                <w:tab w:val="left" w:pos="1080"/>
              </w:tabs>
              <w:suppressAutoHyphens/>
              <w:overflowPunct w:val="0"/>
              <w:autoSpaceDE w:val="0"/>
              <w:autoSpaceDN w:val="0"/>
              <w:adjustRightInd w:val="0"/>
              <w:spacing w:after="160" w:line="276" w:lineRule="auto"/>
              <w:ind w:left="1080" w:right="-72" w:hanging="540"/>
              <w:jc w:val="both"/>
              <w:textAlignment w:val="baseline"/>
              <w:rPr>
                <w:rFonts w:ascii="Trebuchet MS" w:hAnsi="Trebuchet MS"/>
                <w:szCs w:val="24"/>
              </w:rPr>
            </w:pPr>
            <w:r w:rsidRPr="00297CA8">
              <w:rPr>
                <w:rFonts w:ascii="Trebuchet MS" w:hAnsi="Trebuchet MS"/>
                <w:szCs w:val="24"/>
              </w:rPr>
              <w:t>Acte d’Engagement,</w:t>
            </w:r>
          </w:p>
          <w:p w14:paraId="0B7FB06B" w14:textId="77777777" w:rsidR="00E03CA1" w:rsidRPr="00297CA8" w:rsidRDefault="00E03CA1" w:rsidP="00297CA8">
            <w:pPr>
              <w:numPr>
                <w:ilvl w:val="0"/>
                <w:numId w:val="12"/>
              </w:numPr>
              <w:tabs>
                <w:tab w:val="left" w:pos="1080"/>
              </w:tabs>
              <w:suppressAutoHyphens/>
              <w:overflowPunct w:val="0"/>
              <w:autoSpaceDE w:val="0"/>
              <w:autoSpaceDN w:val="0"/>
              <w:adjustRightInd w:val="0"/>
              <w:spacing w:after="160" w:line="276" w:lineRule="auto"/>
              <w:ind w:left="1080" w:right="-72" w:hanging="540"/>
              <w:jc w:val="both"/>
              <w:textAlignment w:val="baseline"/>
              <w:rPr>
                <w:rFonts w:ascii="Trebuchet MS" w:hAnsi="Trebuchet MS"/>
                <w:szCs w:val="24"/>
              </w:rPr>
            </w:pPr>
            <w:r w:rsidRPr="00297CA8">
              <w:rPr>
                <w:rFonts w:ascii="Trebuchet MS" w:hAnsi="Trebuchet MS"/>
                <w:szCs w:val="24"/>
              </w:rPr>
              <w:t>Lettre de Notification,</w:t>
            </w:r>
          </w:p>
          <w:p w14:paraId="3C9FB6EA" w14:textId="12FCA894" w:rsidR="00E03CA1" w:rsidRPr="00297CA8" w:rsidRDefault="00E03CA1" w:rsidP="00297CA8">
            <w:pPr>
              <w:numPr>
                <w:ilvl w:val="0"/>
                <w:numId w:val="12"/>
              </w:numPr>
              <w:tabs>
                <w:tab w:val="left" w:pos="1080"/>
              </w:tabs>
              <w:suppressAutoHyphens/>
              <w:overflowPunct w:val="0"/>
              <w:autoSpaceDE w:val="0"/>
              <w:autoSpaceDN w:val="0"/>
              <w:adjustRightInd w:val="0"/>
              <w:spacing w:after="160" w:line="276" w:lineRule="auto"/>
              <w:ind w:left="1080" w:right="-72" w:hanging="540"/>
              <w:jc w:val="both"/>
              <w:textAlignment w:val="baseline"/>
              <w:rPr>
                <w:rFonts w:ascii="Trebuchet MS" w:hAnsi="Trebuchet MS"/>
                <w:szCs w:val="24"/>
              </w:rPr>
            </w:pPr>
            <w:r w:rsidRPr="00297CA8">
              <w:rPr>
                <w:rFonts w:ascii="Trebuchet MS" w:hAnsi="Trebuchet MS"/>
                <w:szCs w:val="24"/>
              </w:rPr>
              <w:t>Offre de l’</w:t>
            </w:r>
            <w:r w:rsidR="00ED32C5" w:rsidRPr="00297CA8">
              <w:rPr>
                <w:rFonts w:ascii="Trebuchet MS" w:hAnsi="Trebuchet MS"/>
                <w:szCs w:val="24"/>
              </w:rPr>
              <w:t>Entreprise</w:t>
            </w:r>
            <w:r w:rsidRPr="00297CA8">
              <w:rPr>
                <w:rFonts w:ascii="Trebuchet MS" w:hAnsi="Trebuchet MS"/>
                <w:szCs w:val="24"/>
              </w:rPr>
              <w:t>,</w:t>
            </w:r>
          </w:p>
          <w:p w14:paraId="5638F1C5" w14:textId="6716DA20" w:rsidR="00E03CA1" w:rsidRPr="00297CA8" w:rsidRDefault="00E03CA1" w:rsidP="00297CA8">
            <w:pPr>
              <w:numPr>
                <w:ilvl w:val="0"/>
                <w:numId w:val="12"/>
              </w:numPr>
              <w:tabs>
                <w:tab w:val="left" w:pos="1080"/>
              </w:tabs>
              <w:suppressAutoHyphens/>
              <w:overflowPunct w:val="0"/>
              <w:autoSpaceDE w:val="0"/>
              <w:autoSpaceDN w:val="0"/>
              <w:adjustRightInd w:val="0"/>
              <w:spacing w:after="160" w:line="276" w:lineRule="auto"/>
              <w:ind w:left="1080" w:right="-72" w:hanging="540"/>
              <w:jc w:val="both"/>
              <w:textAlignment w:val="baseline"/>
              <w:rPr>
                <w:rFonts w:ascii="Trebuchet MS" w:hAnsi="Trebuchet MS"/>
                <w:szCs w:val="24"/>
              </w:rPr>
            </w:pPr>
            <w:r w:rsidRPr="00297CA8">
              <w:rPr>
                <w:rFonts w:ascii="Trebuchet MS" w:hAnsi="Trebuchet MS"/>
                <w:szCs w:val="24"/>
              </w:rPr>
              <w:t>C</w:t>
            </w:r>
            <w:r w:rsidR="00056453" w:rsidRPr="00297CA8">
              <w:rPr>
                <w:rFonts w:ascii="Trebuchet MS" w:hAnsi="Trebuchet MS"/>
                <w:szCs w:val="24"/>
              </w:rPr>
              <w:t xml:space="preserve">onditions du </w:t>
            </w:r>
            <w:r w:rsidRPr="00297CA8">
              <w:rPr>
                <w:rFonts w:ascii="Trebuchet MS" w:hAnsi="Trebuchet MS"/>
                <w:szCs w:val="24"/>
              </w:rPr>
              <w:t>M</w:t>
            </w:r>
            <w:r w:rsidR="00056453" w:rsidRPr="00297CA8">
              <w:rPr>
                <w:rFonts w:ascii="Trebuchet MS" w:hAnsi="Trebuchet MS"/>
                <w:szCs w:val="24"/>
              </w:rPr>
              <w:t>arché</w:t>
            </w:r>
            <w:r w:rsidRPr="00297CA8">
              <w:rPr>
                <w:rFonts w:ascii="Trebuchet MS" w:hAnsi="Trebuchet MS"/>
                <w:szCs w:val="24"/>
              </w:rPr>
              <w:t xml:space="preserve"> y compris les annexes,</w:t>
            </w:r>
          </w:p>
          <w:p w14:paraId="619FE656" w14:textId="77777777" w:rsidR="00E03CA1" w:rsidRPr="00297CA8" w:rsidRDefault="00E03CA1" w:rsidP="00297CA8">
            <w:pPr>
              <w:numPr>
                <w:ilvl w:val="0"/>
                <w:numId w:val="12"/>
              </w:numPr>
              <w:tabs>
                <w:tab w:val="left" w:pos="1080"/>
              </w:tabs>
              <w:suppressAutoHyphens/>
              <w:overflowPunct w:val="0"/>
              <w:autoSpaceDE w:val="0"/>
              <w:autoSpaceDN w:val="0"/>
              <w:adjustRightInd w:val="0"/>
              <w:spacing w:after="220" w:line="276" w:lineRule="auto"/>
              <w:ind w:left="1080" w:right="-72" w:hanging="540"/>
              <w:jc w:val="both"/>
              <w:textAlignment w:val="baseline"/>
              <w:rPr>
                <w:rFonts w:ascii="Trebuchet MS" w:hAnsi="Trebuchet MS"/>
                <w:szCs w:val="24"/>
              </w:rPr>
            </w:pPr>
            <w:r w:rsidRPr="00297CA8">
              <w:rPr>
                <w:rFonts w:ascii="Trebuchet MS" w:hAnsi="Trebuchet MS"/>
                <w:szCs w:val="24"/>
              </w:rPr>
              <w:t>Spécifications techniques,</w:t>
            </w:r>
          </w:p>
          <w:p w14:paraId="4E544DEE" w14:textId="77777777" w:rsidR="00E03CA1" w:rsidRPr="00297CA8" w:rsidRDefault="00E03CA1" w:rsidP="00297CA8">
            <w:pPr>
              <w:numPr>
                <w:ilvl w:val="0"/>
                <w:numId w:val="12"/>
              </w:numPr>
              <w:tabs>
                <w:tab w:val="left" w:pos="1080"/>
              </w:tabs>
              <w:suppressAutoHyphens/>
              <w:overflowPunct w:val="0"/>
              <w:autoSpaceDE w:val="0"/>
              <w:autoSpaceDN w:val="0"/>
              <w:adjustRightInd w:val="0"/>
              <w:spacing w:after="220" w:line="276" w:lineRule="auto"/>
              <w:ind w:left="1080" w:right="-72" w:hanging="540"/>
              <w:jc w:val="both"/>
              <w:textAlignment w:val="baseline"/>
              <w:rPr>
                <w:rFonts w:ascii="Trebuchet MS" w:hAnsi="Trebuchet MS"/>
                <w:szCs w:val="24"/>
              </w:rPr>
            </w:pPr>
            <w:r w:rsidRPr="00297CA8">
              <w:rPr>
                <w:rFonts w:ascii="Trebuchet MS" w:hAnsi="Trebuchet MS"/>
                <w:szCs w:val="24"/>
              </w:rPr>
              <w:t>Plans,</w:t>
            </w:r>
          </w:p>
          <w:p w14:paraId="133E7164" w14:textId="6DBD939D" w:rsidR="00E03CA1" w:rsidRPr="00297CA8" w:rsidRDefault="00CB0994" w:rsidP="00297CA8">
            <w:pPr>
              <w:numPr>
                <w:ilvl w:val="0"/>
                <w:numId w:val="12"/>
              </w:numPr>
              <w:tabs>
                <w:tab w:val="left" w:pos="1080"/>
              </w:tabs>
              <w:suppressAutoHyphens/>
              <w:overflowPunct w:val="0"/>
              <w:autoSpaceDE w:val="0"/>
              <w:autoSpaceDN w:val="0"/>
              <w:adjustRightInd w:val="0"/>
              <w:spacing w:after="120" w:line="276" w:lineRule="auto"/>
              <w:ind w:left="1080" w:right="-72" w:hanging="540"/>
              <w:jc w:val="both"/>
              <w:textAlignment w:val="baseline"/>
              <w:rPr>
                <w:rFonts w:ascii="Trebuchet MS" w:hAnsi="Trebuchet MS"/>
                <w:szCs w:val="24"/>
              </w:rPr>
            </w:pPr>
            <w:r w:rsidRPr="00297CA8">
              <w:rPr>
                <w:rFonts w:ascii="Trebuchet MS" w:hAnsi="Trebuchet MS"/>
                <w:szCs w:val="24"/>
              </w:rPr>
              <w:t>Détail</w:t>
            </w:r>
            <w:r w:rsidR="00D20101" w:rsidRPr="00297CA8">
              <w:rPr>
                <w:rFonts w:ascii="Trebuchet MS" w:hAnsi="Trebuchet MS"/>
                <w:szCs w:val="24"/>
              </w:rPr>
              <w:t xml:space="preserve"> </w:t>
            </w:r>
            <w:r w:rsidR="00E03CA1" w:rsidRPr="00297CA8">
              <w:rPr>
                <w:rFonts w:ascii="Trebuchet MS" w:hAnsi="Trebuchet MS"/>
                <w:szCs w:val="24"/>
              </w:rPr>
              <w:t>quantitatif et estimatif,</w:t>
            </w:r>
            <w:r w:rsidR="00E03CA1" w:rsidRPr="00297CA8">
              <w:rPr>
                <w:rStyle w:val="Appelnotedebasdep"/>
                <w:rFonts w:ascii="Trebuchet MS" w:hAnsi="Trebuchet MS"/>
                <w:szCs w:val="24"/>
              </w:rPr>
              <w:footnoteReference w:id="1"/>
            </w:r>
            <w:r w:rsidR="00E03CA1" w:rsidRPr="00297CA8">
              <w:rPr>
                <w:rFonts w:ascii="Trebuchet MS" w:hAnsi="Trebuchet MS"/>
                <w:szCs w:val="24"/>
              </w:rPr>
              <w:t xml:space="preserve"> et</w:t>
            </w:r>
          </w:p>
          <w:p w14:paraId="5D90B935" w14:textId="77777777" w:rsidR="00E03CA1" w:rsidRPr="00297CA8" w:rsidRDefault="00E03CA1" w:rsidP="00297CA8">
            <w:pPr>
              <w:numPr>
                <w:ilvl w:val="0"/>
                <w:numId w:val="12"/>
              </w:numPr>
              <w:suppressAutoHyphens/>
              <w:overflowPunct w:val="0"/>
              <w:autoSpaceDE w:val="0"/>
              <w:autoSpaceDN w:val="0"/>
              <w:adjustRightInd w:val="0"/>
              <w:spacing w:after="120" w:line="276" w:lineRule="auto"/>
              <w:ind w:right="-72"/>
              <w:jc w:val="both"/>
              <w:textAlignment w:val="baseline"/>
              <w:rPr>
                <w:rFonts w:ascii="Trebuchet MS" w:hAnsi="Trebuchet MS"/>
                <w:szCs w:val="24"/>
              </w:rPr>
            </w:pPr>
            <w:r w:rsidRPr="00297CA8">
              <w:rPr>
                <w:rFonts w:ascii="Trebuchet MS" w:hAnsi="Trebuchet MS"/>
                <w:szCs w:val="24"/>
              </w:rPr>
              <w:t xml:space="preserve">Tout autre document </w:t>
            </w:r>
            <w:r w:rsidRPr="00297CA8">
              <w:rPr>
                <w:rFonts w:ascii="Trebuchet MS" w:hAnsi="Trebuchet MS"/>
                <w:b/>
                <w:i/>
                <w:szCs w:val="24"/>
              </w:rPr>
              <w:t>[insérer autres documents le cas échéant]</w:t>
            </w:r>
            <w:r w:rsidRPr="00297CA8">
              <w:rPr>
                <w:rFonts w:ascii="Trebuchet MS" w:hAnsi="Trebuchet MS"/>
                <w:szCs w:val="24"/>
              </w:rPr>
              <w:t>.</w:t>
            </w:r>
          </w:p>
        </w:tc>
      </w:tr>
      <w:tr w:rsidR="00E03CA1" w:rsidRPr="00CE20A3" w14:paraId="137ED0F4" w14:textId="77777777" w:rsidTr="0000767E">
        <w:tc>
          <w:tcPr>
            <w:tcW w:w="2632" w:type="dxa"/>
            <w:tcBorders>
              <w:top w:val="nil"/>
              <w:left w:val="nil"/>
              <w:bottom w:val="nil"/>
              <w:right w:val="nil"/>
            </w:tcBorders>
          </w:tcPr>
          <w:p w14:paraId="5E5B05DD" w14:textId="1B294B4F" w:rsidR="00E03CA1" w:rsidRPr="00297CA8" w:rsidRDefault="00E03CA1" w:rsidP="00297CA8">
            <w:pPr>
              <w:pStyle w:val="00SectionVIIISubtitle"/>
              <w:spacing w:line="276" w:lineRule="auto"/>
              <w:jc w:val="both"/>
              <w:rPr>
                <w:rFonts w:ascii="Trebuchet MS" w:hAnsi="Trebuchet MS"/>
              </w:rPr>
            </w:pPr>
            <w:bookmarkStart w:id="25" w:name="_Toc37352266"/>
            <w:bookmarkStart w:id="26" w:name="_Toc60920401"/>
            <w:r w:rsidRPr="00297CA8">
              <w:rPr>
                <w:rFonts w:ascii="Trebuchet MS" w:hAnsi="Trebuchet MS"/>
              </w:rPr>
              <w:lastRenderedPageBreak/>
              <w:t>Interdictions</w:t>
            </w:r>
            <w:bookmarkEnd w:id="25"/>
            <w:bookmarkEnd w:id="26"/>
          </w:p>
        </w:tc>
        <w:tc>
          <w:tcPr>
            <w:tcW w:w="7433" w:type="dxa"/>
            <w:tcBorders>
              <w:top w:val="nil"/>
              <w:left w:val="nil"/>
              <w:bottom w:val="nil"/>
              <w:right w:val="nil"/>
            </w:tcBorders>
          </w:tcPr>
          <w:p w14:paraId="64FCD1E4" w14:textId="3171EA85" w:rsidR="00E03CA1" w:rsidRPr="00297CA8" w:rsidRDefault="00E03CA1" w:rsidP="00297CA8">
            <w:pPr>
              <w:tabs>
                <w:tab w:val="left" w:pos="540"/>
              </w:tabs>
              <w:suppressAutoHyphens/>
              <w:spacing w:after="220" w:line="276" w:lineRule="auto"/>
              <w:ind w:left="547" w:right="-72" w:hanging="547"/>
              <w:jc w:val="both"/>
              <w:rPr>
                <w:rFonts w:ascii="Trebuchet MS" w:hAnsi="Trebuchet MS"/>
                <w:szCs w:val="24"/>
                <w:lang w:eastAsia="en-US"/>
              </w:rPr>
            </w:pPr>
            <w:r w:rsidRPr="00297CA8">
              <w:rPr>
                <w:rFonts w:ascii="Trebuchet MS" w:hAnsi="Trebuchet MS"/>
                <w:szCs w:val="24"/>
                <w:lang w:eastAsia="en-US"/>
              </w:rPr>
              <w:t>4.1</w:t>
            </w:r>
            <w:r w:rsidR="00337B13" w:rsidRPr="00297CA8">
              <w:rPr>
                <w:rFonts w:ascii="Trebuchet MS" w:hAnsi="Trebuchet MS"/>
                <w:szCs w:val="24"/>
              </w:rPr>
              <w:tab/>
            </w:r>
            <w:r w:rsidR="00D20101" w:rsidRPr="00297CA8">
              <w:rPr>
                <w:rFonts w:ascii="Trebuchet MS" w:hAnsi="Trebuchet MS"/>
                <w:szCs w:val="24"/>
                <w:lang w:eastAsia="en-US"/>
              </w:rPr>
              <w:t>Durant</w:t>
            </w:r>
            <w:r w:rsidRPr="00297CA8">
              <w:rPr>
                <w:rFonts w:ascii="Trebuchet MS" w:hAnsi="Trebuchet MS"/>
                <w:szCs w:val="24"/>
                <w:lang w:eastAsia="en-US"/>
              </w:rPr>
              <w:t xml:space="preserve"> l’exécution du Marché, l’</w:t>
            </w:r>
            <w:r w:rsidR="00ED32C5" w:rsidRPr="00297CA8">
              <w:rPr>
                <w:rFonts w:ascii="Trebuchet MS" w:hAnsi="Trebuchet MS"/>
                <w:szCs w:val="24"/>
                <w:lang w:eastAsia="en-US"/>
              </w:rPr>
              <w:t>Entreprise</w:t>
            </w:r>
            <w:r w:rsidRPr="00297CA8">
              <w:rPr>
                <w:rFonts w:ascii="Trebuchet MS" w:hAnsi="Trebuchet MS"/>
                <w:szCs w:val="24"/>
                <w:lang w:eastAsia="en-US"/>
              </w:rPr>
              <w:t xml:space="preserve"> doit se conformer aux interdictions d’importation de biens et de services dans le pays du Maître d’Ouvrage lorsque :</w:t>
            </w:r>
          </w:p>
          <w:p w14:paraId="520CF32A" w14:textId="77777777" w:rsidR="00E03CA1" w:rsidRPr="00297CA8" w:rsidRDefault="00E03CA1" w:rsidP="00297CA8">
            <w:pPr>
              <w:spacing w:after="200" w:line="276" w:lineRule="auto"/>
              <w:ind w:left="878" w:hanging="270"/>
              <w:jc w:val="both"/>
              <w:rPr>
                <w:rFonts w:ascii="Trebuchet MS" w:hAnsi="Trebuchet MS"/>
                <w:szCs w:val="24"/>
                <w:lang w:eastAsia="en-US"/>
              </w:rPr>
            </w:pPr>
            <w:r w:rsidRPr="00297CA8">
              <w:rPr>
                <w:rFonts w:ascii="Trebuchet MS" w:hAnsi="Trebuchet MS"/>
                <w:szCs w:val="24"/>
                <w:lang w:eastAsia="en-US"/>
              </w:rPr>
              <w:t xml:space="preserve">a) en droit ou en règlements officiels, le pays de l’Emprunteur interdit les relations commerciales avec ce pays ; ou </w:t>
            </w:r>
          </w:p>
          <w:p w14:paraId="55D97C35" w14:textId="09632CB6" w:rsidR="00E03CA1" w:rsidRPr="00297CA8" w:rsidRDefault="00E03CA1" w:rsidP="00297CA8">
            <w:pPr>
              <w:spacing w:after="200" w:line="276" w:lineRule="auto"/>
              <w:ind w:left="878" w:hanging="270"/>
              <w:jc w:val="both"/>
              <w:rPr>
                <w:rFonts w:ascii="Trebuchet MS" w:hAnsi="Trebuchet MS"/>
                <w:szCs w:val="24"/>
                <w:lang w:eastAsia="en-US"/>
              </w:rPr>
            </w:pPr>
            <w:r w:rsidRPr="00297CA8">
              <w:rPr>
                <w:rFonts w:ascii="Trebuchet MS" w:hAnsi="Trebuchet MS"/>
                <w:szCs w:val="24"/>
                <w:lang w:eastAsia="en-US"/>
              </w:rPr>
              <w:t xml:space="preserve">b) </w:t>
            </w:r>
            <w:r w:rsidR="00D20101" w:rsidRPr="00297CA8">
              <w:rPr>
                <w:rFonts w:ascii="Trebuchet MS" w:hAnsi="Trebuchet MS"/>
                <w:szCs w:val="24"/>
                <w:lang w:eastAsia="en-US"/>
              </w:rPr>
              <w:t>en application</w:t>
            </w:r>
            <w:r w:rsidRPr="00297CA8">
              <w:rPr>
                <w:rFonts w:ascii="Trebuchet MS" w:hAnsi="Trebuchet MS"/>
                <w:szCs w:val="24"/>
                <w:lang w:eastAsia="en-US"/>
              </w:rPr>
              <w:t xml:space="preserve"> d’une décision du Conseil de sécurité des Nations Unies prise en vertu du chapitre VII de la Charte des Nations Unies, le pays Emprunteur interdit toute importation de </w:t>
            </w:r>
            <w:r w:rsidR="00D20101" w:rsidRPr="00297CA8">
              <w:rPr>
                <w:rFonts w:ascii="Trebuchet MS" w:hAnsi="Trebuchet MS"/>
                <w:szCs w:val="24"/>
                <w:lang w:eastAsia="en-US"/>
              </w:rPr>
              <w:t xml:space="preserve">biens </w:t>
            </w:r>
            <w:r w:rsidRPr="00297CA8">
              <w:rPr>
                <w:rFonts w:ascii="Trebuchet MS" w:hAnsi="Trebuchet MS"/>
                <w:szCs w:val="24"/>
                <w:lang w:eastAsia="en-US"/>
              </w:rPr>
              <w:t>en provenance de ce pays ou tout paiement à un pays, une personne ou une entité de ce pays.</w:t>
            </w:r>
          </w:p>
        </w:tc>
      </w:tr>
      <w:tr w:rsidR="00E03CA1" w:rsidRPr="00CE20A3" w14:paraId="2A087E72" w14:textId="77777777" w:rsidTr="0000767E">
        <w:tc>
          <w:tcPr>
            <w:tcW w:w="2632" w:type="dxa"/>
            <w:tcBorders>
              <w:top w:val="nil"/>
              <w:left w:val="nil"/>
              <w:bottom w:val="nil"/>
              <w:right w:val="nil"/>
            </w:tcBorders>
          </w:tcPr>
          <w:p w14:paraId="0322D000" w14:textId="25C15796" w:rsidR="00E03CA1" w:rsidRPr="00297CA8" w:rsidRDefault="00E03CA1" w:rsidP="00297CA8">
            <w:pPr>
              <w:pStyle w:val="00SectionVIIISubtitle"/>
              <w:spacing w:line="276" w:lineRule="auto"/>
              <w:jc w:val="both"/>
              <w:rPr>
                <w:rFonts w:ascii="Trebuchet MS" w:hAnsi="Trebuchet MS"/>
              </w:rPr>
            </w:pPr>
            <w:bookmarkStart w:id="27" w:name="_Toc478922784"/>
            <w:bookmarkStart w:id="28" w:name="_Toc60920402"/>
            <w:r w:rsidRPr="00297CA8">
              <w:rPr>
                <w:rFonts w:ascii="Trebuchet MS" w:hAnsi="Trebuchet MS"/>
              </w:rPr>
              <w:t xml:space="preserve">Décisions du </w:t>
            </w:r>
            <w:bookmarkEnd w:id="27"/>
            <w:r w:rsidRPr="00297CA8">
              <w:rPr>
                <w:rFonts w:ascii="Trebuchet MS" w:hAnsi="Trebuchet MS"/>
              </w:rPr>
              <w:t>Directeur de Projet</w:t>
            </w:r>
            <w:bookmarkEnd w:id="28"/>
          </w:p>
        </w:tc>
        <w:tc>
          <w:tcPr>
            <w:tcW w:w="7433" w:type="dxa"/>
            <w:tcBorders>
              <w:top w:val="nil"/>
              <w:left w:val="nil"/>
              <w:bottom w:val="nil"/>
              <w:right w:val="nil"/>
            </w:tcBorders>
          </w:tcPr>
          <w:p w14:paraId="69923BAE" w14:textId="71DD9A7C" w:rsidR="00E03CA1" w:rsidRPr="00297CA8" w:rsidRDefault="00E03CA1" w:rsidP="00297CA8">
            <w:pPr>
              <w:tabs>
                <w:tab w:val="left" w:pos="540"/>
              </w:tabs>
              <w:suppressAutoHyphens/>
              <w:spacing w:after="220" w:line="276" w:lineRule="auto"/>
              <w:ind w:left="547" w:right="-72" w:hanging="547"/>
              <w:jc w:val="both"/>
              <w:rPr>
                <w:rFonts w:ascii="Trebuchet MS" w:hAnsi="Trebuchet MS"/>
                <w:szCs w:val="24"/>
              </w:rPr>
            </w:pPr>
            <w:r w:rsidRPr="00297CA8">
              <w:rPr>
                <w:rFonts w:ascii="Trebuchet MS" w:hAnsi="Trebuchet MS"/>
                <w:szCs w:val="24"/>
              </w:rPr>
              <w:t>5.1</w:t>
            </w:r>
            <w:r w:rsidRPr="00297CA8">
              <w:rPr>
                <w:rFonts w:ascii="Trebuchet MS" w:hAnsi="Trebuchet MS"/>
                <w:szCs w:val="24"/>
              </w:rPr>
              <w:tab/>
              <w:t>Sous réserve de dispositions contraires, le Directeur de Projet décidera des questions contractuelles entre le Maître d’Ouvrage et l’</w:t>
            </w:r>
            <w:r w:rsidR="00ED32C5" w:rsidRPr="00297CA8">
              <w:rPr>
                <w:rFonts w:ascii="Trebuchet MS" w:hAnsi="Trebuchet MS"/>
                <w:szCs w:val="24"/>
              </w:rPr>
              <w:t>Entreprise</w:t>
            </w:r>
            <w:r w:rsidRPr="00297CA8">
              <w:rPr>
                <w:rFonts w:ascii="Trebuchet MS" w:hAnsi="Trebuchet MS"/>
                <w:szCs w:val="24"/>
              </w:rPr>
              <w:t xml:space="preserve"> en sa qualité de représentant du Maître d’Ouvrage.</w:t>
            </w:r>
          </w:p>
        </w:tc>
      </w:tr>
      <w:tr w:rsidR="00E03CA1" w:rsidRPr="00CE20A3" w14:paraId="0AC4F562" w14:textId="77777777" w:rsidTr="0000767E">
        <w:trPr>
          <w:trHeight w:val="1305"/>
        </w:trPr>
        <w:tc>
          <w:tcPr>
            <w:tcW w:w="2632" w:type="dxa"/>
            <w:tcBorders>
              <w:top w:val="nil"/>
              <w:left w:val="nil"/>
              <w:bottom w:val="nil"/>
              <w:right w:val="nil"/>
            </w:tcBorders>
          </w:tcPr>
          <w:p w14:paraId="22E7AC0A" w14:textId="39B898FD" w:rsidR="00E03CA1" w:rsidRPr="00297CA8" w:rsidRDefault="00E03CA1" w:rsidP="00297CA8">
            <w:pPr>
              <w:pStyle w:val="00SectionVIIISubtitle"/>
              <w:spacing w:line="276" w:lineRule="auto"/>
              <w:jc w:val="both"/>
              <w:rPr>
                <w:rFonts w:ascii="Trebuchet MS" w:hAnsi="Trebuchet MS"/>
              </w:rPr>
            </w:pPr>
            <w:bookmarkStart w:id="29" w:name="_Toc478922787"/>
            <w:bookmarkStart w:id="30" w:name="_Toc60920403"/>
            <w:r w:rsidRPr="00297CA8">
              <w:rPr>
                <w:rFonts w:ascii="Trebuchet MS" w:hAnsi="Trebuchet MS"/>
              </w:rPr>
              <w:t>Sous-traitance</w:t>
            </w:r>
            <w:bookmarkEnd w:id="29"/>
            <w:bookmarkEnd w:id="30"/>
          </w:p>
        </w:tc>
        <w:tc>
          <w:tcPr>
            <w:tcW w:w="7433" w:type="dxa"/>
            <w:tcBorders>
              <w:top w:val="nil"/>
              <w:left w:val="nil"/>
              <w:bottom w:val="nil"/>
              <w:right w:val="nil"/>
            </w:tcBorders>
          </w:tcPr>
          <w:p w14:paraId="653704ED" w14:textId="09BFDDA5" w:rsidR="00E03CA1" w:rsidRPr="00297CA8" w:rsidRDefault="00E03CA1" w:rsidP="00297CA8">
            <w:pPr>
              <w:spacing w:after="120" w:line="276" w:lineRule="auto"/>
              <w:ind w:left="521" w:hanging="521"/>
              <w:jc w:val="both"/>
              <w:rPr>
                <w:rFonts w:ascii="Trebuchet MS" w:hAnsi="Trebuchet MS"/>
                <w:szCs w:val="24"/>
              </w:rPr>
            </w:pPr>
            <w:r w:rsidRPr="00297CA8">
              <w:rPr>
                <w:rFonts w:ascii="Trebuchet MS" w:hAnsi="Trebuchet MS"/>
                <w:szCs w:val="24"/>
              </w:rPr>
              <w:t>6.1</w:t>
            </w:r>
            <w:r w:rsidRPr="00297CA8">
              <w:rPr>
                <w:rFonts w:ascii="Trebuchet MS" w:hAnsi="Trebuchet MS"/>
                <w:szCs w:val="24"/>
              </w:rPr>
              <w:tab/>
              <w:t>L’</w:t>
            </w:r>
            <w:r w:rsidR="00ED32C5" w:rsidRPr="00297CA8">
              <w:rPr>
                <w:rFonts w:ascii="Trebuchet MS" w:hAnsi="Trebuchet MS"/>
                <w:szCs w:val="24"/>
              </w:rPr>
              <w:t>Entreprise</w:t>
            </w:r>
            <w:r w:rsidRPr="00297CA8">
              <w:rPr>
                <w:rFonts w:ascii="Trebuchet MS" w:hAnsi="Trebuchet MS"/>
                <w:szCs w:val="24"/>
              </w:rPr>
              <w:t xml:space="preserve"> peut souscrire des marchés de sous-traitance avec l’approbation du Directeur de Projet mais ne peut céder le Marché sans avoir reçu l’accord écrit du Maître d’Ouvrage. La sous-traitance ne modifie pas les obligations de l’</w:t>
            </w:r>
            <w:r w:rsidR="00ED32C5" w:rsidRPr="00297CA8">
              <w:rPr>
                <w:rFonts w:ascii="Trebuchet MS" w:hAnsi="Trebuchet MS"/>
                <w:szCs w:val="24"/>
              </w:rPr>
              <w:t>Entreprise</w:t>
            </w:r>
            <w:r w:rsidRPr="00297CA8">
              <w:rPr>
                <w:rFonts w:ascii="Trebuchet MS" w:hAnsi="Trebuchet MS"/>
                <w:szCs w:val="24"/>
              </w:rPr>
              <w:t xml:space="preserve">. </w:t>
            </w:r>
          </w:p>
        </w:tc>
      </w:tr>
      <w:tr w:rsidR="00E03CA1" w:rsidRPr="00CE20A3" w14:paraId="30D90533" w14:textId="77777777" w:rsidTr="0000767E">
        <w:trPr>
          <w:trHeight w:val="1233"/>
        </w:trPr>
        <w:tc>
          <w:tcPr>
            <w:tcW w:w="2632" w:type="dxa"/>
            <w:tcBorders>
              <w:top w:val="nil"/>
              <w:left w:val="nil"/>
              <w:bottom w:val="nil"/>
              <w:right w:val="nil"/>
            </w:tcBorders>
          </w:tcPr>
          <w:p w14:paraId="410658B0" w14:textId="5F5B516A" w:rsidR="00E03CA1" w:rsidRPr="00297CA8" w:rsidRDefault="00E03CA1" w:rsidP="00297CA8">
            <w:pPr>
              <w:pStyle w:val="00SectionVIIISubtitle"/>
              <w:spacing w:line="276" w:lineRule="auto"/>
              <w:jc w:val="both"/>
              <w:rPr>
                <w:rFonts w:ascii="Trebuchet MS" w:hAnsi="Trebuchet MS"/>
              </w:rPr>
            </w:pPr>
            <w:bookmarkStart w:id="31" w:name="_Toc478922788"/>
            <w:bookmarkStart w:id="32" w:name="_Toc60920404"/>
            <w:r w:rsidRPr="00297CA8">
              <w:rPr>
                <w:rFonts w:ascii="Trebuchet MS" w:hAnsi="Trebuchet MS"/>
              </w:rPr>
              <w:t xml:space="preserve">Autres </w:t>
            </w:r>
            <w:r w:rsidR="00ED32C5" w:rsidRPr="00297CA8">
              <w:rPr>
                <w:rFonts w:ascii="Trebuchet MS" w:hAnsi="Trebuchet MS"/>
              </w:rPr>
              <w:t>Entreprise</w:t>
            </w:r>
            <w:r w:rsidRPr="00297CA8">
              <w:rPr>
                <w:rFonts w:ascii="Trebuchet MS" w:hAnsi="Trebuchet MS"/>
              </w:rPr>
              <w:t>s</w:t>
            </w:r>
            <w:bookmarkEnd w:id="31"/>
            <w:bookmarkEnd w:id="32"/>
          </w:p>
        </w:tc>
        <w:tc>
          <w:tcPr>
            <w:tcW w:w="7433" w:type="dxa"/>
            <w:tcBorders>
              <w:top w:val="nil"/>
              <w:left w:val="nil"/>
              <w:bottom w:val="nil"/>
              <w:right w:val="nil"/>
            </w:tcBorders>
          </w:tcPr>
          <w:p w14:paraId="2B853899" w14:textId="4266E556" w:rsidR="00E03CA1" w:rsidRPr="00297CA8" w:rsidRDefault="00E03CA1" w:rsidP="00297CA8">
            <w:pPr>
              <w:suppressAutoHyphens/>
              <w:spacing w:after="220" w:line="276" w:lineRule="auto"/>
              <w:ind w:left="521" w:right="-72" w:hanging="521"/>
              <w:jc w:val="both"/>
              <w:rPr>
                <w:rFonts w:ascii="Trebuchet MS" w:hAnsi="Trebuchet MS"/>
                <w:szCs w:val="24"/>
                <w:lang w:eastAsia="en-US"/>
              </w:rPr>
            </w:pPr>
            <w:r w:rsidRPr="00297CA8">
              <w:rPr>
                <w:rFonts w:ascii="Trebuchet MS" w:hAnsi="Trebuchet MS"/>
                <w:szCs w:val="24"/>
              </w:rPr>
              <w:t>7.1</w:t>
            </w:r>
            <w:r w:rsidRPr="00297CA8">
              <w:rPr>
                <w:rFonts w:ascii="Trebuchet MS" w:hAnsi="Trebuchet MS"/>
                <w:szCs w:val="24"/>
              </w:rPr>
              <w:tab/>
              <w:t>L’</w:t>
            </w:r>
            <w:r w:rsidR="00ED32C5" w:rsidRPr="00297CA8">
              <w:rPr>
                <w:rFonts w:ascii="Trebuchet MS" w:hAnsi="Trebuchet MS"/>
                <w:szCs w:val="24"/>
              </w:rPr>
              <w:t>Entreprise</w:t>
            </w:r>
            <w:r w:rsidRPr="00297CA8">
              <w:rPr>
                <w:rFonts w:ascii="Trebuchet MS" w:hAnsi="Trebuchet MS"/>
                <w:szCs w:val="24"/>
              </w:rPr>
              <w:t xml:space="preserve"> coopérera avec, et permettra à d’autres </w:t>
            </w:r>
            <w:r w:rsidR="00ED32C5" w:rsidRPr="00297CA8">
              <w:rPr>
                <w:rFonts w:ascii="Trebuchet MS" w:hAnsi="Trebuchet MS"/>
                <w:szCs w:val="24"/>
              </w:rPr>
              <w:t>Entreprise</w:t>
            </w:r>
            <w:r w:rsidRPr="00297CA8">
              <w:rPr>
                <w:rFonts w:ascii="Trebuchet MS" w:hAnsi="Trebuchet MS"/>
                <w:szCs w:val="24"/>
              </w:rPr>
              <w:t xml:space="preserve">s, autorités publiques et services publics, ainsi qu’au Maître d’Ouvrage, de </w:t>
            </w:r>
            <w:r w:rsidR="00D20101" w:rsidRPr="00297CA8">
              <w:rPr>
                <w:rFonts w:ascii="Trebuchet MS" w:hAnsi="Trebuchet MS"/>
                <w:szCs w:val="24"/>
              </w:rPr>
              <w:t xml:space="preserve">réaliser </w:t>
            </w:r>
            <w:r w:rsidRPr="00297CA8">
              <w:rPr>
                <w:rFonts w:ascii="Trebuchet MS" w:hAnsi="Trebuchet MS"/>
                <w:szCs w:val="24"/>
              </w:rPr>
              <w:t xml:space="preserve">des travaux </w:t>
            </w:r>
            <w:r w:rsidR="00D20101" w:rsidRPr="00297CA8">
              <w:rPr>
                <w:rFonts w:ascii="Trebuchet MS" w:hAnsi="Trebuchet MS"/>
                <w:szCs w:val="24"/>
              </w:rPr>
              <w:t xml:space="preserve">qui ne font pas partie du Marché, </w:t>
            </w:r>
            <w:r w:rsidRPr="00297CA8">
              <w:rPr>
                <w:rFonts w:ascii="Trebuchet MS" w:hAnsi="Trebuchet MS"/>
                <w:szCs w:val="24"/>
              </w:rPr>
              <w:t>sur le Site ou près du Site</w:t>
            </w:r>
            <w:bookmarkStart w:id="33" w:name="_Toc14463718"/>
            <w:bookmarkEnd w:id="33"/>
            <w:r w:rsidR="00056453" w:rsidRPr="00297CA8">
              <w:rPr>
                <w:rFonts w:ascii="Trebuchet MS" w:hAnsi="Trebuchet MS"/>
                <w:szCs w:val="24"/>
              </w:rPr>
              <w:t>.</w:t>
            </w:r>
            <w:r w:rsidRPr="00297CA8">
              <w:rPr>
                <w:rFonts w:ascii="Trebuchet MS" w:hAnsi="Trebuchet MS" w:cs="Arial"/>
                <w:vanish/>
                <w:sz w:val="18"/>
                <w:szCs w:val="18"/>
                <w:lang w:eastAsia="en-US"/>
              </w:rPr>
              <w:t xml:space="preserve"> </w:t>
            </w:r>
          </w:p>
        </w:tc>
      </w:tr>
      <w:tr w:rsidR="00E03CA1" w:rsidRPr="00CE20A3" w14:paraId="3B3DBF57" w14:textId="77777777" w:rsidTr="0000767E">
        <w:tc>
          <w:tcPr>
            <w:tcW w:w="2632" w:type="dxa"/>
            <w:tcBorders>
              <w:top w:val="nil"/>
              <w:left w:val="nil"/>
              <w:bottom w:val="nil"/>
              <w:right w:val="nil"/>
            </w:tcBorders>
          </w:tcPr>
          <w:p w14:paraId="10A9312C" w14:textId="2C82B160" w:rsidR="00E03CA1" w:rsidRPr="00297CA8" w:rsidRDefault="00E03CA1" w:rsidP="00297CA8">
            <w:pPr>
              <w:pStyle w:val="00SectionVIIISubtitle"/>
              <w:spacing w:line="276" w:lineRule="auto"/>
              <w:jc w:val="both"/>
              <w:rPr>
                <w:rFonts w:ascii="Trebuchet MS" w:hAnsi="Trebuchet MS"/>
              </w:rPr>
            </w:pPr>
            <w:bookmarkStart w:id="34" w:name="_Toc478922789"/>
            <w:bookmarkStart w:id="35" w:name="_Toc60920405"/>
            <w:r w:rsidRPr="00297CA8">
              <w:rPr>
                <w:rFonts w:ascii="Trebuchet MS" w:hAnsi="Trebuchet MS"/>
              </w:rPr>
              <w:t>Personnel et Matériel</w:t>
            </w:r>
            <w:bookmarkEnd w:id="34"/>
            <w:bookmarkEnd w:id="35"/>
          </w:p>
        </w:tc>
        <w:tc>
          <w:tcPr>
            <w:tcW w:w="7433" w:type="dxa"/>
            <w:tcBorders>
              <w:top w:val="nil"/>
              <w:left w:val="nil"/>
              <w:bottom w:val="nil"/>
              <w:right w:val="nil"/>
            </w:tcBorders>
          </w:tcPr>
          <w:p w14:paraId="45D02EF0" w14:textId="542DC524" w:rsidR="00E03CA1" w:rsidRPr="00297CA8" w:rsidRDefault="00E03CA1" w:rsidP="00297CA8">
            <w:pPr>
              <w:tabs>
                <w:tab w:val="left" w:pos="540"/>
              </w:tabs>
              <w:suppressAutoHyphens/>
              <w:spacing w:line="276" w:lineRule="auto"/>
              <w:ind w:left="540" w:right="-72" w:hanging="540"/>
              <w:jc w:val="both"/>
              <w:rPr>
                <w:rFonts w:ascii="Trebuchet MS" w:hAnsi="Trebuchet MS"/>
                <w:szCs w:val="24"/>
              </w:rPr>
            </w:pPr>
            <w:r w:rsidRPr="00297CA8">
              <w:rPr>
                <w:rFonts w:ascii="Trebuchet MS" w:hAnsi="Trebuchet MS"/>
                <w:szCs w:val="24"/>
              </w:rPr>
              <w:t>8.1</w:t>
            </w:r>
            <w:r w:rsidRPr="00297CA8">
              <w:rPr>
                <w:rFonts w:ascii="Trebuchet MS" w:hAnsi="Trebuchet MS"/>
                <w:szCs w:val="24"/>
              </w:rPr>
              <w:tab/>
              <w:t>L’</w:t>
            </w:r>
            <w:r w:rsidR="00ED32C5" w:rsidRPr="00297CA8">
              <w:rPr>
                <w:rFonts w:ascii="Trebuchet MS" w:hAnsi="Trebuchet MS"/>
                <w:szCs w:val="24"/>
              </w:rPr>
              <w:t>Entreprise</w:t>
            </w:r>
            <w:r w:rsidRPr="00297CA8">
              <w:rPr>
                <w:rFonts w:ascii="Trebuchet MS" w:hAnsi="Trebuchet MS"/>
                <w:szCs w:val="24"/>
              </w:rPr>
              <w:t xml:space="preserve"> emploiera le Personnel Clé et utilisera le Matériel identifié dans son Offre, pour exécuter les Tavaux, ou d’autres personnels ou Matériels approuvés par le Directeur de Projet. Le Directeur de Projet approuvera le remplacement des Personnels Clés ou du Matériel proposés à condition que les remplacements aient des compétences et des qualifications ou des caractéristiques substantiellement égales ou supérieures à celles des autres personnels ou matériels figurant dans l’Offre.</w:t>
            </w:r>
          </w:p>
          <w:p w14:paraId="5EA591BD" w14:textId="7AF0D0E3" w:rsidR="00E03CA1" w:rsidRPr="00297CA8" w:rsidRDefault="00E03CA1" w:rsidP="00297CA8">
            <w:pPr>
              <w:overflowPunct w:val="0"/>
              <w:spacing w:after="120" w:line="276" w:lineRule="auto"/>
              <w:ind w:left="540" w:right="36" w:hanging="540"/>
              <w:jc w:val="both"/>
              <w:textAlignment w:val="baseline"/>
              <w:rPr>
                <w:rFonts w:ascii="Trebuchet MS" w:hAnsi="Trebuchet MS"/>
                <w:szCs w:val="24"/>
                <w:lang w:eastAsia="en-US"/>
              </w:rPr>
            </w:pPr>
            <w:r w:rsidRPr="00297CA8">
              <w:rPr>
                <w:rFonts w:ascii="Trebuchet MS" w:hAnsi="Trebuchet MS"/>
                <w:szCs w:val="24"/>
              </w:rPr>
              <w:t>8.2</w:t>
            </w:r>
            <w:r w:rsidRPr="00297CA8">
              <w:rPr>
                <w:rFonts w:ascii="Trebuchet MS" w:hAnsi="Trebuchet MS"/>
                <w:szCs w:val="24"/>
              </w:rPr>
              <w:tab/>
            </w:r>
            <w:r w:rsidRPr="00297CA8">
              <w:rPr>
                <w:rFonts w:ascii="Trebuchet MS" w:hAnsi="Trebuchet MS"/>
                <w:szCs w:val="24"/>
                <w:lang w:eastAsia="en-US"/>
              </w:rPr>
              <w:t>Le Directeur de Projet peut exiger de l’</w:t>
            </w:r>
            <w:r w:rsidR="00ED32C5" w:rsidRPr="00297CA8">
              <w:rPr>
                <w:rFonts w:ascii="Trebuchet MS" w:hAnsi="Trebuchet MS"/>
                <w:szCs w:val="24"/>
                <w:lang w:eastAsia="en-US"/>
              </w:rPr>
              <w:t>Entreprise</w:t>
            </w:r>
            <w:r w:rsidRPr="00297CA8">
              <w:rPr>
                <w:rFonts w:ascii="Trebuchet MS" w:hAnsi="Trebuchet MS"/>
                <w:szCs w:val="24"/>
                <w:lang w:eastAsia="en-US"/>
              </w:rPr>
              <w:t xml:space="preserve"> qu’il retire (ou fasse retirer) toute personne employée sur le Site ou sur les travaux, y compris le personnel clé (le cas échéant), qui: </w:t>
            </w:r>
          </w:p>
          <w:p w14:paraId="10D4F6B9" w14:textId="77777777" w:rsidR="00E03CA1" w:rsidRPr="00297CA8" w:rsidRDefault="00E03CA1" w:rsidP="00297CA8">
            <w:pPr>
              <w:spacing w:after="120" w:line="276" w:lineRule="auto"/>
              <w:ind w:left="884" w:hanging="360"/>
              <w:jc w:val="both"/>
              <w:rPr>
                <w:rFonts w:ascii="Trebuchet MS" w:hAnsi="Trebuchet MS"/>
                <w:szCs w:val="24"/>
              </w:rPr>
            </w:pPr>
            <w:r w:rsidRPr="00297CA8">
              <w:rPr>
                <w:rFonts w:ascii="Trebuchet MS" w:hAnsi="Trebuchet MS"/>
                <w:szCs w:val="24"/>
              </w:rPr>
              <w:t>a</w:t>
            </w:r>
            <w:r w:rsidRPr="00297CA8">
              <w:rPr>
                <w:rFonts w:ascii="Trebuchet MS" w:hAnsi="Trebuchet MS"/>
                <w:sz w:val="22"/>
                <w:szCs w:val="22"/>
              </w:rPr>
              <w:t>)</w:t>
            </w:r>
            <w:r w:rsidRPr="00297CA8">
              <w:rPr>
                <w:rFonts w:ascii="Trebuchet MS" w:hAnsi="Trebuchet MS"/>
                <w:szCs w:val="24"/>
              </w:rPr>
              <w:t xml:space="preserve"> persiste dans l’inconduite ou le manque de diligence; </w:t>
            </w:r>
          </w:p>
          <w:p w14:paraId="5509E2BC" w14:textId="77777777" w:rsidR="00E03CA1" w:rsidRPr="00297CA8" w:rsidRDefault="00E03CA1" w:rsidP="00297CA8">
            <w:pPr>
              <w:spacing w:after="120" w:line="276" w:lineRule="auto"/>
              <w:ind w:left="788" w:hanging="264"/>
              <w:jc w:val="both"/>
              <w:rPr>
                <w:rFonts w:ascii="Trebuchet MS" w:hAnsi="Trebuchet MS"/>
                <w:szCs w:val="24"/>
              </w:rPr>
            </w:pPr>
            <w:r w:rsidRPr="00297CA8">
              <w:rPr>
                <w:rFonts w:ascii="Trebuchet MS" w:hAnsi="Trebuchet MS"/>
                <w:szCs w:val="24"/>
              </w:rPr>
              <w:lastRenderedPageBreak/>
              <w:t xml:space="preserve">b) s’acquitte de ses fonctions de manière incompétente ou négligente; </w:t>
            </w:r>
          </w:p>
          <w:p w14:paraId="774C23BB" w14:textId="77777777" w:rsidR="00E03CA1" w:rsidRPr="00297CA8" w:rsidRDefault="00E03CA1" w:rsidP="00297CA8">
            <w:pPr>
              <w:spacing w:after="120" w:line="276" w:lineRule="auto"/>
              <w:ind w:left="884" w:hanging="360"/>
              <w:jc w:val="both"/>
              <w:rPr>
                <w:rFonts w:ascii="Trebuchet MS" w:hAnsi="Trebuchet MS"/>
                <w:szCs w:val="24"/>
                <w:lang w:eastAsia="en-US"/>
              </w:rPr>
            </w:pPr>
            <w:r w:rsidRPr="00297CA8">
              <w:rPr>
                <w:rFonts w:ascii="Trebuchet MS" w:hAnsi="Trebuchet MS"/>
                <w:szCs w:val="24"/>
                <w:lang w:eastAsia="en-US"/>
              </w:rPr>
              <w:t>c) ne se conforme pas aux dispositions du Marché;</w:t>
            </w:r>
          </w:p>
          <w:p w14:paraId="3F03AA2E" w14:textId="77777777" w:rsidR="00E03CA1" w:rsidRPr="00297CA8" w:rsidRDefault="00E03CA1" w:rsidP="00297CA8">
            <w:pPr>
              <w:spacing w:after="120" w:line="276" w:lineRule="auto"/>
              <w:ind w:left="788" w:hanging="270"/>
              <w:jc w:val="both"/>
              <w:rPr>
                <w:rFonts w:ascii="Trebuchet MS" w:hAnsi="Trebuchet MS"/>
                <w:szCs w:val="24"/>
              </w:rPr>
            </w:pPr>
            <w:r w:rsidRPr="00297CA8">
              <w:rPr>
                <w:rFonts w:ascii="Trebuchet MS" w:hAnsi="Trebuchet MS"/>
                <w:szCs w:val="24"/>
              </w:rPr>
              <w:t xml:space="preserve">d) persiste dans une conduite préjudiciable à la sécurité, à l’hygiène ou à la protection de l’environnement; </w:t>
            </w:r>
          </w:p>
          <w:p w14:paraId="0AA47A42" w14:textId="36F08129" w:rsidR="00E03CA1" w:rsidRPr="00297CA8" w:rsidRDefault="00E03CA1" w:rsidP="00297CA8">
            <w:pPr>
              <w:spacing w:after="120" w:line="276" w:lineRule="auto"/>
              <w:ind w:left="788" w:hanging="270"/>
              <w:jc w:val="both"/>
              <w:rPr>
                <w:rFonts w:ascii="Trebuchet MS" w:hAnsi="Trebuchet MS"/>
                <w:szCs w:val="24"/>
              </w:rPr>
            </w:pPr>
            <w:r w:rsidRPr="00297CA8">
              <w:rPr>
                <w:rFonts w:ascii="Trebuchet MS" w:hAnsi="Trebuchet MS"/>
                <w:szCs w:val="24"/>
              </w:rPr>
              <w:t xml:space="preserve">e) se livre </w:t>
            </w:r>
            <w:r w:rsidR="00056453" w:rsidRPr="00297CA8">
              <w:rPr>
                <w:rFonts w:ascii="Trebuchet MS" w:hAnsi="Trebuchet MS"/>
                <w:szCs w:val="24"/>
              </w:rPr>
              <w:t xml:space="preserve">au </w:t>
            </w:r>
            <w:r w:rsidRPr="00297CA8">
              <w:rPr>
                <w:rFonts w:ascii="Trebuchet MS" w:hAnsi="Trebuchet MS"/>
                <w:szCs w:val="24"/>
              </w:rPr>
              <w:t>Ha</w:t>
            </w:r>
            <w:r w:rsidR="00056453" w:rsidRPr="00297CA8">
              <w:rPr>
                <w:rFonts w:ascii="Trebuchet MS" w:hAnsi="Trebuchet MS"/>
                <w:szCs w:val="24"/>
              </w:rPr>
              <w:t>r</w:t>
            </w:r>
            <w:r w:rsidRPr="00297CA8">
              <w:rPr>
                <w:rFonts w:ascii="Trebuchet MS" w:hAnsi="Trebuchet MS"/>
                <w:szCs w:val="24"/>
              </w:rPr>
              <w:t xml:space="preserve">cèlement Sexuel, </w:t>
            </w:r>
            <w:r w:rsidR="00056453" w:rsidRPr="00297CA8">
              <w:rPr>
                <w:rFonts w:ascii="Trebuchet MS" w:hAnsi="Trebuchet MS"/>
                <w:szCs w:val="24"/>
              </w:rPr>
              <w:t xml:space="preserve">à </w:t>
            </w:r>
            <w:r w:rsidRPr="00297CA8">
              <w:rPr>
                <w:rFonts w:ascii="Trebuchet MS" w:hAnsi="Trebuchet MS"/>
                <w:szCs w:val="24"/>
              </w:rPr>
              <w:t xml:space="preserve">l’Exploitation Sexuelle, </w:t>
            </w:r>
            <w:r w:rsidR="00056453" w:rsidRPr="00297CA8">
              <w:rPr>
                <w:rFonts w:ascii="Trebuchet MS" w:hAnsi="Trebuchet MS"/>
                <w:szCs w:val="24"/>
              </w:rPr>
              <w:t xml:space="preserve">aux </w:t>
            </w:r>
            <w:r w:rsidRPr="00297CA8">
              <w:rPr>
                <w:rFonts w:ascii="Trebuchet MS" w:hAnsi="Trebuchet MS"/>
                <w:szCs w:val="24"/>
              </w:rPr>
              <w:t>Abus Sexuels ou à toutes formes d’activités sexuell</w:t>
            </w:r>
            <w:r w:rsidR="00056453" w:rsidRPr="00297CA8">
              <w:rPr>
                <w:rFonts w:ascii="Trebuchet MS" w:hAnsi="Trebuchet MS"/>
                <w:szCs w:val="24"/>
              </w:rPr>
              <w:t>e</w:t>
            </w:r>
            <w:r w:rsidRPr="00297CA8">
              <w:rPr>
                <w:rFonts w:ascii="Trebuchet MS" w:hAnsi="Trebuchet MS"/>
                <w:szCs w:val="24"/>
              </w:rPr>
              <w:t>s avec des personnes de moins de dix-huit (18) ans, sauf en cas de mariage  pre-existant ;</w:t>
            </w:r>
          </w:p>
          <w:p w14:paraId="62F2FDC2" w14:textId="4397DFDB" w:rsidR="00E03CA1" w:rsidRPr="00297CA8" w:rsidRDefault="00E03CA1" w:rsidP="00297CA8">
            <w:pPr>
              <w:spacing w:after="120" w:line="276" w:lineRule="auto"/>
              <w:ind w:left="788" w:hanging="270"/>
              <w:jc w:val="both"/>
              <w:rPr>
                <w:rFonts w:ascii="Trebuchet MS" w:hAnsi="Trebuchet MS"/>
                <w:szCs w:val="24"/>
              </w:rPr>
            </w:pPr>
            <w:r w:rsidRPr="00297CA8">
              <w:rPr>
                <w:rFonts w:ascii="Trebuchet MS" w:hAnsi="Trebuchet MS"/>
                <w:szCs w:val="24"/>
              </w:rPr>
              <w:t>f)  est reconnu, sur la base de preuves raisonnables, comme s’étant livré à des actes de Fraude et Corruption au cours de l’exécution des travaux; ou</w:t>
            </w:r>
          </w:p>
          <w:p w14:paraId="1EFDD5C4" w14:textId="77777777" w:rsidR="00E03CA1" w:rsidRPr="00297CA8" w:rsidRDefault="00E03CA1" w:rsidP="00297CA8">
            <w:pPr>
              <w:spacing w:after="120" w:line="276" w:lineRule="auto"/>
              <w:ind w:left="788" w:hanging="264"/>
              <w:jc w:val="both"/>
              <w:rPr>
                <w:rFonts w:ascii="Trebuchet MS" w:hAnsi="Trebuchet MS"/>
                <w:szCs w:val="24"/>
              </w:rPr>
            </w:pPr>
            <w:r w:rsidRPr="00297CA8">
              <w:rPr>
                <w:rFonts w:ascii="Trebuchet MS" w:hAnsi="Trebuchet MS"/>
                <w:szCs w:val="24"/>
              </w:rPr>
              <w:t>g) a été recruté parmi le personnel du Maître d’Ouvrage;</w:t>
            </w:r>
          </w:p>
          <w:p w14:paraId="0AFE9553" w14:textId="53AE9F78" w:rsidR="00E03CA1" w:rsidRPr="00297CA8" w:rsidRDefault="00E03CA1" w:rsidP="00297CA8">
            <w:pPr>
              <w:spacing w:after="120" w:line="276" w:lineRule="auto"/>
              <w:ind w:left="530"/>
              <w:jc w:val="both"/>
              <w:rPr>
                <w:rFonts w:ascii="Trebuchet MS" w:hAnsi="Trebuchet MS"/>
                <w:szCs w:val="24"/>
                <w:lang w:eastAsia="en-US"/>
              </w:rPr>
            </w:pPr>
            <w:r w:rsidRPr="00297CA8">
              <w:rPr>
                <w:rFonts w:ascii="Trebuchet MS" w:hAnsi="Trebuchet MS"/>
                <w:szCs w:val="24"/>
                <w:lang w:eastAsia="en-US"/>
              </w:rPr>
              <w:t>Le cas échéant, l’</w:t>
            </w:r>
            <w:r w:rsidR="00ED32C5" w:rsidRPr="00297CA8">
              <w:rPr>
                <w:rFonts w:ascii="Trebuchet MS" w:hAnsi="Trebuchet MS"/>
                <w:szCs w:val="24"/>
                <w:lang w:eastAsia="en-US"/>
              </w:rPr>
              <w:t>Entreprise</w:t>
            </w:r>
            <w:r w:rsidRPr="00297CA8">
              <w:rPr>
                <w:rFonts w:ascii="Trebuchet MS" w:hAnsi="Trebuchet MS"/>
                <w:szCs w:val="24"/>
                <w:lang w:eastAsia="en-US"/>
              </w:rPr>
              <w:t xml:space="preserve"> doit alors nommer</w:t>
            </w:r>
            <w:r w:rsidRPr="00297CA8">
              <w:rPr>
                <w:rFonts w:ascii="Trebuchet MS" w:hAnsi="Trebuchet MS"/>
                <w:strike/>
                <w:szCs w:val="24"/>
                <w:lang w:eastAsia="en-US"/>
              </w:rPr>
              <w:t xml:space="preserve"> </w:t>
            </w:r>
            <w:r w:rsidRPr="00297CA8">
              <w:rPr>
                <w:rFonts w:ascii="Trebuchet MS" w:hAnsi="Trebuchet MS"/>
                <w:szCs w:val="24"/>
                <w:lang w:eastAsia="en-US"/>
              </w:rPr>
              <w:t>rapidement (ou faire nommer) un remplaçant approprié avec des compétences et une expérience équivalentes.</w:t>
            </w:r>
          </w:p>
          <w:p w14:paraId="63B351D0" w14:textId="6269A63E"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lang w:eastAsia="en-US"/>
              </w:rPr>
            </w:pPr>
            <w:r w:rsidRPr="00297CA8">
              <w:rPr>
                <w:rFonts w:ascii="Trebuchet MS" w:hAnsi="Trebuchet MS"/>
                <w:szCs w:val="24"/>
                <w:lang w:eastAsia="en-US"/>
              </w:rPr>
              <w:t>8.3</w:t>
            </w:r>
            <w:r w:rsidR="00056453" w:rsidRPr="00297CA8">
              <w:rPr>
                <w:rFonts w:ascii="Trebuchet MS" w:hAnsi="Trebuchet MS"/>
                <w:szCs w:val="24"/>
                <w:lang w:eastAsia="en-US"/>
              </w:rPr>
              <w:tab/>
            </w:r>
            <w:r w:rsidRPr="00297CA8">
              <w:rPr>
                <w:rFonts w:ascii="Trebuchet MS" w:hAnsi="Trebuchet MS"/>
                <w:szCs w:val="24"/>
                <w:lang w:eastAsia="en-US"/>
              </w:rPr>
              <w:t>Main d’Œuvre</w:t>
            </w:r>
          </w:p>
          <w:p w14:paraId="71568F65" w14:textId="4AC59C7A" w:rsidR="00E03CA1" w:rsidRPr="00297CA8" w:rsidRDefault="00E03CA1" w:rsidP="00297CA8">
            <w:pPr>
              <w:spacing w:after="120" w:line="276" w:lineRule="auto"/>
              <w:ind w:left="881" w:right="-72" w:hanging="518"/>
              <w:jc w:val="both"/>
              <w:rPr>
                <w:rFonts w:ascii="Trebuchet MS" w:hAnsi="Trebuchet MS"/>
                <w:szCs w:val="24"/>
              </w:rPr>
            </w:pPr>
            <w:r w:rsidRPr="00297CA8">
              <w:rPr>
                <w:rFonts w:ascii="Trebuchet MS" w:hAnsi="Trebuchet MS"/>
                <w:szCs w:val="24"/>
              </w:rPr>
              <w:t>8.3.1</w:t>
            </w:r>
            <w:r w:rsidRPr="00297CA8">
              <w:rPr>
                <w:rFonts w:ascii="Trebuchet MS" w:hAnsi="Trebuchet MS"/>
                <w:i/>
                <w:iCs/>
                <w:szCs w:val="24"/>
              </w:rPr>
              <w:t xml:space="preserve">Engagement du personnel et de la main d’œuvre. </w:t>
            </w:r>
            <w:r w:rsidRPr="00297CA8">
              <w:rPr>
                <w:rFonts w:ascii="Trebuchet MS" w:hAnsi="Trebuchet MS"/>
                <w:szCs w:val="24"/>
              </w:rPr>
              <w:t>L’</w:t>
            </w:r>
            <w:r w:rsidR="00ED32C5" w:rsidRPr="00297CA8">
              <w:rPr>
                <w:rFonts w:ascii="Trebuchet MS" w:hAnsi="Trebuchet MS"/>
                <w:szCs w:val="24"/>
              </w:rPr>
              <w:t>Entreprise</w:t>
            </w:r>
            <w:r w:rsidRPr="00297CA8">
              <w:rPr>
                <w:rFonts w:ascii="Trebuchet MS" w:hAnsi="Trebuchet MS"/>
                <w:szCs w:val="24"/>
              </w:rPr>
              <w:t xml:space="preserve"> doit fournir et employer sur le Site pour l’exécution des travaux une main-d’œuvre qualifiée, semi-qualifiée et non qualifiée nécessaire à l’exécution du Marché dans les conditions de qualité et de délai prévues. L’</w:t>
            </w:r>
            <w:r w:rsidR="00ED32C5" w:rsidRPr="00297CA8">
              <w:rPr>
                <w:rFonts w:ascii="Trebuchet MS" w:hAnsi="Trebuchet MS"/>
                <w:szCs w:val="24"/>
              </w:rPr>
              <w:t>Entreprise</w:t>
            </w:r>
            <w:r w:rsidRPr="00297CA8">
              <w:rPr>
                <w:rFonts w:ascii="Trebuchet MS" w:hAnsi="Trebuchet MS"/>
                <w:szCs w:val="24"/>
              </w:rPr>
              <w:t xml:space="preserve"> est encouragé, dans la mesure du possible et raisonnable, à employer du personnel et de la main d’œuvre disposant des qualifications et de l’expérience appropriées provenant du pays du Maître d’Ouvrage.</w:t>
            </w:r>
          </w:p>
          <w:p w14:paraId="20C8190B" w14:textId="7643F489" w:rsidR="00E03CA1" w:rsidRPr="00297CA8" w:rsidRDefault="00E03CA1" w:rsidP="00297CA8">
            <w:pPr>
              <w:spacing w:after="120" w:line="276" w:lineRule="auto"/>
              <w:ind w:left="881" w:right="-72" w:hanging="518"/>
              <w:jc w:val="both"/>
              <w:rPr>
                <w:rFonts w:ascii="Trebuchet MS" w:hAnsi="Trebuchet MS"/>
                <w:sz w:val="22"/>
                <w:szCs w:val="22"/>
                <w:lang w:eastAsia="en-US"/>
              </w:rPr>
            </w:pPr>
            <w:r w:rsidRPr="00297CA8">
              <w:rPr>
                <w:rFonts w:ascii="Trebuchet MS" w:hAnsi="Trebuchet MS"/>
                <w:szCs w:val="24"/>
                <w:lang w:eastAsia="en-US"/>
              </w:rPr>
              <w:t xml:space="preserve">8.3.2 </w:t>
            </w:r>
            <w:r w:rsidRPr="00297CA8">
              <w:rPr>
                <w:rFonts w:ascii="Trebuchet MS" w:hAnsi="Trebuchet MS"/>
                <w:i/>
                <w:szCs w:val="24"/>
                <w:lang w:eastAsia="en-US"/>
              </w:rPr>
              <w:t>Lois du travail</w:t>
            </w:r>
            <w:r w:rsidRPr="00297CA8">
              <w:rPr>
                <w:rFonts w:ascii="Trebuchet MS" w:hAnsi="Trebuchet MS"/>
                <w:szCs w:val="24"/>
                <w:lang w:eastAsia="en-US"/>
              </w:rPr>
              <w:t>. L’</w:t>
            </w:r>
            <w:r w:rsidR="00ED32C5" w:rsidRPr="00297CA8">
              <w:rPr>
                <w:rFonts w:ascii="Trebuchet MS" w:hAnsi="Trebuchet MS"/>
                <w:szCs w:val="24"/>
                <w:lang w:eastAsia="en-US"/>
              </w:rPr>
              <w:t>Entreprise</w:t>
            </w:r>
            <w:r w:rsidRPr="00297CA8">
              <w:rPr>
                <w:rFonts w:ascii="Trebuchet MS" w:hAnsi="Trebuchet MS"/>
                <w:szCs w:val="24"/>
                <w:lang w:eastAsia="en-US"/>
              </w:rPr>
              <w:t xml:space="preserve"> doit se conformer à toutes les lois pertinentes du travail applicables au personnel de l’</w:t>
            </w:r>
            <w:r w:rsidR="00ED32C5" w:rsidRPr="00297CA8">
              <w:rPr>
                <w:rFonts w:ascii="Trebuchet MS" w:hAnsi="Trebuchet MS"/>
                <w:szCs w:val="24"/>
                <w:lang w:eastAsia="en-US"/>
              </w:rPr>
              <w:t>Entreprise</w:t>
            </w:r>
            <w:r w:rsidRPr="00297CA8">
              <w:rPr>
                <w:rFonts w:ascii="Trebuchet MS" w:hAnsi="Trebuchet MS"/>
                <w:szCs w:val="24"/>
                <w:lang w:eastAsia="en-US"/>
              </w:rPr>
              <w:t>, y compris les lois relatives à leur emploi, à leur santé, à leur sécurité, à leur bien-être, à l’immigration et à l’émigration, et leur permettre tous leurs droits légaux.</w:t>
            </w:r>
          </w:p>
          <w:p w14:paraId="37757E82" w14:textId="0327FE5D" w:rsidR="00E03CA1" w:rsidRPr="00297CA8" w:rsidRDefault="00E03CA1" w:rsidP="00297CA8">
            <w:pPr>
              <w:spacing w:after="120" w:line="276" w:lineRule="auto"/>
              <w:ind w:left="881" w:right="-72" w:hanging="518"/>
              <w:jc w:val="both"/>
              <w:rPr>
                <w:rFonts w:ascii="Trebuchet MS" w:hAnsi="Trebuchet MS"/>
                <w:szCs w:val="24"/>
              </w:rPr>
            </w:pPr>
            <w:r w:rsidRPr="00297CA8">
              <w:rPr>
                <w:rFonts w:ascii="Trebuchet MS" w:hAnsi="Trebuchet MS"/>
                <w:szCs w:val="24"/>
              </w:rPr>
              <w:t>8.3.3</w:t>
            </w:r>
            <w:r w:rsidRPr="00297CA8">
              <w:rPr>
                <w:rFonts w:ascii="Trebuchet MS" w:hAnsi="Trebuchet MS"/>
                <w:i/>
                <w:szCs w:val="24"/>
              </w:rPr>
              <w:t xml:space="preserve"> Installations pour le personnel et la main d’œuvre</w:t>
            </w:r>
            <w:r w:rsidRPr="00297CA8">
              <w:rPr>
                <w:rFonts w:ascii="Trebuchet MS" w:hAnsi="Trebuchet MS"/>
                <w:i/>
                <w:iCs/>
                <w:szCs w:val="24"/>
              </w:rPr>
              <w:t xml:space="preserve">. </w:t>
            </w:r>
            <w:r w:rsidRPr="00297CA8">
              <w:rPr>
                <w:rFonts w:ascii="Trebuchet MS" w:hAnsi="Trebuchet MS"/>
                <w:szCs w:val="24"/>
              </w:rPr>
              <w:t>Sauf indication contraire dans le Marché, l’</w:t>
            </w:r>
            <w:r w:rsidR="00ED32C5" w:rsidRPr="00297CA8">
              <w:rPr>
                <w:rFonts w:ascii="Trebuchet MS" w:hAnsi="Trebuchet MS"/>
                <w:szCs w:val="24"/>
              </w:rPr>
              <w:t>Entreprise</w:t>
            </w:r>
            <w:r w:rsidRPr="00297CA8">
              <w:rPr>
                <w:rFonts w:ascii="Trebuchet MS" w:hAnsi="Trebuchet MS"/>
                <w:szCs w:val="24"/>
              </w:rPr>
              <w:t xml:space="preserve"> doit fournir et entretenir toutes les installations d’hébergement et de bien-être nécessaires au personnel de l’</w:t>
            </w:r>
            <w:r w:rsidR="00ED32C5" w:rsidRPr="00297CA8">
              <w:rPr>
                <w:rFonts w:ascii="Trebuchet MS" w:hAnsi="Trebuchet MS"/>
                <w:szCs w:val="24"/>
              </w:rPr>
              <w:t>Entreprise</w:t>
            </w:r>
            <w:r w:rsidRPr="00297CA8">
              <w:rPr>
                <w:rFonts w:ascii="Trebuchet MS" w:hAnsi="Trebuchet MS"/>
                <w:szCs w:val="24"/>
              </w:rPr>
              <w:t>.</w:t>
            </w:r>
          </w:p>
          <w:p w14:paraId="31830DF4" w14:textId="038A9A5E" w:rsidR="00E03CA1" w:rsidRPr="00297CA8" w:rsidRDefault="00E03CA1" w:rsidP="00297CA8">
            <w:pPr>
              <w:spacing w:after="120" w:line="276" w:lineRule="auto"/>
              <w:ind w:left="881" w:right="-72" w:hanging="518"/>
              <w:jc w:val="both"/>
              <w:rPr>
                <w:rFonts w:ascii="Trebuchet MS" w:hAnsi="Trebuchet MS"/>
                <w:szCs w:val="24"/>
              </w:rPr>
            </w:pPr>
            <w:r w:rsidRPr="00297CA8">
              <w:rPr>
                <w:rFonts w:ascii="Trebuchet MS" w:hAnsi="Trebuchet MS"/>
                <w:szCs w:val="24"/>
              </w:rPr>
              <w:lastRenderedPageBreak/>
              <w:t>8</w:t>
            </w:r>
            <w:r w:rsidRPr="00297CA8">
              <w:rPr>
                <w:rFonts w:ascii="Trebuchet MS" w:hAnsi="Trebuchet MS"/>
                <w:i/>
                <w:szCs w:val="24"/>
              </w:rPr>
              <w:t>.</w:t>
            </w:r>
            <w:r w:rsidRPr="00297CA8">
              <w:rPr>
                <w:rFonts w:ascii="Trebuchet MS" w:hAnsi="Trebuchet MS"/>
                <w:szCs w:val="24"/>
              </w:rPr>
              <w:t>3.4</w:t>
            </w:r>
            <w:r w:rsidRPr="00297CA8">
              <w:rPr>
                <w:rFonts w:ascii="Trebuchet MS" w:hAnsi="Trebuchet MS"/>
                <w:i/>
                <w:iCs/>
                <w:szCs w:val="24"/>
              </w:rPr>
              <w:t xml:space="preserve"> Approvisionnement en denrées alimentaires</w:t>
            </w:r>
            <w:r w:rsidRPr="00297CA8">
              <w:rPr>
                <w:rFonts w:ascii="Trebuchet MS" w:hAnsi="Trebuchet MS"/>
                <w:szCs w:val="24"/>
              </w:rPr>
              <w:t>. L’</w:t>
            </w:r>
            <w:r w:rsidR="00ED32C5" w:rsidRPr="00297CA8">
              <w:rPr>
                <w:rFonts w:ascii="Trebuchet MS" w:hAnsi="Trebuchet MS"/>
                <w:szCs w:val="24"/>
              </w:rPr>
              <w:t>Entreprise</w:t>
            </w:r>
            <w:r w:rsidRPr="00297CA8">
              <w:rPr>
                <w:rFonts w:ascii="Trebuchet MS" w:hAnsi="Trebuchet MS"/>
                <w:szCs w:val="24"/>
              </w:rPr>
              <w:t xml:space="preserve"> doit prendre des dispositions pour fournir au personnel de l’</w:t>
            </w:r>
            <w:r w:rsidR="00ED32C5" w:rsidRPr="00297CA8">
              <w:rPr>
                <w:rFonts w:ascii="Trebuchet MS" w:hAnsi="Trebuchet MS"/>
                <w:szCs w:val="24"/>
              </w:rPr>
              <w:t>Entreprise</w:t>
            </w:r>
            <w:r w:rsidRPr="00297CA8">
              <w:rPr>
                <w:rFonts w:ascii="Trebuchet MS" w:hAnsi="Trebuchet MS"/>
                <w:szCs w:val="24"/>
              </w:rPr>
              <w:t xml:space="preserve"> un approvisionnement suffisant en aliments appropriés, à des prix raisonnables, comme précisé, le cas échéant, dans le Marché, aux fins ou dans le cadre du Marché.</w:t>
            </w:r>
          </w:p>
          <w:p w14:paraId="0BBB237C" w14:textId="093F9623" w:rsidR="00E03CA1" w:rsidRPr="00297CA8" w:rsidRDefault="00E03CA1" w:rsidP="00297CA8">
            <w:pPr>
              <w:spacing w:after="120" w:line="276" w:lineRule="auto"/>
              <w:ind w:left="881" w:right="-72" w:hanging="518"/>
              <w:jc w:val="both"/>
              <w:rPr>
                <w:rFonts w:ascii="Trebuchet MS" w:hAnsi="Trebuchet MS"/>
                <w:szCs w:val="24"/>
                <w:lang w:eastAsia="en-US"/>
              </w:rPr>
            </w:pPr>
            <w:r w:rsidRPr="00297CA8">
              <w:rPr>
                <w:rFonts w:ascii="Trebuchet MS" w:hAnsi="Trebuchet MS"/>
                <w:szCs w:val="24"/>
              </w:rPr>
              <w:t>8.3.5</w:t>
            </w:r>
            <w:r w:rsidRPr="00297CA8">
              <w:rPr>
                <w:rFonts w:ascii="Trebuchet MS" w:hAnsi="Trebuchet MS"/>
                <w:i/>
                <w:iCs/>
                <w:szCs w:val="24"/>
                <w:lang w:eastAsia="en-US"/>
              </w:rPr>
              <w:t xml:space="preserve"> Fourniture d’eau</w:t>
            </w:r>
            <w:r w:rsidRPr="00297CA8">
              <w:rPr>
                <w:rFonts w:ascii="Trebuchet MS" w:hAnsi="Trebuchet MS"/>
                <w:szCs w:val="24"/>
                <w:lang w:eastAsia="en-US"/>
              </w:rPr>
              <w:t>. L’</w:t>
            </w:r>
            <w:r w:rsidR="00ED32C5" w:rsidRPr="00297CA8">
              <w:rPr>
                <w:rFonts w:ascii="Trebuchet MS" w:hAnsi="Trebuchet MS"/>
                <w:szCs w:val="24"/>
                <w:lang w:eastAsia="en-US"/>
              </w:rPr>
              <w:t>Entreprise</w:t>
            </w:r>
            <w:r w:rsidRPr="00297CA8">
              <w:rPr>
                <w:rFonts w:ascii="Trebuchet MS" w:hAnsi="Trebuchet MS"/>
                <w:szCs w:val="24"/>
                <w:lang w:eastAsia="en-US"/>
              </w:rPr>
              <w:t xml:space="preserve"> doit, compte tenu des conditions locales, fournir sur le site un approvisionnement adéquat en eau potable et autre pour l’utilisation du personnel de l’</w:t>
            </w:r>
            <w:r w:rsidR="00ED32C5" w:rsidRPr="00297CA8">
              <w:rPr>
                <w:rFonts w:ascii="Trebuchet MS" w:hAnsi="Trebuchet MS"/>
                <w:szCs w:val="24"/>
                <w:lang w:eastAsia="en-US"/>
              </w:rPr>
              <w:t>Entreprise</w:t>
            </w:r>
            <w:r w:rsidRPr="00297CA8">
              <w:rPr>
                <w:rFonts w:ascii="Trebuchet MS" w:hAnsi="Trebuchet MS"/>
                <w:szCs w:val="24"/>
                <w:lang w:eastAsia="en-US"/>
              </w:rPr>
              <w:t xml:space="preserve">. </w:t>
            </w:r>
          </w:p>
          <w:p w14:paraId="254CF75B" w14:textId="7750AC09" w:rsidR="00E03CA1" w:rsidRPr="00297CA8" w:rsidRDefault="00E03CA1" w:rsidP="00297CA8">
            <w:pPr>
              <w:spacing w:after="120" w:line="276" w:lineRule="auto"/>
              <w:ind w:left="881" w:right="-72" w:hanging="518"/>
              <w:jc w:val="both"/>
              <w:rPr>
                <w:rFonts w:ascii="Trebuchet MS" w:hAnsi="Trebuchet MS"/>
                <w:szCs w:val="24"/>
                <w:lang w:eastAsia="en-US"/>
              </w:rPr>
            </w:pPr>
            <w:r w:rsidRPr="00297CA8">
              <w:rPr>
                <w:rFonts w:ascii="Trebuchet MS" w:hAnsi="Trebuchet MS"/>
                <w:szCs w:val="24"/>
                <w:lang w:eastAsia="en-US"/>
              </w:rPr>
              <w:t xml:space="preserve">8.3.6 </w:t>
            </w:r>
            <w:r w:rsidRPr="00297CA8">
              <w:rPr>
                <w:rFonts w:ascii="Trebuchet MS" w:hAnsi="Trebuchet MS"/>
                <w:i/>
                <w:iCs/>
                <w:szCs w:val="24"/>
                <w:lang w:eastAsia="en-US"/>
              </w:rPr>
              <w:t xml:space="preserve">Travail forcé. </w:t>
            </w:r>
            <w:r w:rsidRPr="00297CA8">
              <w:rPr>
                <w:rFonts w:ascii="Trebuchet MS" w:hAnsi="Trebuchet MS"/>
                <w:szCs w:val="24"/>
                <w:lang w:eastAsia="en-US"/>
              </w:rPr>
              <w:t>L’</w:t>
            </w:r>
            <w:r w:rsidR="00ED32C5" w:rsidRPr="00297CA8">
              <w:rPr>
                <w:rFonts w:ascii="Trebuchet MS" w:hAnsi="Trebuchet MS"/>
                <w:szCs w:val="24"/>
                <w:lang w:eastAsia="en-US"/>
              </w:rPr>
              <w:t>Entreprise</w:t>
            </w:r>
            <w:r w:rsidRPr="00297CA8">
              <w:rPr>
                <w:rFonts w:ascii="Trebuchet MS" w:hAnsi="Trebuchet MS"/>
                <w:szCs w:val="24"/>
                <w:lang w:eastAsia="en-US"/>
              </w:rPr>
              <w:t xml:space="preserve">, y compris ses sous-traitants, ne doit pas employer ou utiliser le travail forcé. Le travail forcé consiste en tout travail ou service, non effectué volontairement, qui est exigé d’une personne sous la menace de la force ou de la menace, et comprend tout type de travail involontaire ou obligatoire, tels que le travail asservi, le travail forcé ou des arrangements similaires de contrat de travail. </w:t>
            </w:r>
          </w:p>
          <w:p w14:paraId="14BA3773" w14:textId="77777777" w:rsidR="00E03CA1" w:rsidRPr="00297CA8" w:rsidRDefault="00E03CA1" w:rsidP="00297CA8">
            <w:pPr>
              <w:spacing w:after="120" w:line="276" w:lineRule="auto"/>
              <w:ind w:left="881" w:right="-72"/>
              <w:jc w:val="both"/>
              <w:rPr>
                <w:rFonts w:ascii="Trebuchet MS" w:hAnsi="Trebuchet MS"/>
                <w:szCs w:val="24"/>
                <w:lang w:eastAsia="en-US"/>
              </w:rPr>
            </w:pPr>
            <w:r w:rsidRPr="00297CA8">
              <w:rPr>
                <w:rFonts w:ascii="Trebuchet MS" w:hAnsi="Trebuchet MS"/>
                <w:szCs w:val="24"/>
                <w:lang w:eastAsia="en-US"/>
              </w:rPr>
              <w:t>Aucune personne ayant fait l’objet d’un trafic ne doit être employée ou engagée.  La traite des personnes est définie comme le recrutement, le transport, le transfert, l’hébergement ou l’accueil de personnes par le moyen de la menace ou du recours à la force ou à d’autres formes de coercition, d’enlèvement, de fraude, de tromperie, d’abus de pouvoir ou de position de vulnérabilité, ou de donner ou recevoir des paiements ou des avantages pour obtenir le consentement d’une personne ayant le contrôle sur une autre personne, aux fins de l’exploitation.</w:t>
            </w:r>
          </w:p>
          <w:p w14:paraId="46EE0501" w14:textId="7C0A59CA" w:rsidR="00E03CA1" w:rsidRPr="00297CA8" w:rsidRDefault="00E03CA1" w:rsidP="00297CA8">
            <w:pPr>
              <w:spacing w:after="120" w:line="276" w:lineRule="auto"/>
              <w:ind w:left="881" w:right="-72" w:hanging="518"/>
              <w:jc w:val="both"/>
              <w:rPr>
                <w:rFonts w:ascii="Trebuchet MS" w:hAnsi="Trebuchet MS"/>
                <w:szCs w:val="24"/>
                <w:lang w:eastAsia="en-US"/>
              </w:rPr>
            </w:pPr>
            <w:r w:rsidRPr="00297CA8">
              <w:rPr>
                <w:rFonts w:ascii="Trebuchet MS" w:hAnsi="Trebuchet MS"/>
                <w:sz w:val="20"/>
                <w:lang w:eastAsia="en-US"/>
              </w:rPr>
              <w:t xml:space="preserve">8.3.7 </w:t>
            </w:r>
            <w:r w:rsidRPr="00297CA8">
              <w:rPr>
                <w:rFonts w:ascii="Trebuchet MS" w:hAnsi="Trebuchet MS"/>
                <w:i/>
                <w:iCs/>
                <w:szCs w:val="24"/>
                <w:lang w:eastAsia="en-US"/>
              </w:rPr>
              <w:t>Travail des enfants</w:t>
            </w:r>
            <w:r w:rsidRPr="00297CA8">
              <w:rPr>
                <w:rFonts w:ascii="Trebuchet MS" w:hAnsi="Trebuchet MS"/>
                <w:szCs w:val="24"/>
                <w:lang w:eastAsia="en-US"/>
              </w:rPr>
              <w:t>. L’</w:t>
            </w:r>
            <w:r w:rsidR="00ED32C5" w:rsidRPr="00297CA8">
              <w:rPr>
                <w:rFonts w:ascii="Trebuchet MS" w:hAnsi="Trebuchet MS"/>
                <w:szCs w:val="24"/>
                <w:lang w:eastAsia="en-US"/>
              </w:rPr>
              <w:t>Entreprise</w:t>
            </w:r>
            <w:r w:rsidRPr="00297CA8">
              <w:rPr>
                <w:rFonts w:ascii="Trebuchet MS" w:hAnsi="Trebuchet MS"/>
                <w:szCs w:val="24"/>
                <w:lang w:eastAsia="en-US"/>
              </w:rPr>
              <w:t xml:space="preserve">, y compris ses sous-traitants, ne doit pas employer ou engager un enfant de moins de 14 ans sous réserve que la loi nationale précise un âge plus élevé (l’âge minimum). </w:t>
            </w:r>
          </w:p>
          <w:p w14:paraId="3442C31E" w14:textId="342390FF" w:rsidR="00E03CA1" w:rsidRPr="00297CA8" w:rsidRDefault="00E03CA1" w:rsidP="00297CA8">
            <w:pPr>
              <w:spacing w:after="120" w:line="276" w:lineRule="auto"/>
              <w:ind w:left="881" w:right="-72"/>
              <w:jc w:val="both"/>
              <w:rPr>
                <w:rFonts w:ascii="Trebuchet MS" w:hAnsi="Trebuchet MS"/>
                <w:szCs w:val="24"/>
                <w:lang w:eastAsia="en-US"/>
              </w:rPr>
            </w:pPr>
            <w:r w:rsidRPr="00297CA8">
              <w:rPr>
                <w:rFonts w:ascii="Trebuchet MS" w:hAnsi="Trebuchet MS"/>
                <w:szCs w:val="24"/>
                <w:lang w:eastAsia="en-US"/>
              </w:rPr>
              <w:t>L’</w:t>
            </w:r>
            <w:r w:rsidR="00ED32C5" w:rsidRPr="00297CA8">
              <w:rPr>
                <w:rFonts w:ascii="Trebuchet MS" w:hAnsi="Trebuchet MS"/>
                <w:szCs w:val="24"/>
                <w:lang w:eastAsia="en-US"/>
              </w:rPr>
              <w:t>Entreprise</w:t>
            </w:r>
            <w:r w:rsidRPr="00297CA8">
              <w:rPr>
                <w:rFonts w:ascii="Trebuchet MS" w:hAnsi="Trebuchet MS"/>
                <w:szCs w:val="24"/>
                <w:lang w:eastAsia="en-US"/>
              </w:rPr>
              <w:t xml:space="preserve">, y compris ses sous-traitants, ne doit pas employer ou engager un enfant entre l’âge minimum et l’âge de 18 ans d’une manière qui est susceptible d’être dangereuse, ou d’interférer avec l’éducation de l’enfant, ou d’être nocif pour la santé de l’enfant ou son </w:t>
            </w:r>
            <w:r w:rsidRPr="00297CA8">
              <w:rPr>
                <w:rFonts w:ascii="Trebuchet MS" w:hAnsi="Trebuchet MS"/>
                <w:szCs w:val="24"/>
                <w:lang w:eastAsia="en-US"/>
              </w:rPr>
              <w:lastRenderedPageBreak/>
              <w:t>développement physique, mental, spirituel, moral ou social.</w:t>
            </w:r>
          </w:p>
          <w:p w14:paraId="004421E1" w14:textId="6564C077" w:rsidR="00E03CA1" w:rsidRPr="00297CA8" w:rsidRDefault="00E03CA1" w:rsidP="00297CA8">
            <w:pPr>
              <w:spacing w:after="120" w:line="276" w:lineRule="auto"/>
              <w:ind w:left="881"/>
              <w:jc w:val="both"/>
              <w:rPr>
                <w:rFonts w:ascii="Trebuchet MS" w:hAnsi="Trebuchet MS"/>
                <w:szCs w:val="24"/>
                <w:lang w:eastAsia="en-US"/>
              </w:rPr>
            </w:pPr>
            <w:r w:rsidRPr="00297CA8">
              <w:rPr>
                <w:rFonts w:ascii="Trebuchet MS" w:hAnsi="Trebuchet MS"/>
                <w:szCs w:val="24"/>
                <w:lang w:eastAsia="en-US"/>
              </w:rPr>
              <w:t>L’</w:t>
            </w:r>
            <w:r w:rsidR="00ED32C5" w:rsidRPr="00297CA8">
              <w:rPr>
                <w:rFonts w:ascii="Trebuchet MS" w:hAnsi="Trebuchet MS"/>
                <w:szCs w:val="24"/>
                <w:lang w:eastAsia="en-US"/>
              </w:rPr>
              <w:t>Entreprise</w:t>
            </w:r>
            <w:r w:rsidRPr="00297CA8">
              <w:rPr>
                <w:rFonts w:ascii="Trebuchet MS" w:hAnsi="Trebuchet MS"/>
                <w:szCs w:val="24"/>
                <w:lang w:eastAsia="en-US"/>
              </w:rPr>
              <w:t>, y compris ses sous-traitants, ne doit employer ou engager des enfants entre l’âge minimum et l’âge de 18 ans qu’après avoir effectué une évaluation appropriée des risques  par l’</w:t>
            </w:r>
            <w:r w:rsidR="00ED32C5" w:rsidRPr="00297CA8">
              <w:rPr>
                <w:rFonts w:ascii="Trebuchet MS" w:hAnsi="Trebuchet MS"/>
                <w:szCs w:val="24"/>
                <w:lang w:eastAsia="en-US"/>
              </w:rPr>
              <w:t>Entreprise</w:t>
            </w:r>
            <w:r w:rsidRPr="00297CA8">
              <w:rPr>
                <w:rFonts w:ascii="Trebuchet MS" w:hAnsi="Trebuchet MS"/>
                <w:szCs w:val="24"/>
                <w:lang w:eastAsia="en-US"/>
              </w:rPr>
              <w:t xml:space="preserve"> avec l’approbation du Directeur de Projet. L’</w:t>
            </w:r>
            <w:r w:rsidR="00ED32C5" w:rsidRPr="00297CA8">
              <w:rPr>
                <w:rFonts w:ascii="Trebuchet MS" w:hAnsi="Trebuchet MS"/>
                <w:szCs w:val="24"/>
                <w:lang w:eastAsia="en-US"/>
              </w:rPr>
              <w:t>Entreprise</w:t>
            </w:r>
            <w:r w:rsidRPr="00297CA8">
              <w:rPr>
                <w:rFonts w:ascii="Trebuchet MS" w:hAnsi="Trebuchet MS"/>
                <w:szCs w:val="24"/>
                <w:lang w:eastAsia="en-US"/>
              </w:rPr>
              <w:t xml:space="preserve"> doit faire l’objet d’un suivi régulier par le Directeur de Projet,  qui comprend le suivi de la santé, des conditions de travail et des heures de travail. </w:t>
            </w:r>
          </w:p>
          <w:p w14:paraId="50D46F42" w14:textId="77777777" w:rsidR="00E03CA1" w:rsidRPr="00297CA8" w:rsidRDefault="00E03CA1" w:rsidP="00297CA8">
            <w:pPr>
              <w:spacing w:after="120" w:line="276" w:lineRule="auto"/>
              <w:ind w:left="881"/>
              <w:jc w:val="both"/>
              <w:rPr>
                <w:rFonts w:ascii="Trebuchet MS" w:hAnsi="Trebuchet MS"/>
                <w:szCs w:val="24"/>
                <w:lang w:eastAsia="en-US"/>
              </w:rPr>
            </w:pPr>
            <w:r w:rsidRPr="00297CA8">
              <w:rPr>
                <w:rFonts w:ascii="Trebuchet MS" w:hAnsi="Trebuchet MS"/>
                <w:szCs w:val="24"/>
                <w:lang w:eastAsia="en-US"/>
              </w:rPr>
              <w:t>Le travail considéré comme dangereux pour les enfants est un travail qui, de par sa nature ou les circonstances dans lesquelles il est effectué, est susceptible de mettre en péril la santé, la sécurité ou la moralité des enfants. Ces activités de travail interdites aux enfants comprennent le travail suivant:</w:t>
            </w:r>
          </w:p>
          <w:p w14:paraId="00BD0B80" w14:textId="77777777" w:rsidR="00E03CA1" w:rsidRPr="00297CA8" w:rsidRDefault="00E03CA1" w:rsidP="00297CA8">
            <w:pPr>
              <w:spacing w:after="120" w:line="276" w:lineRule="auto"/>
              <w:ind w:left="1151" w:hanging="258"/>
              <w:jc w:val="both"/>
              <w:rPr>
                <w:rFonts w:ascii="Trebuchet MS" w:hAnsi="Trebuchet MS"/>
                <w:szCs w:val="24"/>
                <w:lang w:eastAsia="en-US"/>
              </w:rPr>
            </w:pPr>
            <w:r w:rsidRPr="00297CA8">
              <w:rPr>
                <w:rFonts w:ascii="Trebuchet MS" w:hAnsi="Trebuchet MS"/>
                <w:sz w:val="22"/>
                <w:szCs w:val="22"/>
                <w:lang w:eastAsia="en-US"/>
              </w:rPr>
              <w:t>a)</w:t>
            </w:r>
            <w:r w:rsidRPr="00297CA8">
              <w:rPr>
                <w:rFonts w:ascii="Trebuchet MS" w:hAnsi="Trebuchet MS"/>
                <w:szCs w:val="24"/>
                <w:lang w:eastAsia="en-US"/>
              </w:rPr>
              <w:t xml:space="preserve"> l’exposition à des abus physiques, psychologiques ou sexuels; </w:t>
            </w:r>
          </w:p>
          <w:p w14:paraId="6F6EEB2A" w14:textId="77777777" w:rsidR="00E03CA1" w:rsidRPr="00297CA8" w:rsidRDefault="00E03CA1" w:rsidP="00297CA8">
            <w:pPr>
              <w:spacing w:after="120" w:line="276" w:lineRule="auto"/>
              <w:ind w:left="1151" w:hanging="258"/>
              <w:jc w:val="both"/>
              <w:rPr>
                <w:rFonts w:ascii="Trebuchet MS" w:hAnsi="Trebuchet MS"/>
                <w:szCs w:val="24"/>
                <w:lang w:eastAsia="en-US"/>
              </w:rPr>
            </w:pPr>
            <w:r w:rsidRPr="00297CA8">
              <w:rPr>
                <w:rFonts w:ascii="Trebuchet MS" w:hAnsi="Trebuchet MS"/>
                <w:sz w:val="22"/>
                <w:szCs w:val="22"/>
                <w:lang w:eastAsia="en-US"/>
              </w:rPr>
              <w:t>b)</w:t>
            </w:r>
            <w:r w:rsidRPr="00297CA8">
              <w:rPr>
                <w:rFonts w:ascii="Trebuchet MS" w:hAnsi="Trebuchet MS"/>
                <w:szCs w:val="24"/>
                <w:lang w:eastAsia="en-US"/>
              </w:rPr>
              <w:t xml:space="preserve"> le travail sous terre, sous l’eau, en hauteur ou dans des espaces confinés; </w:t>
            </w:r>
          </w:p>
          <w:p w14:paraId="0D4096E9" w14:textId="77777777" w:rsidR="00E03CA1" w:rsidRPr="00297CA8" w:rsidRDefault="00E03CA1" w:rsidP="00297CA8">
            <w:pPr>
              <w:spacing w:after="120" w:line="276" w:lineRule="auto"/>
              <w:ind w:left="1151" w:hanging="258"/>
              <w:jc w:val="both"/>
              <w:rPr>
                <w:rFonts w:ascii="Trebuchet MS" w:hAnsi="Trebuchet MS"/>
                <w:szCs w:val="24"/>
                <w:lang w:eastAsia="en-US"/>
              </w:rPr>
            </w:pPr>
            <w:r w:rsidRPr="00297CA8">
              <w:rPr>
                <w:rFonts w:ascii="Trebuchet MS" w:hAnsi="Trebuchet MS"/>
                <w:sz w:val="22"/>
                <w:szCs w:val="22"/>
                <w:lang w:eastAsia="en-US"/>
              </w:rPr>
              <w:t>c)</w:t>
            </w:r>
            <w:r w:rsidRPr="00297CA8">
              <w:rPr>
                <w:rFonts w:ascii="Trebuchet MS" w:hAnsi="Trebuchet MS"/>
                <w:szCs w:val="24"/>
                <w:lang w:eastAsia="en-US"/>
              </w:rPr>
              <w:t xml:space="preserve"> le travail avec des machines, des matériels ou des outils dangereux, ou impliquant la manipulation ou</w:t>
            </w:r>
            <w:r w:rsidRPr="00297CA8">
              <w:rPr>
                <w:rFonts w:ascii="Trebuchet MS" w:hAnsi="Trebuchet MS"/>
                <w:sz w:val="22"/>
                <w:szCs w:val="22"/>
                <w:lang w:eastAsia="en-US"/>
              </w:rPr>
              <w:t xml:space="preserve"> </w:t>
            </w:r>
            <w:r w:rsidRPr="00297CA8">
              <w:rPr>
                <w:rFonts w:ascii="Trebuchet MS" w:hAnsi="Trebuchet MS"/>
                <w:szCs w:val="24"/>
                <w:lang w:eastAsia="en-US"/>
              </w:rPr>
              <w:t xml:space="preserve">le transport de charges lourdes; </w:t>
            </w:r>
          </w:p>
          <w:p w14:paraId="01EA0FD6" w14:textId="77777777" w:rsidR="00E03CA1" w:rsidRPr="00297CA8" w:rsidRDefault="00E03CA1" w:rsidP="00297CA8">
            <w:pPr>
              <w:spacing w:after="120" w:line="276" w:lineRule="auto"/>
              <w:ind w:left="1151" w:hanging="258"/>
              <w:jc w:val="both"/>
              <w:rPr>
                <w:rFonts w:ascii="Trebuchet MS" w:hAnsi="Trebuchet MS"/>
                <w:szCs w:val="24"/>
                <w:lang w:eastAsia="en-US"/>
              </w:rPr>
            </w:pPr>
            <w:r w:rsidRPr="00297CA8">
              <w:rPr>
                <w:rFonts w:ascii="Trebuchet MS" w:hAnsi="Trebuchet MS"/>
                <w:sz w:val="22"/>
                <w:szCs w:val="22"/>
                <w:lang w:eastAsia="en-US"/>
              </w:rPr>
              <w:t>d)</w:t>
            </w:r>
            <w:r w:rsidRPr="00297CA8">
              <w:rPr>
                <w:rFonts w:ascii="Trebuchet MS" w:hAnsi="Trebuchet MS"/>
                <w:szCs w:val="24"/>
                <w:lang w:eastAsia="en-US"/>
              </w:rPr>
              <w:t xml:space="preserve"> le travail dans des environnements malsains exposant les enfants à des substances, des agents ou des processus dangereux, ou à des températures, du bruit ou des vibrations préjudiciables à la santé;</w:t>
            </w:r>
          </w:p>
          <w:p w14:paraId="0B6E3826" w14:textId="77777777" w:rsidR="00E03CA1" w:rsidRPr="00297CA8" w:rsidRDefault="00E03CA1" w:rsidP="00297CA8">
            <w:pPr>
              <w:spacing w:after="120" w:line="276" w:lineRule="auto"/>
              <w:ind w:left="1151" w:hanging="258"/>
              <w:jc w:val="both"/>
              <w:rPr>
                <w:rFonts w:ascii="Trebuchet MS" w:hAnsi="Trebuchet MS"/>
                <w:szCs w:val="24"/>
                <w:lang w:eastAsia="en-US"/>
              </w:rPr>
            </w:pPr>
            <w:r w:rsidRPr="00297CA8">
              <w:rPr>
                <w:rFonts w:ascii="Trebuchet MS" w:hAnsi="Trebuchet MS"/>
                <w:sz w:val="22"/>
                <w:szCs w:val="22"/>
                <w:lang w:eastAsia="en-US"/>
              </w:rPr>
              <w:t>e)</w:t>
            </w:r>
            <w:r w:rsidRPr="00297CA8">
              <w:rPr>
                <w:rFonts w:ascii="Trebuchet MS" w:hAnsi="Trebuchet MS"/>
                <w:szCs w:val="24"/>
                <w:lang w:eastAsia="en-US"/>
              </w:rPr>
              <w:t xml:space="preserve"> le travail dans des conditions difficiles telles que le travail pendant de longues heures, pendant la nuit ou en confinement dans les locaux de l’employeur. </w:t>
            </w:r>
          </w:p>
          <w:p w14:paraId="1E6CAE26" w14:textId="65387E21" w:rsidR="00E03CA1" w:rsidRPr="00297CA8" w:rsidRDefault="00E03CA1" w:rsidP="00297CA8">
            <w:pPr>
              <w:spacing w:after="120" w:line="276" w:lineRule="auto"/>
              <w:ind w:left="881" w:right="-72" w:hanging="518"/>
              <w:jc w:val="both"/>
              <w:rPr>
                <w:rFonts w:ascii="Trebuchet MS" w:hAnsi="Trebuchet MS"/>
                <w:szCs w:val="24"/>
                <w:lang w:eastAsia="en-US"/>
              </w:rPr>
            </w:pPr>
            <w:r w:rsidRPr="00297CA8">
              <w:rPr>
                <w:rFonts w:ascii="Trebuchet MS" w:hAnsi="Trebuchet MS"/>
                <w:szCs w:val="24"/>
                <w:lang w:eastAsia="en-US"/>
              </w:rPr>
              <w:t>8.3.8</w:t>
            </w:r>
            <w:r w:rsidRPr="00297CA8">
              <w:rPr>
                <w:rFonts w:ascii="Trebuchet MS" w:hAnsi="Trebuchet MS"/>
                <w:i/>
                <w:iCs/>
                <w:szCs w:val="24"/>
                <w:lang w:eastAsia="en-US"/>
              </w:rPr>
              <w:t xml:space="preserve"> Dossiers d’emploi des travailleurs. </w:t>
            </w:r>
            <w:r w:rsidRPr="00297CA8">
              <w:rPr>
                <w:rFonts w:ascii="Trebuchet MS" w:hAnsi="Trebuchet MS"/>
                <w:szCs w:val="24"/>
                <w:lang w:eastAsia="en-US"/>
              </w:rPr>
              <w:t>L’</w:t>
            </w:r>
            <w:r w:rsidR="00ED32C5" w:rsidRPr="00297CA8">
              <w:rPr>
                <w:rFonts w:ascii="Trebuchet MS" w:hAnsi="Trebuchet MS"/>
                <w:szCs w:val="24"/>
                <w:lang w:eastAsia="en-US"/>
              </w:rPr>
              <w:t>Entreprise</w:t>
            </w:r>
            <w:r w:rsidRPr="00297CA8">
              <w:rPr>
                <w:rFonts w:ascii="Trebuchet MS" w:hAnsi="Trebuchet MS"/>
                <w:szCs w:val="24"/>
                <w:lang w:eastAsia="en-US"/>
              </w:rPr>
              <w:t xml:space="preserve"> doit tenir des registres complets et exacts de l’emploi de la main d’œuvre sur le Site. </w:t>
            </w:r>
          </w:p>
          <w:p w14:paraId="4A61B5F2" w14:textId="47A05390" w:rsidR="00E03CA1" w:rsidRPr="00297CA8" w:rsidRDefault="00E03CA1" w:rsidP="00297CA8">
            <w:pPr>
              <w:spacing w:after="120" w:line="276" w:lineRule="auto"/>
              <w:ind w:left="881" w:right="-72" w:hanging="518"/>
              <w:jc w:val="both"/>
              <w:rPr>
                <w:rFonts w:ascii="Trebuchet MS" w:hAnsi="Trebuchet MS"/>
                <w:szCs w:val="24"/>
                <w:lang w:eastAsia="en-US"/>
              </w:rPr>
            </w:pPr>
            <w:r w:rsidRPr="00297CA8">
              <w:rPr>
                <w:rFonts w:ascii="Trebuchet MS" w:hAnsi="Trebuchet MS"/>
                <w:szCs w:val="24"/>
                <w:lang w:eastAsia="en-US"/>
              </w:rPr>
              <w:t xml:space="preserve">8.3.9 </w:t>
            </w:r>
            <w:r w:rsidRPr="00297CA8">
              <w:rPr>
                <w:rFonts w:ascii="Trebuchet MS" w:hAnsi="Trebuchet MS"/>
                <w:i/>
                <w:iCs/>
                <w:szCs w:val="24"/>
                <w:lang w:eastAsia="en-US"/>
              </w:rPr>
              <w:t xml:space="preserve">Non-discrimination et égalité des chances. </w:t>
            </w:r>
            <w:r w:rsidRPr="00297CA8">
              <w:rPr>
                <w:rFonts w:ascii="Trebuchet MS" w:hAnsi="Trebuchet MS"/>
                <w:szCs w:val="24"/>
                <w:lang w:eastAsia="en-US"/>
              </w:rPr>
              <w:t>L’</w:t>
            </w:r>
            <w:r w:rsidR="00ED32C5" w:rsidRPr="00297CA8">
              <w:rPr>
                <w:rFonts w:ascii="Trebuchet MS" w:hAnsi="Trebuchet MS"/>
                <w:szCs w:val="24"/>
                <w:lang w:eastAsia="en-US"/>
              </w:rPr>
              <w:t>Entreprise</w:t>
            </w:r>
            <w:r w:rsidRPr="00297CA8">
              <w:rPr>
                <w:rFonts w:ascii="Trebuchet MS" w:hAnsi="Trebuchet MS"/>
                <w:szCs w:val="24"/>
                <w:lang w:eastAsia="en-US"/>
              </w:rPr>
              <w:t xml:space="preserve"> ne doit pas prendre de décisions relatives à l’emploi ou au traitement du personnel de l’</w:t>
            </w:r>
            <w:r w:rsidR="00ED32C5" w:rsidRPr="00297CA8">
              <w:rPr>
                <w:rFonts w:ascii="Trebuchet MS" w:hAnsi="Trebuchet MS"/>
                <w:szCs w:val="24"/>
                <w:lang w:eastAsia="en-US"/>
              </w:rPr>
              <w:t>Entreprise</w:t>
            </w:r>
            <w:r w:rsidRPr="00297CA8">
              <w:rPr>
                <w:rFonts w:ascii="Trebuchet MS" w:hAnsi="Trebuchet MS"/>
                <w:szCs w:val="24"/>
                <w:lang w:eastAsia="en-US"/>
              </w:rPr>
              <w:t xml:space="preserve"> sur la base de caractéristiques personnelles sans rapport avec les exigences inhérentes du travail à réaliser. L’</w:t>
            </w:r>
            <w:r w:rsidR="00ED32C5" w:rsidRPr="00297CA8">
              <w:rPr>
                <w:rFonts w:ascii="Trebuchet MS" w:hAnsi="Trebuchet MS"/>
                <w:szCs w:val="24"/>
                <w:lang w:eastAsia="en-US"/>
              </w:rPr>
              <w:t>Entreprise</w:t>
            </w:r>
            <w:r w:rsidRPr="00297CA8">
              <w:rPr>
                <w:rFonts w:ascii="Trebuchet MS" w:hAnsi="Trebuchet MS"/>
                <w:szCs w:val="24"/>
                <w:lang w:eastAsia="en-US"/>
              </w:rPr>
              <w:t xml:space="preserve"> doit </w:t>
            </w:r>
            <w:r w:rsidRPr="00297CA8">
              <w:rPr>
                <w:rFonts w:ascii="Trebuchet MS" w:hAnsi="Trebuchet MS"/>
                <w:szCs w:val="24"/>
                <w:lang w:eastAsia="en-US"/>
              </w:rPr>
              <w:lastRenderedPageBreak/>
              <w:t>fonder l’emploi du personnel de l’</w:t>
            </w:r>
            <w:r w:rsidR="00ED32C5" w:rsidRPr="00297CA8">
              <w:rPr>
                <w:rFonts w:ascii="Trebuchet MS" w:hAnsi="Trebuchet MS"/>
                <w:szCs w:val="24"/>
                <w:lang w:eastAsia="en-US"/>
              </w:rPr>
              <w:t>Entreprise</w:t>
            </w:r>
            <w:r w:rsidRPr="00297CA8">
              <w:rPr>
                <w:rFonts w:ascii="Trebuchet MS" w:hAnsi="Trebuchet MS"/>
                <w:szCs w:val="24"/>
                <w:lang w:eastAsia="en-US"/>
              </w:rPr>
              <w:t xml:space="preserve"> sur le principe de l’égalité des chances et du traitement équitable, et ne doit pas faire de discrimination à l’égard d’aucun aspect de la relation d’emploi. </w:t>
            </w:r>
          </w:p>
          <w:p w14:paraId="218DE0D1" w14:textId="20723C1C" w:rsidR="00E03CA1" w:rsidRPr="00297CA8" w:rsidRDefault="00E03CA1" w:rsidP="00297CA8">
            <w:pPr>
              <w:spacing w:after="120" w:line="276" w:lineRule="auto"/>
              <w:ind w:left="881" w:right="-72" w:hanging="518"/>
              <w:jc w:val="both"/>
              <w:rPr>
                <w:rFonts w:ascii="Trebuchet MS" w:hAnsi="Trebuchet MS"/>
                <w:szCs w:val="24"/>
                <w:lang w:eastAsia="en-US"/>
              </w:rPr>
            </w:pPr>
            <w:r w:rsidRPr="00297CA8">
              <w:rPr>
                <w:rFonts w:ascii="Trebuchet MS" w:hAnsi="Trebuchet MS"/>
                <w:szCs w:val="24"/>
                <w:lang w:eastAsia="en-US"/>
              </w:rPr>
              <w:t xml:space="preserve">8.3.10 </w:t>
            </w:r>
            <w:r w:rsidRPr="00297CA8">
              <w:rPr>
                <w:rFonts w:ascii="Trebuchet MS" w:hAnsi="Trebuchet MS"/>
                <w:i/>
                <w:iCs/>
                <w:szCs w:val="24"/>
                <w:lang w:eastAsia="en-US"/>
              </w:rPr>
              <w:t>Mécanisme de grief du personnel de l’</w:t>
            </w:r>
            <w:r w:rsidR="00ED32C5" w:rsidRPr="00297CA8">
              <w:rPr>
                <w:rFonts w:ascii="Trebuchet MS" w:hAnsi="Trebuchet MS"/>
                <w:i/>
                <w:iCs/>
                <w:szCs w:val="24"/>
                <w:lang w:eastAsia="en-US"/>
              </w:rPr>
              <w:t>Entreprise</w:t>
            </w:r>
            <w:r w:rsidRPr="00297CA8">
              <w:rPr>
                <w:rFonts w:ascii="Trebuchet MS" w:hAnsi="Trebuchet MS"/>
                <w:i/>
                <w:iCs/>
                <w:szCs w:val="24"/>
                <w:lang w:eastAsia="en-US"/>
              </w:rPr>
              <w:t xml:space="preserve">. </w:t>
            </w:r>
            <w:r w:rsidRPr="00297CA8">
              <w:rPr>
                <w:rFonts w:ascii="Trebuchet MS" w:hAnsi="Trebuchet MS"/>
                <w:szCs w:val="24"/>
                <w:lang w:eastAsia="en-US"/>
              </w:rPr>
              <w:t>L’</w:t>
            </w:r>
            <w:r w:rsidR="00ED32C5" w:rsidRPr="00297CA8">
              <w:rPr>
                <w:rFonts w:ascii="Trebuchet MS" w:hAnsi="Trebuchet MS"/>
                <w:szCs w:val="24"/>
                <w:lang w:eastAsia="en-US"/>
              </w:rPr>
              <w:t>Entreprise</w:t>
            </w:r>
            <w:r w:rsidRPr="00297CA8">
              <w:rPr>
                <w:rFonts w:ascii="Trebuchet MS" w:hAnsi="Trebuchet MS"/>
                <w:szCs w:val="24"/>
                <w:lang w:eastAsia="en-US"/>
              </w:rPr>
              <w:t xml:space="preserve"> doit disposer d’un mécanisme de règlement des griefs pour le personnel de l’</w:t>
            </w:r>
            <w:r w:rsidR="00ED32C5" w:rsidRPr="00297CA8">
              <w:rPr>
                <w:rFonts w:ascii="Trebuchet MS" w:hAnsi="Trebuchet MS"/>
                <w:szCs w:val="24"/>
                <w:lang w:eastAsia="en-US"/>
              </w:rPr>
              <w:t>Entreprise</w:t>
            </w:r>
            <w:r w:rsidRPr="00297CA8">
              <w:rPr>
                <w:rFonts w:ascii="Trebuchet MS" w:hAnsi="Trebuchet MS"/>
                <w:szCs w:val="24"/>
                <w:lang w:eastAsia="en-US"/>
              </w:rPr>
              <w:t>.</w:t>
            </w:r>
          </w:p>
          <w:p w14:paraId="5AF67044" w14:textId="703F431B" w:rsidR="00E03CA1" w:rsidRPr="00297CA8" w:rsidRDefault="00E03CA1" w:rsidP="00297CA8">
            <w:pPr>
              <w:spacing w:after="120" w:line="276" w:lineRule="auto"/>
              <w:ind w:left="881" w:right="-72" w:hanging="518"/>
              <w:jc w:val="both"/>
              <w:rPr>
                <w:rFonts w:ascii="Trebuchet MS" w:hAnsi="Trebuchet MS"/>
                <w:szCs w:val="24"/>
                <w:lang w:eastAsia="en-US"/>
              </w:rPr>
            </w:pPr>
            <w:r w:rsidRPr="00297CA8">
              <w:rPr>
                <w:rFonts w:ascii="Trebuchet MS" w:hAnsi="Trebuchet MS"/>
                <w:szCs w:val="24"/>
                <w:lang w:eastAsia="en-US"/>
              </w:rPr>
              <w:t xml:space="preserve">8.3.11 </w:t>
            </w:r>
            <w:r w:rsidRPr="00297CA8">
              <w:rPr>
                <w:rFonts w:ascii="Trebuchet MS" w:hAnsi="Trebuchet MS"/>
                <w:i/>
                <w:szCs w:val="24"/>
                <w:lang w:eastAsia="en-US"/>
              </w:rPr>
              <w:t>Sensibilisation du personnel de l’</w:t>
            </w:r>
            <w:r w:rsidR="00ED32C5" w:rsidRPr="00297CA8">
              <w:rPr>
                <w:rFonts w:ascii="Trebuchet MS" w:hAnsi="Trebuchet MS"/>
                <w:i/>
                <w:szCs w:val="24"/>
                <w:lang w:eastAsia="en-US"/>
              </w:rPr>
              <w:t>Entreprise</w:t>
            </w:r>
            <w:r w:rsidRPr="00297CA8">
              <w:rPr>
                <w:rFonts w:ascii="Trebuchet MS" w:hAnsi="Trebuchet MS"/>
                <w:szCs w:val="24"/>
                <w:lang w:eastAsia="en-US"/>
              </w:rPr>
              <w:t>. L’</w:t>
            </w:r>
            <w:r w:rsidR="00ED32C5" w:rsidRPr="00297CA8">
              <w:rPr>
                <w:rFonts w:ascii="Trebuchet MS" w:hAnsi="Trebuchet MS"/>
                <w:szCs w:val="24"/>
                <w:lang w:eastAsia="en-US"/>
              </w:rPr>
              <w:t>Entreprise</w:t>
            </w:r>
            <w:r w:rsidRPr="00297CA8">
              <w:rPr>
                <w:rFonts w:ascii="Trebuchet MS" w:hAnsi="Trebuchet MS"/>
                <w:szCs w:val="24"/>
                <w:lang w:eastAsia="en-US"/>
              </w:rPr>
              <w:t xml:space="preserve"> doit sensibiliser le personnel de l’</w:t>
            </w:r>
            <w:r w:rsidR="00ED32C5" w:rsidRPr="00297CA8">
              <w:rPr>
                <w:rFonts w:ascii="Trebuchet MS" w:hAnsi="Trebuchet MS"/>
                <w:szCs w:val="24"/>
                <w:lang w:eastAsia="en-US"/>
              </w:rPr>
              <w:t>Entreprise</w:t>
            </w:r>
            <w:r w:rsidRPr="00297CA8">
              <w:rPr>
                <w:rFonts w:ascii="Trebuchet MS" w:hAnsi="Trebuchet MS"/>
                <w:szCs w:val="24"/>
                <w:lang w:eastAsia="en-US"/>
              </w:rPr>
              <w:t xml:space="preserve"> aux aspects environnementaux et sociaux applicables dans le cadre du Marché, y compris l’hygiène, la sécurité et l’interdiction de l’Exploitation et Abus Sexuels (EAS) et </w:t>
            </w:r>
            <w:r w:rsidR="00C22407" w:rsidRPr="00297CA8">
              <w:rPr>
                <w:rFonts w:ascii="Trebuchet MS" w:hAnsi="Trebuchet MS"/>
                <w:szCs w:val="24"/>
                <w:lang w:eastAsia="en-US"/>
              </w:rPr>
              <w:t xml:space="preserve">du </w:t>
            </w:r>
            <w:r w:rsidRPr="00297CA8">
              <w:rPr>
                <w:rFonts w:ascii="Trebuchet MS" w:hAnsi="Trebuchet MS"/>
                <w:szCs w:val="24"/>
                <w:lang w:eastAsia="en-US"/>
              </w:rPr>
              <w:t>Harcèlement Sexuel (HS).</w:t>
            </w:r>
            <w:bookmarkStart w:id="36" w:name="_Hlk533087918"/>
            <w:bookmarkStart w:id="37" w:name="_Hlk533088217"/>
            <w:bookmarkEnd w:id="36"/>
            <w:bookmarkEnd w:id="37"/>
          </w:p>
        </w:tc>
      </w:tr>
      <w:tr w:rsidR="00E03CA1" w:rsidRPr="00CE20A3" w14:paraId="4FC3854B" w14:textId="77777777" w:rsidTr="0000767E">
        <w:tc>
          <w:tcPr>
            <w:tcW w:w="2632" w:type="dxa"/>
            <w:tcBorders>
              <w:top w:val="nil"/>
              <w:left w:val="nil"/>
              <w:bottom w:val="nil"/>
              <w:right w:val="nil"/>
            </w:tcBorders>
          </w:tcPr>
          <w:p w14:paraId="4AE22FE4" w14:textId="405E8068" w:rsidR="00E03CA1" w:rsidRPr="00297CA8" w:rsidRDefault="00E03CA1" w:rsidP="00297CA8">
            <w:pPr>
              <w:pStyle w:val="00SectionVIIISubtitle"/>
              <w:spacing w:line="276" w:lineRule="auto"/>
              <w:jc w:val="both"/>
              <w:rPr>
                <w:rFonts w:ascii="Trebuchet MS" w:hAnsi="Trebuchet MS"/>
              </w:rPr>
            </w:pPr>
            <w:bookmarkStart w:id="38" w:name="_Toc478922790"/>
            <w:bookmarkStart w:id="39" w:name="_Toc60920406"/>
            <w:r w:rsidRPr="00297CA8">
              <w:rPr>
                <w:rFonts w:ascii="Trebuchet MS" w:hAnsi="Trebuchet MS"/>
              </w:rPr>
              <w:lastRenderedPageBreak/>
              <w:t>Risques incombant au Maître d’Ouvrage et à l’</w:t>
            </w:r>
            <w:bookmarkEnd w:id="38"/>
            <w:r w:rsidR="00ED32C5" w:rsidRPr="00297CA8">
              <w:rPr>
                <w:rFonts w:ascii="Trebuchet MS" w:hAnsi="Trebuchet MS"/>
              </w:rPr>
              <w:t>Entreprise</w:t>
            </w:r>
            <w:bookmarkEnd w:id="39"/>
          </w:p>
        </w:tc>
        <w:tc>
          <w:tcPr>
            <w:tcW w:w="7433" w:type="dxa"/>
            <w:tcBorders>
              <w:top w:val="nil"/>
              <w:left w:val="nil"/>
              <w:bottom w:val="nil"/>
              <w:right w:val="nil"/>
            </w:tcBorders>
          </w:tcPr>
          <w:p w14:paraId="62541C03" w14:textId="48B977D3"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9.1</w:t>
            </w:r>
            <w:r w:rsidRPr="00297CA8">
              <w:rPr>
                <w:rFonts w:ascii="Trebuchet MS" w:hAnsi="Trebuchet MS"/>
                <w:szCs w:val="24"/>
              </w:rPr>
              <w:tab/>
              <w:t>Le Maître d’Ouvrage assume les risques que le Marché définit comme lui incombant ; l’</w:t>
            </w:r>
            <w:r w:rsidR="00ED32C5" w:rsidRPr="00297CA8">
              <w:rPr>
                <w:rFonts w:ascii="Trebuchet MS" w:hAnsi="Trebuchet MS"/>
                <w:szCs w:val="24"/>
              </w:rPr>
              <w:t>Entreprise</w:t>
            </w:r>
            <w:r w:rsidRPr="00297CA8">
              <w:rPr>
                <w:rFonts w:ascii="Trebuchet MS" w:hAnsi="Trebuchet MS"/>
                <w:szCs w:val="24"/>
              </w:rPr>
              <w:t xml:space="preserve"> assume les risques que le Marché définit comme lui incombant.</w:t>
            </w:r>
          </w:p>
        </w:tc>
      </w:tr>
      <w:tr w:rsidR="00E03CA1" w:rsidRPr="00CE20A3" w14:paraId="3D8DDE32" w14:textId="77777777" w:rsidTr="0000767E">
        <w:tc>
          <w:tcPr>
            <w:tcW w:w="2632" w:type="dxa"/>
            <w:tcBorders>
              <w:top w:val="nil"/>
              <w:left w:val="nil"/>
              <w:bottom w:val="nil"/>
              <w:right w:val="nil"/>
            </w:tcBorders>
          </w:tcPr>
          <w:p w14:paraId="1ADD5ECC" w14:textId="48ADFDAE" w:rsidR="00E03CA1" w:rsidRPr="00297CA8" w:rsidRDefault="00E03CA1" w:rsidP="00297CA8">
            <w:pPr>
              <w:pStyle w:val="00SectionVIIISubtitle"/>
              <w:spacing w:line="276" w:lineRule="auto"/>
              <w:jc w:val="both"/>
              <w:rPr>
                <w:rFonts w:ascii="Trebuchet MS" w:hAnsi="Trebuchet MS"/>
              </w:rPr>
            </w:pPr>
            <w:bookmarkStart w:id="40" w:name="_Toc478922791"/>
            <w:bookmarkStart w:id="41" w:name="_Toc60920407"/>
            <w:r w:rsidRPr="00297CA8">
              <w:rPr>
                <w:rFonts w:ascii="Trebuchet MS" w:hAnsi="Trebuchet MS"/>
              </w:rPr>
              <w:t xml:space="preserve">Risques incombant au </w:t>
            </w:r>
            <w:bookmarkEnd w:id="40"/>
            <w:r w:rsidRPr="00297CA8">
              <w:rPr>
                <w:rFonts w:ascii="Trebuchet MS" w:hAnsi="Trebuchet MS"/>
              </w:rPr>
              <w:t>Maître d’Ouvrage</w:t>
            </w:r>
            <w:bookmarkEnd w:id="41"/>
          </w:p>
        </w:tc>
        <w:tc>
          <w:tcPr>
            <w:tcW w:w="7433" w:type="dxa"/>
            <w:tcBorders>
              <w:top w:val="nil"/>
              <w:left w:val="nil"/>
              <w:bottom w:val="nil"/>
              <w:right w:val="nil"/>
            </w:tcBorders>
          </w:tcPr>
          <w:p w14:paraId="398A75B3" w14:textId="77777777" w:rsidR="00E03CA1" w:rsidRPr="00297CA8" w:rsidRDefault="00E03CA1" w:rsidP="00297CA8">
            <w:pPr>
              <w:tabs>
                <w:tab w:val="left" w:pos="540"/>
              </w:tabs>
              <w:suppressAutoHyphens/>
              <w:spacing w:after="120" w:line="276" w:lineRule="auto"/>
              <w:ind w:left="540" w:right="-72" w:hanging="540"/>
              <w:jc w:val="both"/>
              <w:rPr>
                <w:rFonts w:ascii="Trebuchet MS" w:hAnsi="Trebuchet MS"/>
                <w:szCs w:val="24"/>
              </w:rPr>
            </w:pPr>
            <w:r w:rsidRPr="00297CA8">
              <w:rPr>
                <w:rFonts w:ascii="Trebuchet MS" w:hAnsi="Trebuchet MS"/>
                <w:szCs w:val="24"/>
              </w:rPr>
              <w:t>10.1</w:t>
            </w:r>
            <w:r w:rsidRPr="00297CA8">
              <w:rPr>
                <w:rFonts w:ascii="Trebuchet MS" w:hAnsi="Trebuchet MS"/>
                <w:szCs w:val="24"/>
              </w:rPr>
              <w:tab/>
              <w:t>Depuis la Date de commencement jusqu’à ce que le Certificat de correction des malfaçons ait été délivré, les risques incombant au Maître d’Ouvrage sont les suivants :</w:t>
            </w:r>
          </w:p>
          <w:p w14:paraId="0EFC9AE4" w14:textId="77777777" w:rsidR="00E03CA1" w:rsidRPr="00297CA8" w:rsidRDefault="00E03CA1" w:rsidP="00297CA8">
            <w:pPr>
              <w:pStyle w:val="Paragraphedeliste"/>
              <w:numPr>
                <w:ilvl w:val="0"/>
                <w:numId w:val="16"/>
              </w:numPr>
              <w:tabs>
                <w:tab w:val="left" w:pos="1080"/>
              </w:tabs>
              <w:spacing w:after="120" w:line="276" w:lineRule="auto"/>
              <w:ind w:right="-72"/>
              <w:contextualSpacing w:val="0"/>
              <w:rPr>
                <w:rFonts w:ascii="Trebuchet MS" w:hAnsi="Trebuchet MS"/>
                <w:szCs w:val="24"/>
              </w:rPr>
            </w:pPr>
            <w:r w:rsidRPr="00297CA8">
              <w:rPr>
                <w:rFonts w:ascii="Trebuchet MS" w:hAnsi="Trebuchet MS"/>
                <w:szCs w:val="24"/>
              </w:rPr>
              <w:t>Les risques de dommage corporel, de décès, de perte ou de dommages matériels (excluant les Travaux, Equipements, matériaux et Matériels), dus à :</w:t>
            </w:r>
          </w:p>
          <w:p w14:paraId="183110FA" w14:textId="77777777" w:rsidR="00E03CA1" w:rsidRPr="00297CA8" w:rsidRDefault="00E03CA1" w:rsidP="00297CA8">
            <w:pPr>
              <w:pStyle w:val="Paragraphedeliste"/>
              <w:numPr>
                <w:ilvl w:val="0"/>
                <w:numId w:val="12"/>
              </w:numPr>
              <w:tabs>
                <w:tab w:val="left" w:pos="1620"/>
              </w:tabs>
              <w:spacing w:after="120" w:line="276" w:lineRule="auto"/>
              <w:ind w:left="1598" w:right="-72" w:hanging="540"/>
              <w:contextualSpacing w:val="0"/>
              <w:rPr>
                <w:rFonts w:ascii="Trebuchet MS" w:hAnsi="Trebuchet MS"/>
                <w:szCs w:val="24"/>
              </w:rPr>
            </w:pPr>
            <w:r w:rsidRPr="00297CA8">
              <w:rPr>
                <w:rFonts w:ascii="Trebuchet MS" w:hAnsi="Trebuchet MS"/>
                <w:szCs w:val="24"/>
              </w:rPr>
              <w:t>l’utilisation ou l’occupation du Site par les Travaux ou dans le but des Travaux, qui sont le résultat inévitable des Travaux, ou</w:t>
            </w:r>
          </w:p>
          <w:p w14:paraId="16A0BEC0" w14:textId="0E36BEF5" w:rsidR="00E03CA1" w:rsidRPr="00297CA8" w:rsidRDefault="00E03CA1" w:rsidP="00297CA8">
            <w:pPr>
              <w:tabs>
                <w:tab w:val="left" w:pos="1620"/>
              </w:tabs>
              <w:suppressAutoHyphens/>
              <w:spacing w:after="120" w:line="276" w:lineRule="auto"/>
              <w:ind w:left="1620" w:right="-72" w:hanging="540"/>
              <w:jc w:val="both"/>
              <w:rPr>
                <w:rFonts w:ascii="Trebuchet MS" w:hAnsi="Trebuchet MS"/>
                <w:szCs w:val="24"/>
              </w:rPr>
            </w:pPr>
            <w:r w:rsidRPr="00297CA8">
              <w:rPr>
                <w:rFonts w:ascii="Trebuchet MS" w:hAnsi="Trebuchet MS"/>
                <w:szCs w:val="24"/>
              </w:rPr>
              <w:t>(ii)</w:t>
            </w:r>
            <w:r w:rsidRPr="00297CA8">
              <w:rPr>
                <w:rFonts w:ascii="Trebuchet MS" w:hAnsi="Trebuchet MS"/>
                <w:szCs w:val="24"/>
              </w:rPr>
              <w:tab/>
              <w:t>la négligence, le manquement aux obligations statutaires ou l’ingérence dans les droits légalement reconnus, du fait du Maître d’Ouvrage ou par une personne employée par celui-ci ou sous contrat avec celui-ci, à l’exception de l’</w:t>
            </w:r>
            <w:r w:rsidR="00ED32C5" w:rsidRPr="00297CA8">
              <w:rPr>
                <w:rFonts w:ascii="Trebuchet MS" w:hAnsi="Trebuchet MS"/>
                <w:szCs w:val="24"/>
              </w:rPr>
              <w:t>Entreprise</w:t>
            </w:r>
            <w:r w:rsidRPr="00297CA8">
              <w:rPr>
                <w:rFonts w:ascii="Trebuchet MS" w:hAnsi="Trebuchet MS"/>
                <w:szCs w:val="24"/>
              </w:rPr>
              <w:t>.</w:t>
            </w:r>
          </w:p>
          <w:p w14:paraId="53022C77" w14:textId="77777777" w:rsidR="00E03CA1" w:rsidRPr="00297CA8" w:rsidRDefault="00E03CA1" w:rsidP="00297CA8">
            <w:pPr>
              <w:pStyle w:val="Paragraphedeliste"/>
              <w:numPr>
                <w:ilvl w:val="0"/>
                <w:numId w:val="16"/>
              </w:numPr>
              <w:spacing w:after="120" w:line="276" w:lineRule="auto"/>
              <w:ind w:right="-72"/>
              <w:contextualSpacing w:val="0"/>
              <w:rPr>
                <w:rFonts w:ascii="Trebuchet MS" w:hAnsi="Trebuchet MS"/>
                <w:szCs w:val="24"/>
              </w:rPr>
            </w:pPr>
            <w:r w:rsidRPr="00297CA8">
              <w:rPr>
                <w:rFonts w:ascii="Trebuchet MS" w:hAnsi="Trebuchet MS"/>
                <w:szCs w:val="24"/>
              </w:rPr>
              <w:t xml:space="preserve">Le risque de dommages matériels aux Travaux, Equipements, Matériaux et Matériels dans la mesure où ils sont dus à une faute du Maître d’Ouvrage ou un défaut de conception par le Maître d’Ouvrage ou sont dus à un acte </w:t>
            </w:r>
            <w:r w:rsidRPr="00297CA8">
              <w:rPr>
                <w:rFonts w:ascii="Trebuchet MS" w:hAnsi="Trebuchet MS"/>
                <w:szCs w:val="24"/>
              </w:rPr>
              <w:lastRenderedPageBreak/>
              <w:t>de guerre ou de contamination radioactive qui affecte directement le pays dans lequel sont exécutés les Travaux.</w:t>
            </w:r>
          </w:p>
          <w:p w14:paraId="21ACBD31" w14:textId="77777777"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10.2</w:t>
            </w:r>
            <w:r w:rsidRPr="00297CA8">
              <w:rPr>
                <w:rFonts w:ascii="Trebuchet MS" w:hAnsi="Trebuchet MS"/>
                <w:szCs w:val="24"/>
              </w:rPr>
              <w:tab/>
              <w:t>A partir de la Date d’achèvement jusqu’à ce que le Certificat de correction des malfaçons ait été délivré, le risque de pertes ou de dommages matériels aux Travaux, Equipements et Matériaux est un risque incombant au Maître d’Ouvrage sauf en cas de perte ou de dommages dus à :</w:t>
            </w:r>
          </w:p>
          <w:p w14:paraId="6880BE90" w14:textId="77777777" w:rsidR="00E03CA1" w:rsidRPr="00297CA8" w:rsidRDefault="00E03CA1" w:rsidP="00297CA8">
            <w:pPr>
              <w:tabs>
                <w:tab w:val="left" w:pos="1080"/>
              </w:tabs>
              <w:suppressAutoHyphens/>
              <w:spacing w:after="120" w:line="276" w:lineRule="auto"/>
              <w:ind w:left="1094" w:right="-72" w:hanging="547"/>
              <w:jc w:val="both"/>
              <w:rPr>
                <w:rFonts w:ascii="Trebuchet MS" w:hAnsi="Trebuchet MS"/>
                <w:szCs w:val="24"/>
              </w:rPr>
            </w:pPr>
            <w:r w:rsidRPr="00297CA8">
              <w:rPr>
                <w:rFonts w:ascii="Trebuchet MS" w:hAnsi="Trebuchet MS"/>
                <w:szCs w:val="24"/>
              </w:rPr>
              <w:t>(a)</w:t>
            </w:r>
            <w:r w:rsidRPr="00297CA8">
              <w:rPr>
                <w:rFonts w:ascii="Trebuchet MS" w:hAnsi="Trebuchet MS"/>
                <w:szCs w:val="24"/>
              </w:rPr>
              <w:tab/>
              <w:t>une malfaçon qui existait à la Date d’Achèvement,</w:t>
            </w:r>
          </w:p>
          <w:p w14:paraId="2E1B8D07" w14:textId="77777777" w:rsidR="00E03CA1" w:rsidRPr="00297CA8" w:rsidRDefault="00E03CA1" w:rsidP="00297CA8">
            <w:pPr>
              <w:tabs>
                <w:tab w:val="left" w:pos="1080"/>
              </w:tabs>
              <w:suppressAutoHyphens/>
              <w:spacing w:after="120" w:line="276" w:lineRule="auto"/>
              <w:ind w:left="1094" w:right="-72" w:hanging="547"/>
              <w:jc w:val="both"/>
              <w:rPr>
                <w:rFonts w:ascii="Trebuchet MS" w:hAnsi="Trebuchet MS"/>
                <w:szCs w:val="24"/>
              </w:rPr>
            </w:pPr>
            <w:r w:rsidRPr="00297CA8">
              <w:rPr>
                <w:rFonts w:ascii="Trebuchet MS" w:hAnsi="Trebuchet MS"/>
                <w:szCs w:val="24"/>
              </w:rPr>
              <w:t>(b)</w:t>
            </w:r>
            <w:r w:rsidRPr="00297CA8">
              <w:rPr>
                <w:rFonts w:ascii="Trebuchet MS" w:hAnsi="Trebuchet MS"/>
                <w:szCs w:val="24"/>
              </w:rPr>
              <w:tab/>
              <w:t>un événement survenu avant la Date d’Achèvement et qui n’était pas lui-même un risque assumé par le Maître d’Ouvrage, ou</w:t>
            </w:r>
          </w:p>
          <w:p w14:paraId="71FE22E7" w14:textId="2A62CA14" w:rsidR="00E03CA1" w:rsidRPr="00297CA8" w:rsidRDefault="00E03CA1" w:rsidP="00297CA8">
            <w:pPr>
              <w:tabs>
                <w:tab w:val="left" w:pos="1080"/>
              </w:tabs>
              <w:suppressAutoHyphens/>
              <w:spacing w:after="120" w:line="276" w:lineRule="auto"/>
              <w:ind w:left="1094" w:right="-72" w:hanging="547"/>
              <w:jc w:val="both"/>
              <w:rPr>
                <w:rFonts w:ascii="Trebuchet MS" w:hAnsi="Trebuchet MS"/>
                <w:szCs w:val="24"/>
              </w:rPr>
            </w:pPr>
            <w:r w:rsidRPr="00297CA8">
              <w:rPr>
                <w:rFonts w:ascii="Trebuchet MS" w:hAnsi="Trebuchet MS"/>
                <w:szCs w:val="24"/>
              </w:rPr>
              <w:t>(c)</w:t>
            </w:r>
            <w:r w:rsidRPr="00297CA8">
              <w:rPr>
                <w:rFonts w:ascii="Trebuchet MS" w:hAnsi="Trebuchet MS"/>
                <w:szCs w:val="24"/>
              </w:rPr>
              <w:tab/>
              <w:t>des activités de l’</w:t>
            </w:r>
            <w:r w:rsidR="00ED32C5" w:rsidRPr="00297CA8">
              <w:rPr>
                <w:rFonts w:ascii="Trebuchet MS" w:hAnsi="Trebuchet MS"/>
                <w:szCs w:val="24"/>
              </w:rPr>
              <w:t>Entreprise</w:t>
            </w:r>
            <w:r w:rsidRPr="00297CA8">
              <w:rPr>
                <w:rFonts w:ascii="Trebuchet MS" w:hAnsi="Trebuchet MS"/>
                <w:szCs w:val="24"/>
              </w:rPr>
              <w:t xml:space="preserve"> sur le Site après la Date d’Achèvement.</w:t>
            </w:r>
          </w:p>
        </w:tc>
      </w:tr>
      <w:tr w:rsidR="00E03CA1" w:rsidRPr="00CE20A3" w14:paraId="627A4FF0" w14:textId="77777777" w:rsidTr="0000767E">
        <w:tc>
          <w:tcPr>
            <w:tcW w:w="2632" w:type="dxa"/>
            <w:tcBorders>
              <w:top w:val="nil"/>
              <w:left w:val="nil"/>
              <w:bottom w:val="nil"/>
              <w:right w:val="nil"/>
            </w:tcBorders>
          </w:tcPr>
          <w:p w14:paraId="0691FBC2" w14:textId="3136D7E9" w:rsidR="00E03CA1" w:rsidRPr="00297CA8" w:rsidRDefault="00E03CA1" w:rsidP="00297CA8">
            <w:pPr>
              <w:pStyle w:val="00SectionVIIISubtitle"/>
              <w:spacing w:line="276" w:lineRule="auto"/>
              <w:jc w:val="both"/>
              <w:rPr>
                <w:rFonts w:ascii="Trebuchet MS" w:hAnsi="Trebuchet MS"/>
              </w:rPr>
            </w:pPr>
            <w:bookmarkStart w:id="42" w:name="_Toc478922792"/>
            <w:bookmarkStart w:id="43" w:name="_Toc60920408"/>
            <w:r w:rsidRPr="00297CA8">
              <w:rPr>
                <w:rFonts w:ascii="Trebuchet MS" w:hAnsi="Trebuchet MS"/>
              </w:rPr>
              <w:lastRenderedPageBreak/>
              <w:t>Risques incombant à l’</w:t>
            </w:r>
            <w:bookmarkEnd w:id="42"/>
            <w:r w:rsidR="00ED32C5" w:rsidRPr="00297CA8">
              <w:rPr>
                <w:rFonts w:ascii="Trebuchet MS" w:hAnsi="Trebuchet MS"/>
              </w:rPr>
              <w:t>Entreprise</w:t>
            </w:r>
            <w:bookmarkEnd w:id="43"/>
          </w:p>
        </w:tc>
        <w:tc>
          <w:tcPr>
            <w:tcW w:w="7433" w:type="dxa"/>
            <w:tcBorders>
              <w:top w:val="nil"/>
              <w:left w:val="nil"/>
              <w:bottom w:val="nil"/>
              <w:right w:val="nil"/>
            </w:tcBorders>
          </w:tcPr>
          <w:p w14:paraId="297401EB" w14:textId="7492A556"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11.1</w:t>
            </w:r>
            <w:r w:rsidRPr="00297CA8">
              <w:rPr>
                <w:rFonts w:ascii="Trebuchet MS" w:hAnsi="Trebuchet MS"/>
                <w:szCs w:val="24"/>
              </w:rPr>
              <w:tab/>
              <w:t>A partir de la Date de commencement et jusqu’à ce que le Certificat de correction de malfaçons ait été délivré, les risques de dommage corporels, de décès et de perte ou de dommages matériels (y compris, sans limite, les Travaux, les Equipements, les Matériaux et le Matériel de l’</w:t>
            </w:r>
            <w:r w:rsidR="00ED32C5" w:rsidRPr="00297CA8">
              <w:rPr>
                <w:rFonts w:ascii="Trebuchet MS" w:hAnsi="Trebuchet MS"/>
                <w:szCs w:val="24"/>
              </w:rPr>
              <w:t>Entreprise</w:t>
            </w:r>
            <w:r w:rsidRPr="00297CA8">
              <w:rPr>
                <w:rFonts w:ascii="Trebuchet MS" w:hAnsi="Trebuchet MS"/>
                <w:szCs w:val="24"/>
              </w:rPr>
              <w:t>) autres que des risques incombant au Maître d’Ouvrage, incombent à l’</w:t>
            </w:r>
            <w:r w:rsidR="00ED32C5" w:rsidRPr="00297CA8">
              <w:rPr>
                <w:rFonts w:ascii="Trebuchet MS" w:hAnsi="Trebuchet MS"/>
                <w:szCs w:val="24"/>
              </w:rPr>
              <w:t>Entreprise</w:t>
            </w:r>
            <w:r w:rsidRPr="00297CA8">
              <w:rPr>
                <w:rFonts w:ascii="Trebuchet MS" w:hAnsi="Trebuchet MS"/>
                <w:szCs w:val="24"/>
              </w:rPr>
              <w:t>.</w:t>
            </w:r>
          </w:p>
        </w:tc>
      </w:tr>
      <w:tr w:rsidR="00E03CA1" w:rsidRPr="00CE20A3" w14:paraId="526E7A78" w14:textId="77777777" w:rsidTr="0000767E">
        <w:tc>
          <w:tcPr>
            <w:tcW w:w="2632" w:type="dxa"/>
            <w:tcBorders>
              <w:top w:val="nil"/>
              <w:left w:val="nil"/>
              <w:bottom w:val="nil"/>
              <w:right w:val="nil"/>
            </w:tcBorders>
          </w:tcPr>
          <w:p w14:paraId="0959938A" w14:textId="33FA9EED" w:rsidR="00E03CA1" w:rsidRPr="00297CA8" w:rsidRDefault="00E03CA1" w:rsidP="00297CA8">
            <w:pPr>
              <w:pStyle w:val="00SectionVIIISubtitle"/>
              <w:spacing w:line="276" w:lineRule="auto"/>
              <w:jc w:val="both"/>
              <w:rPr>
                <w:rFonts w:ascii="Trebuchet MS" w:hAnsi="Trebuchet MS"/>
              </w:rPr>
            </w:pPr>
            <w:bookmarkStart w:id="44" w:name="_Toc478922793"/>
            <w:bookmarkStart w:id="45" w:name="_Toc60920409"/>
            <w:r w:rsidRPr="00297CA8">
              <w:rPr>
                <w:rFonts w:ascii="Trebuchet MS" w:hAnsi="Trebuchet MS"/>
              </w:rPr>
              <w:t>Assurances</w:t>
            </w:r>
            <w:bookmarkEnd w:id="44"/>
            <w:bookmarkEnd w:id="45"/>
          </w:p>
        </w:tc>
        <w:tc>
          <w:tcPr>
            <w:tcW w:w="7433" w:type="dxa"/>
            <w:tcBorders>
              <w:top w:val="nil"/>
              <w:left w:val="nil"/>
              <w:bottom w:val="nil"/>
              <w:right w:val="nil"/>
            </w:tcBorders>
          </w:tcPr>
          <w:p w14:paraId="4C7DD772" w14:textId="3E374DBC"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12.1</w:t>
            </w:r>
            <w:r w:rsidRPr="00297CA8">
              <w:rPr>
                <w:rFonts w:ascii="Trebuchet MS" w:hAnsi="Trebuchet MS"/>
                <w:szCs w:val="24"/>
              </w:rPr>
              <w:tab/>
              <w:t>L’</w:t>
            </w:r>
            <w:r w:rsidR="00ED32C5" w:rsidRPr="00297CA8">
              <w:rPr>
                <w:rFonts w:ascii="Trebuchet MS" w:hAnsi="Trebuchet MS"/>
                <w:szCs w:val="24"/>
              </w:rPr>
              <w:t>Entreprise</w:t>
            </w:r>
            <w:r w:rsidRPr="00297CA8">
              <w:rPr>
                <w:rFonts w:ascii="Trebuchet MS" w:hAnsi="Trebuchet MS"/>
                <w:szCs w:val="24"/>
              </w:rPr>
              <w:t xml:space="preserve"> fournira, aux noms du Maître d’Ouvrage et de l’</w:t>
            </w:r>
            <w:r w:rsidR="00ED32C5" w:rsidRPr="00297CA8">
              <w:rPr>
                <w:rFonts w:ascii="Trebuchet MS" w:hAnsi="Trebuchet MS"/>
                <w:szCs w:val="24"/>
              </w:rPr>
              <w:t>Entreprise</w:t>
            </w:r>
            <w:r w:rsidRPr="00297CA8">
              <w:rPr>
                <w:rFonts w:ascii="Trebuchet MS" w:hAnsi="Trebuchet MS"/>
                <w:szCs w:val="24"/>
              </w:rPr>
              <w:t xml:space="preserve">, une assurance depuis la Date de commencement jusqu’à la fin de la Période de garantie pour les montants minimaux et les franchises maximales stipulés </w:t>
            </w:r>
            <w:r w:rsidRPr="00297CA8">
              <w:rPr>
                <w:rFonts w:ascii="Trebuchet MS" w:hAnsi="Trebuchet MS"/>
                <w:b/>
                <w:szCs w:val="24"/>
              </w:rPr>
              <w:t xml:space="preserve">dans la Clause 2.6 </w:t>
            </w:r>
            <w:r w:rsidRPr="00297CA8">
              <w:rPr>
                <w:rFonts w:ascii="Trebuchet MS" w:hAnsi="Trebuchet MS"/>
                <w:szCs w:val="24"/>
              </w:rPr>
              <w:t>couvrant les situations qui sont de la responsabilité de l’</w:t>
            </w:r>
            <w:r w:rsidR="00ED32C5" w:rsidRPr="00297CA8">
              <w:rPr>
                <w:rFonts w:ascii="Trebuchet MS" w:hAnsi="Trebuchet MS"/>
                <w:szCs w:val="24"/>
              </w:rPr>
              <w:t>Entreprise</w:t>
            </w:r>
            <w:r w:rsidRPr="00297CA8">
              <w:rPr>
                <w:rFonts w:ascii="Trebuchet MS" w:hAnsi="Trebuchet MS"/>
                <w:szCs w:val="24"/>
              </w:rPr>
              <w:t>.</w:t>
            </w:r>
          </w:p>
          <w:p w14:paraId="448C21B6" w14:textId="6AADFDEF"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12.2</w:t>
            </w:r>
            <w:r w:rsidRPr="00297CA8">
              <w:rPr>
                <w:rFonts w:ascii="Trebuchet MS" w:hAnsi="Trebuchet MS"/>
                <w:szCs w:val="24"/>
              </w:rPr>
              <w:tab/>
              <w:t>Les polices d’assurance et les attestations d’assurance seront fournies par l’</w:t>
            </w:r>
            <w:r w:rsidR="00ED32C5" w:rsidRPr="00297CA8">
              <w:rPr>
                <w:rFonts w:ascii="Trebuchet MS" w:hAnsi="Trebuchet MS"/>
                <w:szCs w:val="24"/>
              </w:rPr>
              <w:t>Entreprise</w:t>
            </w:r>
            <w:r w:rsidRPr="00297CA8">
              <w:rPr>
                <w:rFonts w:ascii="Trebuchet MS" w:hAnsi="Trebuchet MS"/>
                <w:szCs w:val="24"/>
              </w:rPr>
              <w:t xml:space="preserve"> au Directeur de Projet aux fins d’approbation avant la Date de commencement des travaux. Toutes les polices d’assurance spécifieront que les remboursements de sinistres seront effectués dans les monnaies et dans les proportions de monnaies nécessaires pour compenser la perte ou les dommages encourus.</w:t>
            </w:r>
          </w:p>
          <w:p w14:paraId="50A26D1E" w14:textId="0DDB395F"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12.3</w:t>
            </w:r>
            <w:r w:rsidRPr="00297CA8">
              <w:rPr>
                <w:rFonts w:ascii="Trebuchet MS" w:hAnsi="Trebuchet MS"/>
                <w:szCs w:val="24"/>
              </w:rPr>
              <w:tab/>
              <w:t>Si l’</w:t>
            </w:r>
            <w:r w:rsidR="00ED32C5" w:rsidRPr="00297CA8">
              <w:rPr>
                <w:rFonts w:ascii="Trebuchet MS" w:hAnsi="Trebuchet MS"/>
                <w:szCs w:val="24"/>
              </w:rPr>
              <w:t>Entreprise</w:t>
            </w:r>
            <w:r w:rsidRPr="00297CA8">
              <w:rPr>
                <w:rFonts w:ascii="Trebuchet MS" w:hAnsi="Trebuchet MS"/>
                <w:szCs w:val="24"/>
              </w:rPr>
              <w:t xml:space="preserve"> ne fournit pas l’une des polices d’assurance et les attestations requises, le Maître d’Ouvrage pourra prendre lui-même l’assurance que l’</w:t>
            </w:r>
            <w:r w:rsidR="00ED32C5" w:rsidRPr="00297CA8">
              <w:rPr>
                <w:rFonts w:ascii="Trebuchet MS" w:hAnsi="Trebuchet MS"/>
                <w:szCs w:val="24"/>
              </w:rPr>
              <w:t>Entreprise</w:t>
            </w:r>
            <w:r w:rsidRPr="00297CA8">
              <w:rPr>
                <w:rFonts w:ascii="Trebuchet MS" w:hAnsi="Trebuchet MS"/>
                <w:szCs w:val="24"/>
              </w:rPr>
              <w:t xml:space="preserve"> aurait dû fournir et </w:t>
            </w:r>
            <w:r w:rsidRPr="00297CA8">
              <w:rPr>
                <w:rFonts w:ascii="Trebuchet MS" w:hAnsi="Trebuchet MS"/>
                <w:szCs w:val="24"/>
              </w:rPr>
              <w:lastRenderedPageBreak/>
              <w:t>recouvrer les primes qu’il a payées sur des montants dus à l’</w:t>
            </w:r>
            <w:r w:rsidR="00ED32C5" w:rsidRPr="00297CA8">
              <w:rPr>
                <w:rFonts w:ascii="Trebuchet MS" w:hAnsi="Trebuchet MS"/>
                <w:szCs w:val="24"/>
              </w:rPr>
              <w:t>Entreprise</w:t>
            </w:r>
            <w:r w:rsidRPr="00297CA8">
              <w:rPr>
                <w:rFonts w:ascii="Trebuchet MS" w:hAnsi="Trebuchet MS"/>
                <w:szCs w:val="24"/>
              </w:rPr>
              <w:t xml:space="preserve"> à d’autres titres ou, si aucun paiement n’est dû, le paiement des primes deviendra une dette de l’</w:t>
            </w:r>
            <w:r w:rsidR="00ED32C5" w:rsidRPr="00297CA8">
              <w:rPr>
                <w:rFonts w:ascii="Trebuchet MS" w:hAnsi="Trebuchet MS"/>
                <w:szCs w:val="24"/>
              </w:rPr>
              <w:t>Entreprise</w:t>
            </w:r>
            <w:r w:rsidRPr="00297CA8">
              <w:rPr>
                <w:rFonts w:ascii="Trebuchet MS" w:hAnsi="Trebuchet MS"/>
                <w:szCs w:val="24"/>
              </w:rPr>
              <w:t>.</w:t>
            </w:r>
          </w:p>
          <w:p w14:paraId="1232FE11" w14:textId="77777777"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12.4</w:t>
            </w:r>
            <w:r w:rsidRPr="00297CA8">
              <w:rPr>
                <w:rFonts w:ascii="Trebuchet MS" w:hAnsi="Trebuchet MS"/>
                <w:szCs w:val="24"/>
              </w:rPr>
              <w:tab/>
              <w:t>Aucun changement ne sera apporté aux termes de l’assurance sans l’approbation du Directeur de Projet.</w:t>
            </w:r>
          </w:p>
          <w:p w14:paraId="45CC8747" w14:textId="2E34ADE8"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12.5</w:t>
            </w:r>
            <w:r w:rsidRPr="00297CA8">
              <w:rPr>
                <w:rFonts w:ascii="Trebuchet MS" w:hAnsi="Trebuchet MS"/>
                <w:szCs w:val="24"/>
              </w:rPr>
              <w:tab/>
              <w:t>Les deux parties satisferont aux conditions des polices d’assurance.</w:t>
            </w:r>
          </w:p>
        </w:tc>
      </w:tr>
      <w:tr w:rsidR="00E03CA1" w:rsidRPr="00CE20A3" w14:paraId="13434072" w14:textId="77777777" w:rsidTr="0000767E">
        <w:tc>
          <w:tcPr>
            <w:tcW w:w="2632" w:type="dxa"/>
            <w:tcBorders>
              <w:top w:val="nil"/>
              <w:left w:val="nil"/>
              <w:bottom w:val="nil"/>
              <w:right w:val="nil"/>
            </w:tcBorders>
          </w:tcPr>
          <w:p w14:paraId="735D38F7" w14:textId="4A779A91" w:rsidR="00E03CA1" w:rsidRPr="00297CA8" w:rsidRDefault="00E03CA1" w:rsidP="00297CA8">
            <w:pPr>
              <w:pStyle w:val="00SectionVIIISubtitle"/>
              <w:spacing w:line="276" w:lineRule="auto"/>
              <w:jc w:val="both"/>
              <w:rPr>
                <w:rFonts w:ascii="Trebuchet MS" w:hAnsi="Trebuchet MS"/>
              </w:rPr>
            </w:pPr>
            <w:bookmarkStart w:id="46" w:name="_Toc478922794"/>
            <w:bookmarkStart w:id="47" w:name="_Toc60920410"/>
            <w:r w:rsidRPr="00297CA8">
              <w:rPr>
                <w:rFonts w:ascii="Trebuchet MS" w:hAnsi="Trebuchet MS"/>
              </w:rPr>
              <w:lastRenderedPageBreak/>
              <w:t xml:space="preserve">Rapports d’investigation </w:t>
            </w:r>
            <w:r w:rsidRPr="00297CA8">
              <w:rPr>
                <w:rFonts w:ascii="Trebuchet MS" w:hAnsi="Trebuchet MS"/>
              </w:rPr>
              <w:br/>
              <w:t>du Site</w:t>
            </w:r>
            <w:bookmarkEnd w:id="46"/>
            <w:bookmarkEnd w:id="47"/>
          </w:p>
        </w:tc>
        <w:tc>
          <w:tcPr>
            <w:tcW w:w="7433" w:type="dxa"/>
            <w:tcBorders>
              <w:top w:val="nil"/>
              <w:left w:val="nil"/>
              <w:bottom w:val="nil"/>
              <w:right w:val="nil"/>
            </w:tcBorders>
          </w:tcPr>
          <w:p w14:paraId="5A5F40BC" w14:textId="47771982"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13.1</w:t>
            </w:r>
            <w:r w:rsidRPr="00297CA8">
              <w:rPr>
                <w:rFonts w:ascii="Trebuchet MS" w:hAnsi="Trebuchet MS"/>
                <w:szCs w:val="24"/>
              </w:rPr>
              <w:tab/>
              <w:t>L’</w:t>
            </w:r>
            <w:r w:rsidR="00ED32C5" w:rsidRPr="00297CA8">
              <w:rPr>
                <w:rFonts w:ascii="Trebuchet MS" w:hAnsi="Trebuchet MS"/>
                <w:szCs w:val="24"/>
              </w:rPr>
              <w:t>Entreprise</w:t>
            </w:r>
            <w:r w:rsidRPr="00297CA8">
              <w:rPr>
                <w:rFonts w:ascii="Trebuchet MS" w:hAnsi="Trebuchet MS"/>
                <w:szCs w:val="24"/>
              </w:rPr>
              <w:t xml:space="preserve"> se fondera sur les rapports d’investigation du site, </w:t>
            </w:r>
            <w:r w:rsidRPr="00297CA8">
              <w:rPr>
                <w:rFonts w:ascii="Trebuchet MS" w:hAnsi="Trebuchet MS"/>
                <w:b/>
                <w:szCs w:val="24"/>
              </w:rPr>
              <w:t>mentionnés dans la Clause 2.7</w:t>
            </w:r>
            <w:r w:rsidRPr="00297CA8">
              <w:rPr>
                <w:rFonts w:ascii="Trebuchet MS" w:hAnsi="Trebuchet MS"/>
                <w:szCs w:val="24"/>
              </w:rPr>
              <w:t>, complétés par toutes les informations dont dispose l’</w:t>
            </w:r>
            <w:r w:rsidR="00ED32C5" w:rsidRPr="00297CA8">
              <w:rPr>
                <w:rFonts w:ascii="Trebuchet MS" w:hAnsi="Trebuchet MS"/>
                <w:szCs w:val="24"/>
              </w:rPr>
              <w:t>Entreprise</w:t>
            </w:r>
            <w:r w:rsidRPr="00297CA8">
              <w:rPr>
                <w:rFonts w:ascii="Trebuchet MS" w:hAnsi="Trebuchet MS"/>
                <w:szCs w:val="24"/>
              </w:rPr>
              <w:t>.</w:t>
            </w:r>
          </w:p>
        </w:tc>
      </w:tr>
      <w:tr w:rsidR="00E03CA1" w:rsidRPr="00CE20A3" w14:paraId="006745EE" w14:textId="77777777" w:rsidTr="0000767E">
        <w:tc>
          <w:tcPr>
            <w:tcW w:w="2632" w:type="dxa"/>
            <w:tcBorders>
              <w:top w:val="nil"/>
              <w:left w:val="nil"/>
              <w:bottom w:val="nil"/>
              <w:right w:val="nil"/>
            </w:tcBorders>
          </w:tcPr>
          <w:p w14:paraId="160C0838" w14:textId="40D61E5C" w:rsidR="00E03CA1" w:rsidRPr="00297CA8" w:rsidRDefault="00E03CA1" w:rsidP="00297CA8">
            <w:pPr>
              <w:pStyle w:val="00SectionVIIISubtitle"/>
              <w:spacing w:line="276" w:lineRule="auto"/>
              <w:jc w:val="both"/>
              <w:rPr>
                <w:rFonts w:ascii="Trebuchet MS" w:hAnsi="Trebuchet MS"/>
              </w:rPr>
            </w:pPr>
            <w:bookmarkStart w:id="48" w:name="_Toc478922795"/>
            <w:bookmarkStart w:id="49" w:name="_Toc60920411"/>
            <w:r w:rsidRPr="00297CA8">
              <w:rPr>
                <w:rFonts w:ascii="Trebuchet MS" w:hAnsi="Trebuchet MS"/>
              </w:rPr>
              <w:t>Obligation de l’</w:t>
            </w:r>
            <w:r w:rsidR="00ED32C5" w:rsidRPr="00297CA8">
              <w:rPr>
                <w:rFonts w:ascii="Trebuchet MS" w:hAnsi="Trebuchet MS"/>
              </w:rPr>
              <w:t>Entreprise</w:t>
            </w:r>
            <w:r w:rsidRPr="00297CA8">
              <w:rPr>
                <w:rFonts w:ascii="Trebuchet MS" w:hAnsi="Trebuchet MS"/>
              </w:rPr>
              <w:t xml:space="preserve"> d’exécuter les Travaux</w:t>
            </w:r>
            <w:bookmarkEnd w:id="48"/>
            <w:bookmarkEnd w:id="49"/>
          </w:p>
        </w:tc>
        <w:tc>
          <w:tcPr>
            <w:tcW w:w="7433" w:type="dxa"/>
            <w:tcBorders>
              <w:top w:val="nil"/>
              <w:left w:val="nil"/>
              <w:bottom w:val="nil"/>
              <w:right w:val="nil"/>
            </w:tcBorders>
          </w:tcPr>
          <w:p w14:paraId="2A93BA85" w14:textId="7294E928"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14.1</w:t>
            </w:r>
            <w:r w:rsidRPr="00297CA8">
              <w:rPr>
                <w:rFonts w:ascii="Trebuchet MS" w:hAnsi="Trebuchet MS"/>
                <w:szCs w:val="24"/>
              </w:rPr>
              <w:tab/>
              <w:t>L’</w:t>
            </w:r>
            <w:r w:rsidR="00ED32C5" w:rsidRPr="00297CA8">
              <w:rPr>
                <w:rFonts w:ascii="Trebuchet MS" w:hAnsi="Trebuchet MS"/>
                <w:szCs w:val="24"/>
              </w:rPr>
              <w:t>Entreprise</w:t>
            </w:r>
            <w:r w:rsidRPr="00297CA8">
              <w:rPr>
                <w:rFonts w:ascii="Trebuchet MS" w:hAnsi="Trebuchet MS"/>
                <w:szCs w:val="24"/>
              </w:rPr>
              <w:t xml:space="preserve"> exécutera les Travaux conformément aux Spécifications techniques et aux Plans.</w:t>
            </w:r>
          </w:p>
        </w:tc>
      </w:tr>
      <w:tr w:rsidR="00E03CA1" w:rsidRPr="00CE20A3" w14:paraId="7080EE81" w14:textId="77777777" w:rsidTr="0000767E">
        <w:tc>
          <w:tcPr>
            <w:tcW w:w="2632" w:type="dxa"/>
            <w:tcBorders>
              <w:top w:val="nil"/>
              <w:left w:val="nil"/>
              <w:bottom w:val="nil"/>
              <w:right w:val="nil"/>
            </w:tcBorders>
          </w:tcPr>
          <w:p w14:paraId="14F26520" w14:textId="5A8628FD" w:rsidR="00E03CA1" w:rsidRPr="00297CA8" w:rsidRDefault="00E03CA1" w:rsidP="00297CA8">
            <w:pPr>
              <w:pStyle w:val="00SectionVIIISubtitle"/>
              <w:spacing w:line="276" w:lineRule="auto"/>
              <w:jc w:val="both"/>
              <w:rPr>
                <w:rFonts w:ascii="Trebuchet MS" w:hAnsi="Trebuchet MS"/>
              </w:rPr>
            </w:pPr>
            <w:bookmarkStart w:id="50" w:name="_Toc478922797"/>
            <w:bookmarkStart w:id="51" w:name="_Toc60920412"/>
            <w:r w:rsidRPr="00297CA8">
              <w:rPr>
                <w:rFonts w:ascii="Trebuchet MS" w:hAnsi="Trebuchet MS"/>
              </w:rPr>
              <w:t xml:space="preserve">Approbation du </w:t>
            </w:r>
            <w:bookmarkEnd w:id="50"/>
            <w:r w:rsidRPr="00297CA8">
              <w:rPr>
                <w:rFonts w:ascii="Trebuchet MS" w:hAnsi="Trebuchet MS"/>
              </w:rPr>
              <w:t>Directeur de Projet</w:t>
            </w:r>
            <w:bookmarkEnd w:id="51"/>
          </w:p>
        </w:tc>
        <w:tc>
          <w:tcPr>
            <w:tcW w:w="7433" w:type="dxa"/>
            <w:tcBorders>
              <w:top w:val="nil"/>
              <w:left w:val="nil"/>
              <w:bottom w:val="nil"/>
              <w:right w:val="nil"/>
            </w:tcBorders>
          </w:tcPr>
          <w:p w14:paraId="321E2FCE" w14:textId="55C19918"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15.1</w:t>
            </w:r>
            <w:r w:rsidRPr="00297CA8">
              <w:rPr>
                <w:rFonts w:ascii="Trebuchet MS" w:hAnsi="Trebuchet MS"/>
                <w:szCs w:val="24"/>
              </w:rPr>
              <w:tab/>
              <w:t>L’</w:t>
            </w:r>
            <w:r w:rsidR="00ED32C5" w:rsidRPr="00297CA8">
              <w:rPr>
                <w:rFonts w:ascii="Trebuchet MS" w:hAnsi="Trebuchet MS"/>
                <w:szCs w:val="24"/>
              </w:rPr>
              <w:t>Entreprise</w:t>
            </w:r>
            <w:r w:rsidRPr="00297CA8">
              <w:rPr>
                <w:rFonts w:ascii="Trebuchet MS" w:hAnsi="Trebuchet MS"/>
                <w:szCs w:val="24"/>
              </w:rPr>
              <w:t xml:space="preserve"> présentera les Spécifications techniques et les Plans montrant les Travaux provisoires au Directeur de Projet pour approbation.</w:t>
            </w:r>
          </w:p>
          <w:p w14:paraId="4B1CB600" w14:textId="7F1B0768"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15.2</w:t>
            </w:r>
            <w:r w:rsidRPr="00297CA8">
              <w:rPr>
                <w:rFonts w:ascii="Trebuchet MS" w:hAnsi="Trebuchet MS"/>
                <w:szCs w:val="24"/>
              </w:rPr>
              <w:tab/>
              <w:t>L’</w:t>
            </w:r>
            <w:r w:rsidR="00ED32C5" w:rsidRPr="00297CA8">
              <w:rPr>
                <w:rFonts w:ascii="Trebuchet MS" w:hAnsi="Trebuchet MS"/>
                <w:szCs w:val="24"/>
              </w:rPr>
              <w:t>Entreprise</w:t>
            </w:r>
            <w:r w:rsidRPr="00297CA8">
              <w:rPr>
                <w:rFonts w:ascii="Trebuchet MS" w:hAnsi="Trebuchet MS"/>
                <w:szCs w:val="24"/>
              </w:rPr>
              <w:t xml:space="preserve"> sera responsable de la conception des Travaux provisoires.</w:t>
            </w:r>
          </w:p>
          <w:p w14:paraId="277F0AF3" w14:textId="28C63B5F"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15.3</w:t>
            </w:r>
            <w:r w:rsidRPr="00297CA8">
              <w:rPr>
                <w:rFonts w:ascii="Trebuchet MS" w:hAnsi="Trebuchet MS"/>
                <w:szCs w:val="24"/>
              </w:rPr>
              <w:tab/>
              <w:t>L’approbation par le Directeur de Projet n’altèrera en rien la responsabilité de l’</w:t>
            </w:r>
            <w:r w:rsidR="00ED32C5" w:rsidRPr="00297CA8">
              <w:rPr>
                <w:rFonts w:ascii="Trebuchet MS" w:hAnsi="Trebuchet MS"/>
                <w:szCs w:val="24"/>
              </w:rPr>
              <w:t>Entreprise</w:t>
            </w:r>
            <w:r w:rsidRPr="00297CA8">
              <w:rPr>
                <w:rFonts w:ascii="Trebuchet MS" w:hAnsi="Trebuchet MS"/>
                <w:szCs w:val="24"/>
              </w:rPr>
              <w:t xml:space="preserve"> pour ce qui est de la conception des Travaux provisoires.</w:t>
            </w:r>
          </w:p>
          <w:p w14:paraId="4FD3C3CC" w14:textId="57E078FD"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15.4</w:t>
            </w:r>
            <w:r w:rsidRPr="00297CA8">
              <w:rPr>
                <w:rFonts w:ascii="Trebuchet MS" w:hAnsi="Trebuchet MS"/>
                <w:szCs w:val="24"/>
              </w:rPr>
              <w:tab/>
              <w:t>L’</w:t>
            </w:r>
            <w:r w:rsidR="00ED32C5" w:rsidRPr="00297CA8">
              <w:rPr>
                <w:rFonts w:ascii="Trebuchet MS" w:hAnsi="Trebuchet MS"/>
                <w:szCs w:val="24"/>
              </w:rPr>
              <w:t>Entreprise</w:t>
            </w:r>
            <w:r w:rsidRPr="00297CA8">
              <w:rPr>
                <w:rFonts w:ascii="Trebuchet MS" w:hAnsi="Trebuchet MS"/>
                <w:szCs w:val="24"/>
              </w:rPr>
              <w:t xml:space="preserve"> obtiendra le cas échéant, l’approbation de tiers pour la conception des Travaux provisoires.</w:t>
            </w:r>
          </w:p>
          <w:p w14:paraId="0A0B59CE" w14:textId="598E54B4"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15.5</w:t>
            </w:r>
            <w:r w:rsidRPr="00297CA8">
              <w:rPr>
                <w:rFonts w:ascii="Trebuchet MS" w:hAnsi="Trebuchet MS"/>
                <w:szCs w:val="24"/>
              </w:rPr>
              <w:tab/>
              <w:t>Tous les Plans de l’</w:t>
            </w:r>
            <w:r w:rsidR="00ED32C5" w:rsidRPr="00297CA8">
              <w:rPr>
                <w:rFonts w:ascii="Trebuchet MS" w:hAnsi="Trebuchet MS"/>
                <w:szCs w:val="24"/>
              </w:rPr>
              <w:t>Entreprise</w:t>
            </w:r>
            <w:r w:rsidRPr="00297CA8">
              <w:rPr>
                <w:rFonts w:ascii="Trebuchet MS" w:hAnsi="Trebuchet MS"/>
                <w:szCs w:val="24"/>
              </w:rPr>
              <w:t xml:space="preserve"> en vue de l’exécution des Travaux provisoires ou permanents devront être approuvés par le Directeur de Projet avant mise en œuvre.</w:t>
            </w:r>
          </w:p>
        </w:tc>
      </w:tr>
      <w:tr w:rsidR="00E03CA1" w:rsidRPr="00CE20A3" w14:paraId="26176AA4" w14:textId="77777777" w:rsidTr="0000767E">
        <w:tc>
          <w:tcPr>
            <w:tcW w:w="2632" w:type="dxa"/>
            <w:tcBorders>
              <w:top w:val="nil"/>
              <w:left w:val="nil"/>
              <w:bottom w:val="nil"/>
              <w:right w:val="nil"/>
            </w:tcBorders>
          </w:tcPr>
          <w:p w14:paraId="1D4AAD52" w14:textId="26937B43" w:rsidR="00E03CA1" w:rsidRPr="00297CA8" w:rsidRDefault="00E03CA1" w:rsidP="00297CA8">
            <w:pPr>
              <w:pStyle w:val="00SectionVIIISubtitle"/>
              <w:spacing w:line="276" w:lineRule="auto"/>
              <w:jc w:val="both"/>
              <w:rPr>
                <w:rFonts w:ascii="Trebuchet MS" w:hAnsi="Trebuchet MS"/>
              </w:rPr>
            </w:pPr>
            <w:bookmarkStart w:id="52" w:name="_Toc478922798"/>
            <w:bookmarkStart w:id="53" w:name="_Toc60920413"/>
            <w:r w:rsidRPr="00297CA8">
              <w:rPr>
                <w:rFonts w:ascii="Trebuchet MS" w:hAnsi="Trebuchet MS"/>
              </w:rPr>
              <w:t>Hygiène, Sécurité et Protection de l’Environnement</w:t>
            </w:r>
            <w:bookmarkEnd w:id="52"/>
            <w:bookmarkEnd w:id="53"/>
          </w:p>
        </w:tc>
        <w:tc>
          <w:tcPr>
            <w:tcW w:w="7433" w:type="dxa"/>
            <w:tcBorders>
              <w:top w:val="nil"/>
              <w:left w:val="nil"/>
              <w:bottom w:val="nil"/>
              <w:right w:val="nil"/>
            </w:tcBorders>
          </w:tcPr>
          <w:p w14:paraId="54E7F057" w14:textId="44547294" w:rsidR="00E03CA1" w:rsidRPr="00297CA8" w:rsidRDefault="00E03CA1" w:rsidP="00297CA8">
            <w:pPr>
              <w:tabs>
                <w:tab w:val="left" w:pos="540"/>
              </w:tabs>
              <w:suppressAutoHyphens/>
              <w:spacing w:after="220" w:line="276" w:lineRule="auto"/>
              <w:ind w:left="547" w:right="-72" w:hanging="547"/>
              <w:jc w:val="both"/>
              <w:rPr>
                <w:rFonts w:ascii="Trebuchet MS" w:hAnsi="Trebuchet MS"/>
                <w:szCs w:val="24"/>
              </w:rPr>
            </w:pPr>
            <w:r w:rsidRPr="00297CA8">
              <w:rPr>
                <w:rFonts w:ascii="Trebuchet MS" w:hAnsi="Trebuchet MS"/>
                <w:szCs w:val="24"/>
              </w:rPr>
              <w:t>16.1</w:t>
            </w:r>
            <w:r w:rsidRPr="00297CA8">
              <w:rPr>
                <w:rFonts w:ascii="Trebuchet MS" w:hAnsi="Trebuchet MS"/>
                <w:szCs w:val="24"/>
              </w:rPr>
              <w:tab/>
              <w:t>L’</w:t>
            </w:r>
            <w:r w:rsidR="00ED32C5" w:rsidRPr="00297CA8">
              <w:rPr>
                <w:rFonts w:ascii="Trebuchet MS" w:hAnsi="Trebuchet MS"/>
                <w:szCs w:val="24"/>
              </w:rPr>
              <w:t>Entreprise</w:t>
            </w:r>
            <w:r w:rsidRPr="00297CA8">
              <w:rPr>
                <w:rFonts w:ascii="Trebuchet MS" w:hAnsi="Trebuchet MS"/>
                <w:szCs w:val="24"/>
              </w:rPr>
              <w:t xml:space="preserve"> sera responsable de la sécurité de toutes les activités sur le Site, et pour prendre soin de l’hygiène et de la sécurité de toutes les personnes autorisées à être sur le Site des Travaux ou tout autre endroit où les Travaux sont exécutés.</w:t>
            </w:r>
          </w:p>
          <w:p w14:paraId="60FC135E" w14:textId="6277ED73" w:rsidR="00E03CA1" w:rsidRPr="00297CA8" w:rsidRDefault="00E03CA1" w:rsidP="00297CA8">
            <w:pPr>
              <w:overflowPunct w:val="0"/>
              <w:spacing w:after="120" w:line="276" w:lineRule="auto"/>
              <w:ind w:left="540" w:right="36" w:hanging="540"/>
              <w:jc w:val="both"/>
              <w:textAlignment w:val="baseline"/>
              <w:rPr>
                <w:rFonts w:ascii="Trebuchet MS" w:hAnsi="Trebuchet MS"/>
                <w:szCs w:val="24"/>
                <w:lang w:eastAsia="en-US"/>
              </w:rPr>
            </w:pPr>
            <w:r w:rsidRPr="00297CA8">
              <w:rPr>
                <w:rFonts w:ascii="Trebuchet MS" w:hAnsi="Trebuchet MS"/>
                <w:szCs w:val="24"/>
              </w:rPr>
              <w:t>16.2</w:t>
            </w:r>
            <w:r w:rsidR="00337B13" w:rsidRPr="00297CA8">
              <w:rPr>
                <w:rFonts w:ascii="Trebuchet MS" w:hAnsi="Trebuchet MS"/>
                <w:szCs w:val="24"/>
              </w:rPr>
              <w:tab/>
            </w:r>
            <w:r w:rsidRPr="00297CA8">
              <w:rPr>
                <w:rFonts w:ascii="Trebuchet MS" w:hAnsi="Trebuchet MS"/>
                <w:sz w:val="14"/>
                <w:szCs w:val="14"/>
                <w:lang w:eastAsia="en-US"/>
              </w:rPr>
              <w:t xml:space="preserve"> </w:t>
            </w:r>
            <w:r w:rsidRPr="00297CA8">
              <w:rPr>
                <w:rFonts w:ascii="Trebuchet MS" w:hAnsi="Trebuchet MS"/>
                <w:szCs w:val="24"/>
                <w:lang w:eastAsia="en-US"/>
              </w:rPr>
              <w:t>L’</w:t>
            </w:r>
            <w:r w:rsidR="00ED32C5" w:rsidRPr="00297CA8">
              <w:rPr>
                <w:rFonts w:ascii="Trebuchet MS" w:hAnsi="Trebuchet MS"/>
                <w:szCs w:val="24"/>
                <w:lang w:eastAsia="en-US"/>
              </w:rPr>
              <w:t>Entreprise</w:t>
            </w:r>
            <w:r w:rsidRPr="00297CA8">
              <w:rPr>
                <w:rFonts w:ascii="Trebuchet MS" w:hAnsi="Trebuchet MS"/>
                <w:szCs w:val="24"/>
                <w:lang w:eastAsia="en-US"/>
              </w:rPr>
              <w:t xml:space="preserve"> doit appliquer toutes les règles et les lois relatives à l’hygième et la sécurité.</w:t>
            </w:r>
          </w:p>
          <w:p w14:paraId="417FEE37" w14:textId="1E851932"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lang w:eastAsia="en-US"/>
              </w:rPr>
            </w:pPr>
            <w:r w:rsidRPr="00297CA8">
              <w:rPr>
                <w:rFonts w:ascii="Trebuchet MS" w:hAnsi="Trebuchet MS"/>
                <w:szCs w:val="24"/>
                <w:lang w:eastAsia="en-US"/>
              </w:rPr>
              <w:lastRenderedPageBreak/>
              <w:t>16.3</w:t>
            </w:r>
            <w:r w:rsidR="00337B13" w:rsidRPr="00297CA8">
              <w:rPr>
                <w:rFonts w:ascii="Trebuchet MS" w:hAnsi="Trebuchet MS"/>
                <w:szCs w:val="24"/>
              </w:rPr>
              <w:tab/>
            </w:r>
            <w:r w:rsidRPr="00297CA8">
              <w:rPr>
                <w:rFonts w:ascii="Trebuchet MS" w:hAnsi="Trebuchet MS"/>
                <w:szCs w:val="24"/>
                <w:lang w:eastAsia="en-US"/>
              </w:rPr>
              <w:t>Protection de l’environnement</w:t>
            </w:r>
          </w:p>
          <w:p w14:paraId="63E2917D" w14:textId="6D6861C3" w:rsidR="00E03CA1" w:rsidRPr="00297CA8" w:rsidRDefault="00E03CA1" w:rsidP="00297CA8">
            <w:pPr>
              <w:spacing w:after="120" w:line="276" w:lineRule="auto"/>
              <w:ind w:left="878" w:right="-72" w:hanging="360"/>
              <w:jc w:val="both"/>
              <w:rPr>
                <w:rFonts w:ascii="Trebuchet MS" w:hAnsi="Trebuchet MS"/>
                <w:szCs w:val="24"/>
              </w:rPr>
            </w:pPr>
            <w:r w:rsidRPr="00297CA8">
              <w:rPr>
                <w:rFonts w:ascii="Trebuchet MS" w:hAnsi="Trebuchet MS"/>
                <w:szCs w:val="24"/>
              </w:rPr>
              <w:t>(a) L’</w:t>
            </w:r>
            <w:r w:rsidR="00ED32C5" w:rsidRPr="00297CA8">
              <w:rPr>
                <w:rFonts w:ascii="Trebuchet MS" w:hAnsi="Trebuchet MS"/>
                <w:szCs w:val="24"/>
              </w:rPr>
              <w:t>Entreprise</w:t>
            </w:r>
            <w:r w:rsidRPr="00297CA8">
              <w:rPr>
                <w:rFonts w:ascii="Trebuchet MS" w:hAnsi="Trebuchet MS"/>
                <w:szCs w:val="24"/>
              </w:rPr>
              <w:t xml:space="preserve"> doit prendre toutes les mesures nécessaires pour : protéger l’environnement (à la fois à l’intérieur et à l’extérieur du Site); et</w:t>
            </w:r>
          </w:p>
          <w:p w14:paraId="05F45CA1" w14:textId="5329A291" w:rsidR="00E03CA1" w:rsidRPr="00297CA8" w:rsidRDefault="00E03CA1" w:rsidP="00297CA8">
            <w:pPr>
              <w:spacing w:after="120" w:line="276" w:lineRule="auto"/>
              <w:ind w:left="878" w:right="-72" w:hanging="360"/>
              <w:jc w:val="both"/>
              <w:rPr>
                <w:rFonts w:ascii="Trebuchet MS" w:hAnsi="Trebuchet MS"/>
                <w:szCs w:val="24"/>
              </w:rPr>
            </w:pPr>
            <w:r w:rsidRPr="00297CA8">
              <w:rPr>
                <w:rFonts w:ascii="Trebuchet MS" w:hAnsi="Trebuchet MS"/>
                <w:szCs w:val="24"/>
              </w:rPr>
              <w:t>(b) limiter les dommages et les nuisances aux personnes et aux biens résultant de la pollution, du bruit et d’autres résultats des opérations et/ou activités de l’</w:t>
            </w:r>
            <w:r w:rsidR="00ED32C5" w:rsidRPr="00297CA8">
              <w:rPr>
                <w:rFonts w:ascii="Trebuchet MS" w:hAnsi="Trebuchet MS"/>
                <w:szCs w:val="24"/>
              </w:rPr>
              <w:t>Entreprise</w:t>
            </w:r>
            <w:r w:rsidRPr="00297CA8">
              <w:rPr>
                <w:rFonts w:ascii="Trebuchet MS" w:hAnsi="Trebuchet MS"/>
                <w:szCs w:val="24"/>
              </w:rPr>
              <w:t xml:space="preserve">. </w:t>
            </w:r>
          </w:p>
          <w:p w14:paraId="0A923567" w14:textId="45A60CBD" w:rsidR="00E03CA1" w:rsidRPr="00297CA8" w:rsidRDefault="00E03CA1" w:rsidP="00297CA8">
            <w:pPr>
              <w:spacing w:after="240" w:line="276" w:lineRule="auto"/>
              <w:ind w:left="522"/>
              <w:jc w:val="both"/>
              <w:rPr>
                <w:rFonts w:ascii="Trebuchet MS" w:hAnsi="Trebuchet MS"/>
                <w:szCs w:val="24"/>
                <w:lang w:eastAsia="en-US"/>
              </w:rPr>
            </w:pPr>
            <w:r w:rsidRPr="00297CA8">
              <w:rPr>
                <w:rFonts w:ascii="Trebuchet MS" w:hAnsi="Trebuchet MS"/>
                <w:szCs w:val="24"/>
                <w:lang w:eastAsia="en-US"/>
              </w:rPr>
              <w:t>En cas de dommages à l’environnement, aux biens et/ou de nuisances pour les personnes, sur ou en dehors du Site à la suite des opérations de l’</w:t>
            </w:r>
            <w:r w:rsidR="00ED32C5" w:rsidRPr="00297CA8">
              <w:rPr>
                <w:rFonts w:ascii="Trebuchet MS" w:hAnsi="Trebuchet MS"/>
                <w:szCs w:val="24"/>
                <w:lang w:eastAsia="en-US"/>
              </w:rPr>
              <w:t>Entreprise</w:t>
            </w:r>
            <w:r w:rsidRPr="00297CA8">
              <w:rPr>
                <w:rFonts w:ascii="Trebuchet MS" w:hAnsi="Trebuchet MS"/>
                <w:szCs w:val="24"/>
                <w:lang w:eastAsia="en-US"/>
              </w:rPr>
              <w:t>, l’</w:t>
            </w:r>
            <w:r w:rsidR="00ED32C5" w:rsidRPr="00297CA8">
              <w:rPr>
                <w:rFonts w:ascii="Trebuchet MS" w:hAnsi="Trebuchet MS"/>
                <w:szCs w:val="24"/>
                <w:lang w:eastAsia="en-US"/>
              </w:rPr>
              <w:t>Entreprise</w:t>
            </w:r>
            <w:r w:rsidRPr="00297CA8">
              <w:rPr>
                <w:rFonts w:ascii="Trebuchet MS" w:hAnsi="Trebuchet MS"/>
                <w:szCs w:val="24"/>
                <w:lang w:eastAsia="en-US"/>
              </w:rPr>
              <w:t xml:space="preserve"> doit convenir avec le Directeur de Projet des mesures et des délais appropriés pour remédier, dans la mesure du possible, à l’environnement endommagé pour la remise en son état antérieur. L’</w:t>
            </w:r>
            <w:r w:rsidR="00ED32C5" w:rsidRPr="00297CA8">
              <w:rPr>
                <w:rFonts w:ascii="Trebuchet MS" w:hAnsi="Trebuchet MS"/>
                <w:szCs w:val="24"/>
                <w:lang w:eastAsia="en-US"/>
              </w:rPr>
              <w:t>Entreprise</w:t>
            </w:r>
            <w:r w:rsidRPr="00297CA8">
              <w:rPr>
                <w:rFonts w:ascii="Trebuchet MS" w:hAnsi="Trebuchet MS"/>
                <w:szCs w:val="24"/>
                <w:lang w:eastAsia="en-US"/>
              </w:rPr>
              <w:t xml:space="preserve"> doit mettre en œuvre ces mesures à ses frais et à la satisfaction du Directeur de Projet.</w:t>
            </w:r>
          </w:p>
        </w:tc>
      </w:tr>
      <w:tr w:rsidR="00E03CA1" w:rsidRPr="00CE20A3" w14:paraId="15404966" w14:textId="77777777" w:rsidTr="0000767E">
        <w:tc>
          <w:tcPr>
            <w:tcW w:w="2632" w:type="dxa"/>
            <w:tcBorders>
              <w:top w:val="nil"/>
              <w:left w:val="nil"/>
              <w:bottom w:val="nil"/>
              <w:right w:val="nil"/>
            </w:tcBorders>
          </w:tcPr>
          <w:p w14:paraId="6B62CE39" w14:textId="21F2FA6A" w:rsidR="00E03CA1" w:rsidRPr="00297CA8" w:rsidRDefault="00E03CA1" w:rsidP="00297CA8">
            <w:pPr>
              <w:pStyle w:val="00SectionVIIISubtitle"/>
              <w:spacing w:line="276" w:lineRule="auto"/>
              <w:jc w:val="both"/>
              <w:rPr>
                <w:rFonts w:ascii="Trebuchet MS" w:hAnsi="Trebuchet MS"/>
              </w:rPr>
            </w:pPr>
            <w:bookmarkStart w:id="54" w:name="_Toc478922799"/>
            <w:bookmarkStart w:id="55" w:name="_Toc60920414"/>
            <w:r w:rsidRPr="00297CA8">
              <w:rPr>
                <w:rFonts w:ascii="Trebuchet MS" w:hAnsi="Trebuchet MS"/>
              </w:rPr>
              <w:lastRenderedPageBreak/>
              <w:t>Découvertes</w:t>
            </w:r>
            <w:bookmarkEnd w:id="54"/>
            <w:r w:rsidRPr="00297CA8">
              <w:rPr>
                <w:rFonts w:ascii="Trebuchet MS" w:hAnsi="Trebuchet MS"/>
              </w:rPr>
              <w:t xml:space="preserve"> Archéologiques et Géologiques</w:t>
            </w:r>
            <w:bookmarkEnd w:id="55"/>
          </w:p>
        </w:tc>
        <w:tc>
          <w:tcPr>
            <w:tcW w:w="7433" w:type="dxa"/>
            <w:tcBorders>
              <w:top w:val="nil"/>
              <w:left w:val="nil"/>
              <w:bottom w:val="nil"/>
              <w:right w:val="nil"/>
            </w:tcBorders>
          </w:tcPr>
          <w:p w14:paraId="488E46D6" w14:textId="77777777"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17.1</w:t>
            </w:r>
            <w:r w:rsidRPr="00297CA8">
              <w:rPr>
                <w:rFonts w:ascii="Trebuchet MS" w:hAnsi="Trebuchet MS"/>
                <w:szCs w:val="24"/>
              </w:rPr>
              <w:tab/>
              <w:t xml:space="preserve">Tous fossiles, pièces de monnaie, objets de valeur ou d’antiquité, structures, groupes de structures et autres vestiges ou objets d’intérêt géologique, archéologique, paléontologique, historique, architectural ou religieux ou d’une valeur significative, </w:t>
            </w:r>
            <w:r w:rsidRPr="00297CA8">
              <w:rPr>
                <w:rFonts w:ascii="Trebuchet MS" w:hAnsi="Trebuchet MS"/>
                <w:szCs w:val="24"/>
                <w:shd w:val="clear" w:color="auto" w:fill="FFFFFF" w:themeFill="background1"/>
              </w:rPr>
              <w:t xml:space="preserve">découverts sur le Site, doivent être placés sous la garde du Maître d’Ouvrage. </w:t>
            </w:r>
          </w:p>
        </w:tc>
      </w:tr>
      <w:tr w:rsidR="00E03CA1" w:rsidRPr="00CE20A3" w14:paraId="0FD6B7B7" w14:textId="77777777" w:rsidTr="0000767E">
        <w:tc>
          <w:tcPr>
            <w:tcW w:w="2632" w:type="dxa"/>
            <w:tcBorders>
              <w:top w:val="nil"/>
              <w:left w:val="nil"/>
              <w:bottom w:val="nil"/>
              <w:right w:val="nil"/>
            </w:tcBorders>
          </w:tcPr>
          <w:p w14:paraId="5E4C96BC" w14:textId="3C197B85" w:rsidR="00E03CA1" w:rsidRPr="00297CA8" w:rsidRDefault="00E03CA1" w:rsidP="00297CA8">
            <w:pPr>
              <w:pStyle w:val="00SectionVIIISubtitle"/>
              <w:spacing w:line="276" w:lineRule="auto"/>
              <w:jc w:val="both"/>
              <w:rPr>
                <w:rFonts w:ascii="Trebuchet MS" w:hAnsi="Trebuchet MS"/>
              </w:rPr>
            </w:pPr>
            <w:bookmarkStart w:id="56" w:name="_Toc478922800"/>
            <w:bookmarkStart w:id="57" w:name="_Toc60920415"/>
            <w:r w:rsidRPr="00297CA8">
              <w:rPr>
                <w:rFonts w:ascii="Trebuchet MS" w:hAnsi="Trebuchet MS"/>
              </w:rPr>
              <w:t>Mise à disposition du Site</w:t>
            </w:r>
            <w:bookmarkEnd w:id="56"/>
            <w:bookmarkEnd w:id="57"/>
          </w:p>
        </w:tc>
        <w:tc>
          <w:tcPr>
            <w:tcW w:w="7433" w:type="dxa"/>
            <w:tcBorders>
              <w:top w:val="nil"/>
              <w:left w:val="nil"/>
              <w:bottom w:val="nil"/>
              <w:right w:val="nil"/>
            </w:tcBorders>
          </w:tcPr>
          <w:p w14:paraId="3B3F8B7B" w14:textId="77777777"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18.1</w:t>
            </w:r>
            <w:r w:rsidRPr="00297CA8">
              <w:rPr>
                <w:rFonts w:ascii="Trebuchet MS" w:hAnsi="Trebuchet MS"/>
                <w:szCs w:val="24"/>
              </w:rPr>
              <w:tab/>
              <w:t xml:space="preserve">Si la mise à disposition d’une partie du Site n’est pas effectuée à la date </w:t>
            </w:r>
            <w:r w:rsidRPr="00297CA8">
              <w:rPr>
                <w:rFonts w:ascii="Trebuchet MS" w:hAnsi="Trebuchet MS"/>
                <w:b/>
                <w:szCs w:val="24"/>
              </w:rPr>
              <w:t>figurant dans la Clause 2.8</w:t>
            </w:r>
            <w:r w:rsidRPr="00297CA8">
              <w:rPr>
                <w:rFonts w:ascii="Trebuchet MS" w:hAnsi="Trebuchet MS"/>
                <w:szCs w:val="24"/>
              </w:rPr>
              <w:t>, le Maître d’Ouvrage sera réputé avoir retardé le début des activités devant y avoir lieu ; cette situation constitue un événement donnant droit à compensation.</w:t>
            </w:r>
          </w:p>
        </w:tc>
      </w:tr>
      <w:tr w:rsidR="00E03CA1" w:rsidRPr="00CE20A3" w14:paraId="74CBB66E" w14:textId="77777777" w:rsidTr="0000767E">
        <w:tc>
          <w:tcPr>
            <w:tcW w:w="2632" w:type="dxa"/>
            <w:tcBorders>
              <w:top w:val="nil"/>
              <w:left w:val="nil"/>
              <w:bottom w:val="nil"/>
              <w:right w:val="nil"/>
            </w:tcBorders>
          </w:tcPr>
          <w:p w14:paraId="3B52ACA4" w14:textId="2E32F03D" w:rsidR="00E03CA1" w:rsidRPr="00297CA8" w:rsidRDefault="00E03CA1" w:rsidP="00297CA8">
            <w:pPr>
              <w:pStyle w:val="00SectionVIIISubtitle"/>
              <w:spacing w:line="276" w:lineRule="auto"/>
              <w:jc w:val="both"/>
              <w:rPr>
                <w:rFonts w:ascii="Trebuchet MS" w:hAnsi="Trebuchet MS"/>
              </w:rPr>
            </w:pPr>
            <w:bookmarkStart w:id="58" w:name="_Toc478922801"/>
            <w:bookmarkStart w:id="59" w:name="_Toc60920416"/>
            <w:r w:rsidRPr="00297CA8">
              <w:rPr>
                <w:rFonts w:ascii="Trebuchet MS" w:hAnsi="Trebuchet MS"/>
              </w:rPr>
              <w:t>Accès au Site</w:t>
            </w:r>
            <w:bookmarkEnd w:id="58"/>
            <w:bookmarkEnd w:id="59"/>
          </w:p>
        </w:tc>
        <w:tc>
          <w:tcPr>
            <w:tcW w:w="7433" w:type="dxa"/>
            <w:tcBorders>
              <w:top w:val="nil"/>
              <w:left w:val="nil"/>
              <w:bottom w:val="nil"/>
              <w:right w:val="nil"/>
            </w:tcBorders>
          </w:tcPr>
          <w:p w14:paraId="6DB5DC27" w14:textId="0E437E03" w:rsidR="00E03CA1" w:rsidRPr="00297CA8" w:rsidRDefault="00E03CA1" w:rsidP="0000767E">
            <w:pPr>
              <w:suppressAutoHyphens/>
              <w:spacing w:after="180" w:line="276" w:lineRule="auto"/>
              <w:ind w:left="540" w:right="-72" w:hanging="540"/>
              <w:jc w:val="both"/>
              <w:rPr>
                <w:rFonts w:ascii="Trebuchet MS" w:hAnsi="Trebuchet MS"/>
                <w:szCs w:val="24"/>
              </w:rPr>
            </w:pPr>
            <w:r w:rsidRPr="00297CA8">
              <w:rPr>
                <w:rFonts w:ascii="Trebuchet MS" w:hAnsi="Trebuchet MS"/>
                <w:szCs w:val="24"/>
              </w:rPr>
              <w:t>19.1</w:t>
            </w:r>
            <w:r w:rsidRPr="00297CA8">
              <w:rPr>
                <w:rFonts w:ascii="Trebuchet MS" w:hAnsi="Trebuchet MS"/>
                <w:szCs w:val="24"/>
              </w:rPr>
              <w:tab/>
              <w:t>L’</w:t>
            </w:r>
            <w:r w:rsidR="00ED32C5" w:rsidRPr="00297CA8">
              <w:rPr>
                <w:rFonts w:ascii="Trebuchet MS" w:hAnsi="Trebuchet MS"/>
                <w:szCs w:val="24"/>
              </w:rPr>
              <w:t>Entreprise</w:t>
            </w:r>
            <w:r w:rsidRPr="00297CA8">
              <w:rPr>
                <w:rFonts w:ascii="Trebuchet MS" w:hAnsi="Trebuchet MS"/>
                <w:szCs w:val="24"/>
              </w:rPr>
              <w:t xml:space="preserve"> donnera accès au Site au Directeur de Projet et à toute personne autorisée par celui-ci, ainsi qu’à tout lieu où sont effectués ou seront effectués des Travaux dans le cadre du Marché.</w:t>
            </w:r>
          </w:p>
        </w:tc>
      </w:tr>
      <w:tr w:rsidR="00E03CA1" w:rsidRPr="00CE20A3" w14:paraId="3E94E312" w14:textId="77777777" w:rsidTr="0000767E">
        <w:tc>
          <w:tcPr>
            <w:tcW w:w="2632" w:type="dxa"/>
            <w:tcBorders>
              <w:top w:val="nil"/>
              <w:left w:val="nil"/>
              <w:bottom w:val="nil"/>
              <w:right w:val="nil"/>
            </w:tcBorders>
          </w:tcPr>
          <w:p w14:paraId="46229A50" w14:textId="4567B644" w:rsidR="00E03CA1" w:rsidRPr="00297CA8" w:rsidRDefault="00E03CA1" w:rsidP="00297CA8">
            <w:pPr>
              <w:pStyle w:val="00SectionVIIISubtitle"/>
              <w:spacing w:line="276" w:lineRule="auto"/>
              <w:jc w:val="both"/>
              <w:rPr>
                <w:rFonts w:ascii="Trebuchet MS" w:hAnsi="Trebuchet MS"/>
              </w:rPr>
            </w:pPr>
            <w:bookmarkStart w:id="60" w:name="_Toc478922802"/>
            <w:bookmarkStart w:id="61" w:name="_Toc60920417"/>
            <w:r w:rsidRPr="00297CA8">
              <w:rPr>
                <w:rFonts w:ascii="Trebuchet MS" w:hAnsi="Trebuchet MS"/>
              </w:rPr>
              <w:t>Instructions, Inspections et Audits</w:t>
            </w:r>
            <w:bookmarkEnd w:id="60"/>
            <w:bookmarkEnd w:id="61"/>
          </w:p>
        </w:tc>
        <w:tc>
          <w:tcPr>
            <w:tcW w:w="7433" w:type="dxa"/>
            <w:tcBorders>
              <w:top w:val="nil"/>
              <w:left w:val="nil"/>
              <w:bottom w:val="nil"/>
              <w:right w:val="nil"/>
            </w:tcBorders>
          </w:tcPr>
          <w:p w14:paraId="3886CEBF" w14:textId="4E45FA47"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20.1</w:t>
            </w:r>
            <w:r w:rsidRPr="00297CA8">
              <w:rPr>
                <w:rFonts w:ascii="Trebuchet MS" w:hAnsi="Trebuchet MS"/>
                <w:szCs w:val="24"/>
              </w:rPr>
              <w:tab/>
              <w:t>L’</w:t>
            </w:r>
            <w:r w:rsidR="00ED32C5" w:rsidRPr="00297CA8">
              <w:rPr>
                <w:rFonts w:ascii="Trebuchet MS" w:hAnsi="Trebuchet MS"/>
                <w:szCs w:val="24"/>
              </w:rPr>
              <w:t>Entreprise</w:t>
            </w:r>
            <w:r w:rsidRPr="00297CA8">
              <w:rPr>
                <w:rFonts w:ascii="Trebuchet MS" w:hAnsi="Trebuchet MS"/>
                <w:szCs w:val="24"/>
              </w:rPr>
              <w:t xml:space="preserve"> exécutera toutes les instructions du Directeur de Projet qui sont conformes aux lois en vigueur au lieu du Site.</w:t>
            </w:r>
          </w:p>
          <w:p w14:paraId="26B64D81" w14:textId="6D9F50AE"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20.2</w:t>
            </w:r>
            <w:r w:rsidRPr="00297CA8">
              <w:rPr>
                <w:rFonts w:ascii="Trebuchet MS" w:hAnsi="Trebuchet MS"/>
                <w:szCs w:val="24"/>
              </w:rPr>
              <w:tab/>
              <w:t>L’</w:t>
            </w:r>
            <w:r w:rsidR="00ED32C5" w:rsidRPr="00297CA8">
              <w:rPr>
                <w:rFonts w:ascii="Trebuchet MS" w:hAnsi="Trebuchet MS"/>
                <w:szCs w:val="24"/>
              </w:rPr>
              <w:t>Entreprise</w:t>
            </w:r>
            <w:r w:rsidRPr="00297CA8">
              <w:rPr>
                <w:rFonts w:ascii="Trebuchet MS" w:hAnsi="Trebuchet MS"/>
                <w:szCs w:val="24"/>
              </w:rPr>
              <w:t xml:space="preserve"> devra maintenir, et faire tous les efforts raisonnables pour s’assurer que ses sous-traitants maintiennent des comptes et une documentation systématiques et exacts en </w:t>
            </w:r>
            <w:r w:rsidRPr="00297CA8">
              <w:rPr>
                <w:rFonts w:ascii="Trebuchet MS" w:hAnsi="Trebuchet MS"/>
                <w:szCs w:val="24"/>
              </w:rPr>
              <w:lastRenderedPageBreak/>
              <w:t>relation avec les Travaux dans une forme et de manière détaillée afin d’établir les modifications de temps et de coûts.</w:t>
            </w:r>
          </w:p>
          <w:p w14:paraId="3AC818B8" w14:textId="77777777"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lang w:eastAsia="en-US"/>
              </w:rPr>
            </w:pPr>
            <w:r w:rsidRPr="00297CA8">
              <w:rPr>
                <w:rFonts w:ascii="Trebuchet MS" w:hAnsi="Trebuchet MS"/>
                <w:szCs w:val="24"/>
              </w:rPr>
              <w:t>22.3</w:t>
            </w:r>
            <w:r w:rsidRPr="00297CA8">
              <w:rPr>
                <w:rFonts w:ascii="Trebuchet MS" w:hAnsi="Trebuchet MS"/>
                <w:szCs w:val="24"/>
              </w:rPr>
              <w:tab/>
            </w:r>
            <w:r w:rsidRPr="00297CA8">
              <w:rPr>
                <w:rFonts w:ascii="Trebuchet MS" w:hAnsi="Trebuchet MS"/>
                <w:sz w:val="14"/>
                <w:szCs w:val="14"/>
                <w:lang w:eastAsia="en-US"/>
              </w:rPr>
              <w:t xml:space="preserve"> </w:t>
            </w:r>
            <w:r w:rsidRPr="00297CA8">
              <w:rPr>
                <w:rFonts w:ascii="Trebuchet MS" w:hAnsi="Trebuchet MS"/>
                <w:szCs w:val="24"/>
                <w:u w:val="single"/>
                <w:lang w:eastAsia="en-US"/>
              </w:rPr>
              <w:t xml:space="preserve">Inspections et Audit par la Banque </w:t>
            </w:r>
          </w:p>
          <w:p w14:paraId="29690FEE" w14:textId="6CD31A79" w:rsidR="00E03CA1" w:rsidRPr="00297CA8" w:rsidRDefault="00E03CA1" w:rsidP="00297CA8">
            <w:pPr>
              <w:spacing w:after="240" w:line="276" w:lineRule="auto"/>
              <w:ind w:left="518"/>
              <w:jc w:val="both"/>
              <w:rPr>
                <w:rFonts w:ascii="Trebuchet MS" w:hAnsi="Trebuchet MS"/>
                <w:szCs w:val="24"/>
              </w:rPr>
            </w:pPr>
            <w:r w:rsidRPr="00297CA8">
              <w:rPr>
                <w:rFonts w:ascii="Trebuchet MS" w:hAnsi="Trebuchet MS"/>
                <w:szCs w:val="24"/>
                <w:lang w:eastAsia="en-US"/>
              </w:rPr>
              <w:t>Conformément au paragraphe 2.2 e. de l’Annexe A au CM -- Fraude et Corruption --  l’</w:t>
            </w:r>
            <w:r w:rsidR="00ED32C5" w:rsidRPr="00297CA8">
              <w:rPr>
                <w:rFonts w:ascii="Trebuchet MS" w:hAnsi="Trebuchet MS"/>
                <w:szCs w:val="24"/>
                <w:lang w:eastAsia="en-US"/>
              </w:rPr>
              <w:t>Entreprise</w:t>
            </w:r>
            <w:r w:rsidRPr="00297CA8">
              <w:rPr>
                <w:rFonts w:ascii="Trebuchet MS" w:hAnsi="Trebuchet MS"/>
                <w:szCs w:val="24"/>
                <w:lang w:eastAsia="en-US"/>
              </w:rPr>
              <w:t xml:space="preserve"> doit permettre et s’assurer que ses agents (qu’ils soient déclarés ou non), les sous-traitants, les fournisseurs de services, les fournisseurs,  et le personnel, permettent à la Banque et/ou les personnes nommées par la Banque d’inspecter le site et/ou les comptes, les dossiers et autres documents relatifs au processus de passation de marchés, à la sélection et/ou à l’exécution du Marché, et à avoir ces comptes, dossiers et autres documents audités</w:t>
            </w:r>
            <w:r w:rsidRPr="00297CA8">
              <w:rPr>
                <w:rFonts w:ascii="Trebuchet MS" w:hAnsi="Trebuchet MS"/>
                <w:szCs w:val="24"/>
                <w:u w:val="single"/>
                <w:lang w:eastAsia="en-US"/>
              </w:rPr>
              <w:t xml:space="preserve"> </w:t>
            </w:r>
            <w:r w:rsidRPr="00297CA8">
              <w:rPr>
                <w:rFonts w:ascii="Trebuchet MS" w:hAnsi="Trebuchet MS"/>
                <w:szCs w:val="24"/>
                <w:lang w:eastAsia="en-US"/>
              </w:rPr>
              <w:t>par les auditeurs nommés par la Banque. L’attention de l’</w:t>
            </w:r>
            <w:r w:rsidR="00ED32C5" w:rsidRPr="00297CA8">
              <w:rPr>
                <w:rFonts w:ascii="Trebuchet MS" w:hAnsi="Trebuchet MS"/>
                <w:szCs w:val="24"/>
                <w:lang w:eastAsia="en-US"/>
              </w:rPr>
              <w:t>Entreprise</w:t>
            </w:r>
            <w:r w:rsidRPr="00297CA8">
              <w:rPr>
                <w:rFonts w:ascii="Trebuchet MS" w:hAnsi="Trebuchet MS"/>
                <w:szCs w:val="24"/>
                <w:lang w:eastAsia="en-US"/>
              </w:rPr>
              <w:t xml:space="preserve"> et de ses sous-traitants et sous-consultants est attirée sur la clause 2</w:t>
            </w:r>
            <w:r w:rsidR="00C22407" w:rsidRPr="00297CA8">
              <w:rPr>
                <w:rFonts w:ascii="Trebuchet MS" w:hAnsi="Trebuchet MS"/>
                <w:szCs w:val="24"/>
                <w:lang w:eastAsia="en-US"/>
              </w:rPr>
              <w:t>3</w:t>
            </w:r>
            <w:r w:rsidRPr="00297CA8">
              <w:rPr>
                <w:rFonts w:ascii="Trebuchet MS" w:hAnsi="Trebuchet MS"/>
                <w:szCs w:val="24"/>
                <w:lang w:eastAsia="en-US"/>
              </w:rPr>
              <w:t xml:space="preserve">.1 (fraude et corruption) </w:t>
            </w:r>
            <w:r w:rsidR="00C22407" w:rsidRPr="00297CA8">
              <w:rPr>
                <w:rFonts w:ascii="Trebuchet MS" w:hAnsi="Trebuchet MS"/>
                <w:szCs w:val="24"/>
                <w:lang w:eastAsia="en-US"/>
              </w:rPr>
              <w:t>des CM</w:t>
            </w:r>
            <w:r w:rsidR="00C22407" w:rsidRPr="00297CA8">
              <w:rPr>
                <w:rFonts w:ascii="Trebuchet MS" w:hAnsi="Trebuchet MS"/>
                <w:szCs w:val="24"/>
                <w:u w:val="single"/>
                <w:lang w:eastAsia="en-US"/>
              </w:rPr>
              <w:t xml:space="preserve"> </w:t>
            </w:r>
            <w:r w:rsidRPr="00297CA8">
              <w:rPr>
                <w:rFonts w:ascii="Trebuchet MS" w:hAnsi="Trebuchet MS"/>
                <w:szCs w:val="24"/>
              </w:rPr>
              <w:t>qui prévoit, entre autres, que les actes visant à entraver concrètement l'exercice des droits d'inspection et d’audits de la Banque constituent une pratique interdite conduisant à la résiliation du Marché (ainsi qu’à une décision de suspension de l’</w:t>
            </w:r>
            <w:r w:rsidR="00ED32C5" w:rsidRPr="00297CA8">
              <w:rPr>
                <w:rFonts w:ascii="Trebuchet MS" w:hAnsi="Trebuchet MS"/>
                <w:szCs w:val="24"/>
              </w:rPr>
              <w:t>Entreprise</w:t>
            </w:r>
            <w:r w:rsidRPr="00297CA8">
              <w:rPr>
                <w:rFonts w:ascii="Trebuchet MS" w:hAnsi="Trebuchet MS"/>
                <w:szCs w:val="24"/>
              </w:rPr>
              <w:t xml:space="preserve"> conformément aux procédures de sanctions en vigueur à la Banque</w:t>
            </w:r>
            <w:r w:rsidR="00C22407" w:rsidRPr="00297CA8">
              <w:rPr>
                <w:rFonts w:ascii="Trebuchet MS" w:hAnsi="Trebuchet MS"/>
                <w:szCs w:val="24"/>
              </w:rPr>
              <w:t>).</w:t>
            </w:r>
          </w:p>
        </w:tc>
      </w:tr>
      <w:tr w:rsidR="00E03CA1" w:rsidRPr="00CE20A3" w14:paraId="71F1E9CD" w14:textId="77777777" w:rsidTr="0000767E">
        <w:tc>
          <w:tcPr>
            <w:tcW w:w="2632" w:type="dxa"/>
            <w:tcBorders>
              <w:top w:val="nil"/>
              <w:left w:val="nil"/>
              <w:bottom w:val="nil"/>
              <w:right w:val="nil"/>
            </w:tcBorders>
          </w:tcPr>
          <w:p w14:paraId="70D7F98F" w14:textId="5F074FF8" w:rsidR="00E03CA1" w:rsidRPr="00297CA8" w:rsidRDefault="00E03CA1" w:rsidP="00297CA8">
            <w:pPr>
              <w:pStyle w:val="00SectionVIIISubtitle"/>
              <w:spacing w:line="276" w:lineRule="auto"/>
              <w:jc w:val="both"/>
              <w:rPr>
                <w:rFonts w:ascii="Trebuchet MS" w:hAnsi="Trebuchet MS"/>
              </w:rPr>
            </w:pPr>
            <w:bookmarkStart w:id="62" w:name="_Toc478922803"/>
            <w:bookmarkStart w:id="63" w:name="_Toc60920418"/>
            <w:r w:rsidRPr="00297CA8">
              <w:rPr>
                <w:rFonts w:ascii="Trebuchet MS" w:hAnsi="Trebuchet MS"/>
              </w:rPr>
              <w:lastRenderedPageBreak/>
              <w:t>Désignation du Conciliateur</w:t>
            </w:r>
            <w:bookmarkEnd w:id="62"/>
            <w:bookmarkEnd w:id="63"/>
          </w:p>
        </w:tc>
        <w:tc>
          <w:tcPr>
            <w:tcW w:w="7433" w:type="dxa"/>
            <w:tcBorders>
              <w:top w:val="nil"/>
              <w:left w:val="nil"/>
              <w:bottom w:val="nil"/>
              <w:right w:val="nil"/>
            </w:tcBorders>
          </w:tcPr>
          <w:p w14:paraId="288DE2DB" w14:textId="4690985E"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21.1</w:t>
            </w:r>
            <w:r w:rsidRPr="00297CA8">
              <w:rPr>
                <w:rFonts w:ascii="Trebuchet MS" w:hAnsi="Trebuchet MS"/>
                <w:szCs w:val="24"/>
              </w:rPr>
              <w:tab/>
              <w:t>Le Conciliateur sera désigné d’un commun accord entre le Maître d’Ouvrage et l’</w:t>
            </w:r>
            <w:r w:rsidR="00ED32C5" w:rsidRPr="00297CA8">
              <w:rPr>
                <w:rFonts w:ascii="Trebuchet MS" w:hAnsi="Trebuchet MS"/>
                <w:szCs w:val="24"/>
              </w:rPr>
              <w:t>Entreprise</w:t>
            </w:r>
            <w:r w:rsidRPr="00297CA8">
              <w:rPr>
                <w:rFonts w:ascii="Trebuchet MS" w:hAnsi="Trebuchet MS"/>
                <w:szCs w:val="24"/>
              </w:rPr>
              <w:t>, lors de l’émission par le Maître d’Ouvrage de la Lettre de Notification de l’attribution du Marché à l’</w:t>
            </w:r>
            <w:r w:rsidR="00ED32C5" w:rsidRPr="00297CA8">
              <w:rPr>
                <w:rFonts w:ascii="Trebuchet MS" w:hAnsi="Trebuchet MS"/>
                <w:szCs w:val="24"/>
              </w:rPr>
              <w:t>Entreprise</w:t>
            </w:r>
            <w:r w:rsidRPr="00297CA8">
              <w:rPr>
                <w:rFonts w:ascii="Trebuchet MS" w:hAnsi="Trebuchet MS"/>
                <w:szCs w:val="24"/>
              </w:rPr>
              <w:t xml:space="preserve">. Si, dans la Lettre de Notification de l’attribution, le Maître d’Ouvrage ne consent pas à la désignation du Conciliateur, le Maître d’Ouvrage demandera à l’Autorité de désignation du Conciliateur </w:t>
            </w:r>
            <w:r w:rsidRPr="00297CA8">
              <w:rPr>
                <w:rFonts w:ascii="Trebuchet MS" w:hAnsi="Trebuchet MS"/>
                <w:b/>
                <w:szCs w:val="24"/>
              </w:rPr>
              <w:t xml:space="preserve">désignée dans la Clause 2.9 </w:t>
            </w:r>
            <w:r w:rsidRPr="00297CA8">
              <w:rPr>
                <w:rFonts w:ascii="Trebuchet MS" w:hAnsi="Trebuchet MS"/>
                <w:szCs w:val="24"/>
              </w:rPr>
              <w:t>de procéder à la désignation dans le délai de sept (7)  jours suivant la réception de ladite demande.</w:t>
            </w:r>
          </w:p>
          <w:p w14:paraId="6644A16E" w14:textId="4E997A55"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23.2</w:t>
            </w:r>
            <w:r w:rsidRPr="00297CA8">
              <w:rPr>
                <w:rFonts w:ascii="Trebuchet MS" w:hAnsi="Trebuchet MS"/>
                <w:szCs w:val="24"/>
              </w:rPr>
              <w:tab/>
              <w:t>En cas de démission ou de décès du Conciliateur, ou si le Maître d’Ouvrage et l’</w:t>
            </w:r>
            <w:r w:rsidR="00ED32C5" w:rsidRPr="00297CA8">
              <w:rPr>
                <w:rFonts w:ascii="Trebuchet MS" w:hAnsi="Trebuchet MS"/>
                <w:szCs w:val="24"/>
              </w:rPr>
              <w:t>Entreprise</w:t>
            </w:r>
            <w:r w:rsidRPr="00297CA8">
              <w:rPr>
                <w:rFonts w:ascii="Trebuchet MS" w:hAnsi="Trebuchet MS"/>
                <w:szCs w:val="24"/>
              </w:rPr>
              <w:t xml:space="preserve"> conviennent que le Conciliateur ne se comporte pas conformément aux dispositions du Marché, un nouvel Conciliateur sera nommé conjointement par le Maître d’Ouvrage et l’</w:t>
            </w:r>
            <w:r w:rsidR="00ED32C5" w:rsidRPr="00297CA8">
              <w:rPr>
                <w:rFonts w:ascii="Trebuchet MS" w:hAnsi="Trebuchet MS"/>
                <w:szCs w:val="24"/>
              </w:rPr>
              <w:t>Entreprise</w:t>
            </w:r>
            <w:r w:rsidRPr="00297CA8">
              <w:rPr>
                <w:rFonts w:ascii="Trebuchet MS" w:hAnsi="Trebuchet MS"/>
                <w:szCs w:val="24"/>
              </w:rPr>
              <w:t>. En cas de désaccord entre le Maître d’Ouvrage et l’</w:t>
            </w:r>
            <w:r w:rsidR="00ED32C5" w:rsidRPr="00297CA8">
              <w:rPr>
                <w:rFonts w:ascii="Trebuchet MS" w:hAnsi="Trebuchet MS"/>
                <w:szCs w:val="24"/>
              </w:rPr>
              <w:t>Entreprise</w:t>
            </w:r>
            <w:r w:rsidRPr="00297CA8">
              <w:rPr>
                <w:rFonts w:ascii="Trebuchet MS" w:hAnsi="Trebuchet MS"/>
                <w:szCs w:val="24"/>
              </w:rPr>
              <w:t>, dans un délai de 30 jours, le Conciliateur sera désigné par l’Autorité de</w:t>
            </w:r>
            <w:r w:rsidRPr="00297CA8">
              <w:rPr>
                <w:rFonts w:ascii="Trebuchet MS" w:hAnsi="Trebuchet MS"/>
                <w:b/>
                <w:szCs w:val="24"/>
              </w:rPr>
              <w:t xml:space="preserve"> </w:t>
            </w:r>
            <w:r w:rsidRPr="00297CA8">
              <w:rPr>
                <w:rFonts w:ascii="Trebuchet MS" w:hAnsi="Trebuchet MS"/>
                <w:szCs w:val="24"/>
              </w:rPr>
              <w:t xml:space="preserve">désignation </w:t>
            </w:r>
            <w:r w:rsidRPr="00297CA8">
              <w:rPr>
                <w:rFonts w:ascii="Trebuchet MS" w:hAnsi="Trebuchet MS"/>
                <w:b/>
                <w:szCs w:val="24"/>
              </w:rPr>
              <w:t>stipulée dans l</w:t>
            </w:r>
            <w:r w:rsidR="008C7E36" w:rsidRPr="00297CA8">
              <w:rPr>
                <w:rFonts w:ascii="Trebuchet MS" w:hAnsi="Trebuchet MS"/>
                <w:b/>
                <w:szCs w:val="24"/>
              </w:rPr>
              <w:t>a Clause 2.9</w:t>
            </w:r>
            <w:r w:rsidRPr="00297CA8">
              <w:rPr>
                <w:rFonts w:ascii="Trebuchet MS" w:hAnsi="Trebuchet MS"/>
                <w:b/>
                <w:szCs w:val="24"/>
              </w:rPr>
              <w:t>,</w:t>
            </w:r>
            <w:r w:rsidRPr="00297CA8">
              <w:rPr>
                <w:rFonts w:ascii="Trebuchet MS" w:hAnsi="Trebuchet MS"/>
                <w:szCs w:val="24"/>
              </w:rPr>
              <w:t xml:space="preserve"> à la demande de l’une ou l’autre partie, </w:t>
            </w:r>
            <w:r w:rsidRPr="00297CA8">
              <w:rPr>
                <w:rFonts w:ascii="Trebuchet MS" w:hAnsi="Trebuchet MS"/>
                <w:szCs w:val="24"/>
              </w:rPr>
              <w:lastRenderedPageBreak/>
              <w:t>dans un délai de sept (7) jours suivant la réception de cette demande.</w:t>
            </w:r>
          </w:p>
        </w:tc>
      </w:tr>
      <w:tr w:rsidR="00E03CA1" w:rsidRPr="00CE20A3" w14:paraId="03C343AD" w14:textId="77777777" w:rsidTr="0000767E">
        <w:tc>
          <w:tcPr>
            <w:tcW w:w="2632" w:type="dxa"/>
            <w:tcBorders>
              <w:top w:val="nil"/>
              <w:left w:val="nil"/>
              <w:bottom w:val="nil"/>
              <w:right w:val="nil"/>
            </w:tcBorders>
          </w:tcPr>
          <w:p w14:paraId="68A34C70" w14:textId="374E7794" w:rsidR="00E03CA1" w:rsidRPr="00297CA8" w:rsidRDefault="00E03CA1" w:rsidP="00297CA8">
            <w:pPr>
              <w:pStyle w:val="00SectionVIIISubtitle"/>
              <w:spacing w:line="276" w:lineRule="auto"/>
              <w:jc w:val="both"/>
              <w:rPr>
                <w:rFonts w:ascii="Trebuchet MS" w:hAnsi="Trebuchet MS"/>
              </w:rPr>
            </w:pPr>
            <w:bookmarkStart w:id="64" w:name="_Toc478922804"/>
            <w:bookmarkStart w:id="65" w:name="_Toc60920419"/>
            <w:r w:rsidRPr="00297CA8">
              <w:rPr>
                <w:rFonts w:ascii="Trebuchet MS" w:hAnsi="Trebuchet MS"/>
              </w:rPr>
              <w:lastRenderedPageBreak/>
              <w:t>Procédure de règlement des différends</w:t>
            </w:r>
            <w:bookmarkEnd w:id="64"/>
            <w:bookmarkEnd w:id="65"/>
          </w:p>
        </w:tc>
        <w:tc>
          <w:tcPr>
            <w:tcW w:w="7433" w:type="dxa"/>
            <w:tcBorders>
              <w:top w:val="nil"/>
              <w:left w:val="nil"/>
              <w:bottom w:val="nil"/>
              <w:right w:val="nil"/>
            </w:tcBorders>
          </w:tcPr>
          <w:p w14:paraId="5BB86557" w14:textId="70F6FC92"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22.1</w:t>
            </w:r>
            <w:r w:rsidRPr="00297CA8">
              <w:rPr>
                <w:rFonts w:ascii="Trebuchet MS" w:hAnsi="Trebuchet MS"/>
                <w:szCs w:val="24"/>
              </w:rPr>
              <w:tab/>
              <w:t>Si l’</w:t>
            </w:r>
            <w:r w:rsidR="00ED32C5" w:rsidRPr="00297CA8">
              <w:rPr>
                <w:rFonts w:ascii="Trebuchet MS" w:hAnsi="Trebuchet MS"/>
                <w:szCs w:val="24"/>
              </w:rPr>
              <w:t>Entreprise</w:t>
            </w:r>
            <w:r w:rsidRPr="00297CA8">
              <w:rPr>
                <w:rFonts w:ascii="Trebuchet MS" w:hAnsi="Trebuchet MS"/>
                <w:szCs w:val="24"/>
              </w:rPr>
              <w:t xml:space="preserve"> estime qu’une décision prise par le Directeur de Projet outrepasse l’autorité qui lui est accordée en vertu du Marché ou que la décision est erronée, la décision sera soumise au Conciliateur dans un délai de quatorze (14) jours suivant la notification de la décision du Directeur de Projet.</w:t>
            </w:r>
          </w:p>
          <w:p w14:paraId="4BDA933C" w14:textId="150076E3"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22.2</w:t>
            </w:r>
            <w:r w:rsidRPr="00297CA8">
              <w:rPr>
                <w:rFonts w:ascii="Trebuchet MS" w:hAnsi="Trebuchet MS"/>
                <w:szCs w:val="24"/>
              </w:rPr>
              <w:tab/>
              <w:t>Le Conciliateur rendra une décision par écrit dans un délai de quatorze (14) jours suivant la réception d’une notification de différend.  Le coût du Conciliateur sera (honoraires calculés à l’heure et dépenses remboursables) sera divisé à part égale entre le Maître d’Ouvrage et l’</w:t>
            </w:r>
            <w:r w:rsidR="00ED32C5" w:rsidRPr="00297CA8">
              <w:rPr>
                <w:rFonts w:ascii="Trebuchet MS" w:hAnsi="Trebuchet MS"/>
                <w:szCs w:val="24"/>
              </w:rPr>
              <w:t>Entreprise</w:t>
            </w:r>
            <w:r w:rsidRPr="00297CA8">
              <w:rPr>
                <w:rFonts w:ascii="Trebuchet MS" w:hAnsi="Trebuchet MS"/>
                <w:szCs w:val="24"/>
              </w:rPr>
              <w:t>, quelle que soit la décis</w:t>
            </w:r>
            <w:r w:rsidR="0000767E">
              <w:rPr>
                <w:rFonts w:ascii="Trebuchet MS" w:hAnsi="Trebuchet MS"/>
                <w:szCs w:val="24"/>
              </w:rPr>
              <w:t>ion rendue par le Conciliateur.</w:t>
            </w:r>
          </w:p>
          <w:p w14:paraId="48BB750D" w14:textId="77777777"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 xml:space="preserve">22.3 Les deux parties chercheront à résoudre le différend à l’amiable avant d’engager une procédure d’arbitrage. Si le différend n’est pas règlé à l’amiable dans un délai de quatorze (14) jours  suivants la décision du Conciliateur, chaque Partie pourra renvoyer la décision du Conciliateur à un Arbitre unique dans un délai de 28 jours suivant la décision écrite du Conciliateur. Si aucune des deux parties ne renvoie la décision à l’arbitrage dans le délai de 28 jours ci-dessus, la décision du Conciliateur sera définitive et exécutoire. L’arbitrage se déroulera conformément aux procédures d’arbitrage sivantes : </w:t>
            </w:r>
          </w:p>
          <w:p w14:paraId="5A865D85" w14:textId="47B90284" w:rsidR="00E03CA1" w:rsidRPr="00297CA8" w:rsidRDefault="00E03CA1" w:rsidP="00297CA8">
            <w:pPr>
              <w:overflowPunct w:val="0"/>
              <w:spacing w:after="120" w:line="276" w:lineRule="auto"/>
              <w:ind w:left="540" w:right="36" w:hanging="22"/>
              <w:jc w:val="both"/>
              <w:textAlignment w:val="baseline"/>
              <w:rPr>
                <w:rFonts w:ascii="Trebuchet MS" w:hAnsi="Trebuchet MS"/>
                <w:szCs w:val="24"/>
                <w:lang w:eastAsia="en-US"/>
              </w:rPr>
            </w:pPr>
            <w:r w:rsidRPr="00297CA8">
              <w:rPr>
                <w:rFonts w:ascii="Trebuchet MS" w:hAnsi="Trebuchet MS"/>
                <w:szCs w:val="24"/>
                <w:lang w:eastAsia="en-US"/>
              </w:rPr>
              <w:t xml:space="preserve"> </w:t>
            </w:r>
            <w:r w:rsidRPr="00297CA8">
              <w:rPr>
                <w:rFonts w:ascii="Trebuchet MS" w:hAnsi="Trebuchet MS"/>
                <w:b/>
                <w:bCs/>
                <w:i/>
                <w:iCs/>
                <w:szCs w:val="24"/>
                <w:lang w:eastAsia="en-US"/>
              </w:rPr>
              <w:t xml:space="preserve">[Pour les petits </w:t>
            </w:r>
            <w:r w:rsidR="001A615C" w:rsidRPr="00297CA8">
              <w:rPr>
                <w:rFonts w:ascii="Trebuchet MS" w:hAnsi="Trebuchet MS"/>
                <w:b/>
                <w:bCs/>
                <w:i/>
                <w:iCs/>
                <w:szCs w:val="24"/>
                <w:lang w:eastAsia="en-US"/>
              </w:rPr>
              <w:t>marché</w:t>
            </w:r>
            <w:r w:rsidRPr="00297CA8">
              <w:rPr>
                <w:rFonts w:ascii="Trebuchet MS" w:hAnsi="Trebuchet MS"/>
                <w:b/>
                <w:bCs/>
                <w:i/>
                <w:iCs/>
                <w:szCs w:val="24"/>
                <w:lang w:eastAsia="en-US"/>
              </w:rPr>
              <w:t xml:space="preserve">s, l’institution provient habituellement du </w:t>
            </w:r>
            <w:r w:rsidRPr="00297CA8">
              <w:rPr>
                <w:rFonts w:ascii="Trebuchet MS" w:hAnsi="Trebuchet MS"/>
                <w:b/>
                <w:bCs/>
                <w:szCs w:val="24"/>
                <w:lang w:eastAsia="en-US"/>
              </w:rPr>
              <w:t>pays du Maître d’Ouvrage</w:t>
            </w:r>
            <w:r w:rsidRPr="00297CA8">
              <w:rPr>
                <w:rFonts w:ascii="Trebuchet MS" w:hAnsi="Trebuchet MS"/>
                <w:b/>
                <w:bCs/>
                <w:i/>
                <w:iCs/>
                <w:szCs w:val="24"/>
                <w:lang w:eastAsia="en-US"/>
              </w:rPr>
              <w:t xml:space="preserve">. Pour les </w:t>
            </w:r>
            <w:r w:rsidR="001A615C" w:rsidRPr="00297CA8">
              <w:rPr>
                <w:rFonts w:ascii="Trebuchet MS" w:hAnsi="Trebuchet MS"/>
                <w:b/>
                <w:bCs/>
                <w:i/>
                <w:iCs/>
                <w:szCs w:val="24"/>
                <w:lang w:eastAsia="en-US"/>
              </w:rPr>
              <w:t>marché</w:t>
            </w:r>
            <w:r w:rsidRPr="00297CA8">
              <w:rPr>
                <w:rFonts w:ascii="Trebuchet MS" w:hAnsi="Trebuchet MS"/>
                <w:b/>
                <w:bCs/>
                <w:i/>
                <w:iCs/>
                <w:szCs w:val="24"/>
                <w:lang w:eastAsia="en-US"/>
              </w:rPr>
              <w:t xml:space="preserve">s plus importants et les </w:t>
            </w:r>
            <w:r w:rsidR="001A615C" w:rsidRPr="00297CA8">
              <w:rPr>
                <w:rFonts w:ascii="Trebuchet MS" w:hAnsi="Trebuchet MS"/>
                <w:b/>
                <w:bCs/>
                <w:i/>
                <w:iCs/>
                <w:szCs w:val="24"/>
                <w:lang w:eastAsia="en-US"/>
              </w:rPr>
              <w:t>marché</w:t>
            </w:r>
            <w:r w:rsidRPr="00297CA8">
              <w:rPr>
                <w:rFonts w:ascii="Trebuchet MS" w:hAnsi="Trebuchet MS"/>
                <w:b/>
                <w:bCs/>
                <w:i/>
                <w:iCs/>
                <w:szCs w:val="24"/>
                <w:lang w:eastAsia="en-US"/>
              </w:rPr>
              <w:t xml:space="preserve">s susceptibles d’être attribués à des </w:t>
            </w:r>
            <w:r w:rsidR="00ED32C5" w:rsidRPr="00297CA8">
              <w:rPr>
                <w:rFonts w:ascii="Trebuchet MS" w:hAnsi="Trebuchet MS"/>
                <w:b/>
                <w:bCs/>
                <w:i/>
                <w:iCs/>
                <w:szCs w:val="24"/>
                <w:lang w:eastAsia="en-US"/>
              </w:rPr>
              <w:t>Entreprise</w:t>
            </w:r>
            <w:r w:rsidRPr="00297CA8">
              <w:rPr>
                <w:rFonts w:ascii="Trebuchet MS" w:hAnsi="Trebuchet MS"/>
                <w:b/>
                <w:bCs/>
                <w:i/>
                <w:iCs/>
                <w:szCs w:val="24"/>
                <w:lang w:eastAsia="en-US"/>
              </w:rPr>
              <w:t xml:space="preserve">s </w:t>
            </w:r>
            <w:r w:rsidR="00C22407" w:rsidRPr="00297CA8">
              <w:rPr>
                <w:rFonts w:ascii="Trebuchet MS" w:hAnsi="Trebuchet MS"/>
                <w:b/>
                <w:bCs/>
                <w:i/>
                <w:iCs/>
                <w:szCs w:val="24"/>
                <w:lang w:eastAsia="en-US"/>
              </w:rPr>
              <w:t>internationales</w:t>
            </w:r>
            <w:r w:rsidRPr="00297CA8">
              <w:rPr>
                <w:rFonts w:ascii="Trebuchet MS" w:hAnsi="Trebuchet MS"/>
                <w:b/>
                <w:bCs/>
                <w:i/>
                <w:iCs/>
                <w:szCs w:val="24"/>
                <w:lang w:eastAsia="en-US"/>
              </w:rPr>
              <w:t>, il est recommandé d’utiliser la procédure d’arbitrage d’une institution internationale]</w:t>
            </w:r>
            <w:r w:rsidRPr="00297CA8">
              <w:rPr>
                <w:rFonts w:ascii="Trebuchet MS" w:hAnsi="Trebuchet MS"/>
                <w:b/>
                <w:bCs/>
                <w:szCs w:val="24"/>
                <w:lang w:eastAsia="en-US"/>
              </w:rPr>
              <w:t xml:space="preserve"> </w:t>
            </w:r>
            <w:r w:rsidRPr="00297CA8">
              <w:rPr>
                <w:rFonts w:ascii="Trebuchet MS" w:hAnsi="Trebuchet MS"/>
                <w:i/>
                <w:iCs/>
                <w:szCs w:val="24"/>
                <w:lang w:eastAsia="en-US"/>
              </w:rPr>
              <w:t xml:space="preserve">  </w:t>
            </w:r>
          </w:p>
          <w:p w14:paraId="6FBEA36F" w14:textId="72936EBA" w:rsidR="00E03CA1" w:rsidRPr="00297CA8" w:rsidRDefault="00E03CA1" w:rsidP="00297CA8">
            <w:pPr>
              <w:overflowPunct w:val="0"/>
              <w:spacing w:after="120" w:line="276" w:lineRule="auto"/>
              <w:ind w:left="526" w:right="36"/>
              <w:jc w:val="both"/>
              <w:textAlignment w:val="baseline"/>
              <w:rPr>
                <w:rFonts w:ascii="Trebuchet MS" w:hAnsi="Trebuchet MS"/>
                <w:szCs w:val="24"/>
                <w:lang w:eastAsia="en-US"/>
              </w:rPr>
            </w:pPr>
            <w:r w:rsidRPr="00297CA8">
              <w:rPr>
                <w:rFonts w:ascii="Trebuchet MS" w:hAnsi="Trebuchet MS"/>
                <w:b/>
                <w:bCs/>
                <w:i/>
                <w:iCs/>
                <w:szCs w:val="24"/>
                <w:lang w:eastAsia="en-US"/>
              </w:rPr>
              <w:t xml:space="preserve">["CM 22.3 (a) doit être retenu dans le cas d’un </w:t>
            </w:r>
            <w:r w:rsidR="001A615C" w:rsidRPr="00297CA8">
              <w:rPr>
                <w:rFonts w:ascii="Trebuchet MS" w:hAnsi="Trebuchet MS"/>
                <w:b/>
                <w:bCs/>
                <w:i/>
                <w:iCs/>
                <w:szCs w:val="24"/>
                <w:lang w:eastAsia="en-US"/>
              </w:rPr>
              <w:t>marché</w:t>
            </w:r>
            <w:r w:rsidRPr="00297CA8">
              <w:rPr>
                <w:rFonts w:ascii="Trebuchet MS" w:hAnsi="Trebuchet MS"/>
                <w:b/>
                <w:bCs/>
                <w:i/>
                <w:iCs/>
                <w:szCs w:val="24"/>
                <w:lang w:eastAsia="en-US"/>
              </w:rPr>
              <w:t xml:space="preserve"> avec un</w:t>
            </w:r>
            <w:r w:rsidR="00C22407" w:rsidRPr="00297CA8">
              <w:rPr>
                <w:rFonts w:ascii="Trebuchet MS" w:hAnsi="Trebuchet MS"/>
                <w:b/>
                <w:bCs/>
                <w:i/>
                <w:iCs/>
                <w:szCs w:val="24"/>
                <w:lang w:eastAsia="en-US"/>
              </w:rPr>
              <w:t>e</w:t>
            </w:r>
            <w:r w:rsidRPr="00297CA8">
              <w:rPr>
                <w:rFonts w:ascii="Trebuchet MS" w:hAnsi="Trebuchet MS"/>
                <w:b/>
                <w:bCs/>
                <w:i/>
                <w:iCs/>
                <w:szCs w:val="24"/>
                <w:lang w:eastAsia="en-US"/>
              </w:rPr>
              <w:t xml:space="preserve"> </w:t>
            </w:r>
            <w:r w:rsidR="00ED32C5" w:rsidRPr="00297CA8">
              <w:rPr>
                <w:rFonts w:ascii="Trebuchet MS" w:hAnsi="Trebuchet MS"/>
                <w:b/>
                <w:bCs/>
                <w:i/>
                <w:iCs/>
                <w:szCs w:val="24"/>
                <w:lang w:eastAsia="en-US"/>
              </w:rPr>
              <w:t>Entreprise</w:t>
            </w:r>
            <w:r w:rsidRPr="00297CA8">
              <w:rPr>
                <w:rFonts w:ascii="Trebuchet MS" w:hAnsi="Trebuchet MS"/>
                <w:b/>
                <w:bCs/>
                <w:i/>
                <w:iCs/>
                <w:szCs w:val="24"/>
                <w:lang w:eastAsia="en-US"/>
              </w:rPr>
              <w:t xml:space="preserve"> </w:t>
            </w:r>
            <w:r w:rsidR="00C22407" w:rsidRPr="00297CA8">
              <w:rPr>
                <w:rFonts w:ascii="Trebuchet MS" w:hAnsi="Trebuchet MS"/>
                <w:b/>
                <w:bCs/>
                <w:i/>
                <w:iCs/>
                <w:szCs w:val="24"/>
                <w:lang w:eastAsia="en-US"/>
              </w:rPr>
              <w:t xml:space="preserve">étrangère </w:t>
            </w:r>
            <w:r w:rsidRPr="00297CA8">
              <w:rPr>
                <w:rFonts w:ascii="Trebuchet MS" w:hAnsi="Trebuchet MS"/>
                <w:b/>
                <w:bCs/>
                <w:i/>
                <w:iCs/>
                <w:szCs w:val="24"/>
                <w:lang w:eastAsia="en-US"/>
              </w:rPr>
              <w:t xml:space="preserve">et CC 22.3 (b) doit être retenu dans le cas d’un </w:t>
            </w:r>
            <w:r w:rsidR="001A615C" w:rsidRPr="00297CA8">
              <w:rPr>
                <w:rFonts w:ascii="Trebuchet MS" w:hAnsi="Trebuchet MS"/>
                <w:b/>
                <w:bCs/>
                <w:i/>
                <w:iCs/>
                <w:szCs w:val="24"/>
                <w:lang w:eastAsia="en-US"/>
              </w:rPr>
              <w:t>marché</w:t>
            </w:r>
            <w:r w:rsidRPr="00297CA8">
              <w:rPr>
                <w:rFonts w:ascii="Trebuchet MS" w:hAnsi="Trebuchet MS"/>
                <w:b/>
                <w:bCs/>
                <w:i/>
                <w:iCs/>
                <w:szCs w:val="24"/>
                <w:lang w:eastAsia="en-US"/>
              </w:rPr>
              <w:t xml:space="preserve"> avec un ressortissant du pays du Maître d’Ouvrage."]</w:t>
            </w:r>
          </w:p>
          <w:p w14:paraId="7F90DDA5" w14:textId="6C784D21" w:rsidR="00E03CA1" w:rsidRPr="00297CA8" w:rsidRDefault="00E03CA1" w:rsidP="00297CA8">
            <w:pPr>
              <w:spacing w:after="200" w:line="276" w:lineRule="auto"/>
              <w:ind w:left="968" w:hanging="360"/>
              <w:jc w:val="both"/>
              <w:rPr>
                <w:rFonts w:ascii="Trebuchet MS" w:hAnsi="Trebuchet MS"/>
                <w:szCs w:val="24"/>
              </w:rPr>
            </w:pPr>
            <w:r w:rsidRPr="00297CA8">
              <w:rPr>
                <w:rFonts w:ascii="Trebuchet MS" w:hAnsi="Trebuchet MS"/>
                <w:szCs w:val="24"/>
              </w:rPr>
              <w:t xml:space="preserve">a) </w:t>
            </w:r>
            <w:r w:rsidR="001A615C" w:rsidRPr="00297CA8">
              <w:rPr>
                <w:rFonts w:ascii="Trebuchet MS" w:hAnsi="Trebuchet MS"/>
                <w:szCs w:val="24"/>
                <w:u w:val="single"/>
              </w:rPr>
              <w:t>Marché</w:t>
            </w:r>
            <w:r w:rsidRPr="00297CA8">
              <w:rPr>
                <w:rFonts w:ascii="Trebuchet MS" w:hAnsi="Trebuchet MS"/>
                <w:szCs w:val="24"/>
                <w:u w:val="single"/>
              </w:rPr>
              <w:t xml:space="preserve"> avec un </w:t>
            </w:r>
            <w:r w:rsidR="00ED32C5" w:rsidRPr="00297CA8">
              <w:rPr>
                <w:rFonts w:ascii="Trebuchet MS" w:hAnsi="Trebuchet MS"/>
                <w:szCs w:val="24"/>
                <w:u w:val="single"/>
              </w:rPr>
              <w:t>Entreprise</w:t>
            </w:r>
            <w:r w:rsidRPr="00297CA8">
              <w:rPr>
                <w:rFonts w:ascii="Trebuchet MS" w:hAnsi="Trebuchet MS"/>
                <w:szCs w:val="24"/>
                <w:u w:val="single"/>
              </w:rPr>
              <w:t xml:space="preserve"> </w:t>
            </w:r>
            <w:r w:rsidR="00C22407" w:rsidRPr="00297CA8">
              <w:rPr>
                <w:rFonts w:ascii="Trebuchet MS" w:hAnsi="Trebuchet MS"/>
                <w:szCs w:val="24"/>
                <w:u w:val="single"/>
              </w:rPr>
              <w:t>étrangère</w:t>
            </w:r>
            <w:r w:rsidR="00C22407" w:rsidRPr="00297CA8">
              <w:rPr>
                <w:rFonts w:ascii="Trebuchet MS" w:hAnsi="Trebuchet MS"/>
                <w:szCs w:val="24"/>
              </w:rPr>
              <w:t xml:space="preserve"> </w:t>
            </w:r>
            <w:r w:rsidRPr="00297CA8">
              <w:rPr>
                <w:rFonts w:ascii="Trebuchet MS" w:hAnsi="Trebuchet MS"/>
                <w:szCs w:val="24"/>
              </w:rPr>
              <w:t>:</w:t>
            </w:r>
          </w:p>
          <w:p w14:paraId="7393FAC0" w14:textId="77777777" w:rsidR="00E03CA1" w:rsidRPr="00297CA8" w:rsidRDefault="00E03CA1" w:rsidP="0000767E">
            <w:pPr>
              <w:spacing w:after="200" w:line="276" w:lineRule="auto"/>
              <w:jc w:val="both"/>
              <w:rPr>
                <w:rFonts w:ascii="Trebuchet MS" w:hAnsi="Trebuchet MS"/>
                <w:szCs w:val="24"/>
                <w:lang w:eastAsia="en-US"/>
              </w:rPr>
            </w:pPr>
            <w:r w:rsidRPr="00297CA8">
              <w:rPr>
                <w:rFonts w:ascii="Trebuchet MS" w:hAnsi="Trebuchet MS"/>
                <w:b/>
                <w:bCs/>
                <w:i/>
                <w:iCs/>
                <w:szCs w:val="24"/>
                <w:lang w:eastAsia="en-US"/>
              </w:rPr>
              <w:lastRenderedPageBreak/>
              <w:t>[à moins que le Maître d’Ouvrage ne choisisse les règles d’arbitrage commercial d’une autre institution arbitrale internationale, la clause suivante devrait être insérée :]</w:t>
            </w:r>
          </w:p>
          <w:p w14:paraId="0F0782AD" w14:textId="77777777" w:rsidR="00E03CA1" w:rsidRPr="00297CA8" w:rsidRDefault="00E03CA1" w:rsidP="0000767E">
            <w:pPr>
              <w:spacing w:after="200" w:line="276" w:lineRule="auto"/>
              <w:jc w:val="both"/>
              <w:rPr>
                <w:rFonts w:ascii="Trebuchet MS" w:hAnsi="Trebuchet MS"/>
                <w:szCs w:val="24"/>
                <w:lang w:eastAsia="en-US"/>
              </w:rPr>
            </w:pPr>
            <w:r w:rsidRPr="00297CA8">
              <w:rPr>
                <w:rFonts w:ascii="Trebuchet MS" w:hAnsi="Trebuchet MS"/>
                <w:szCs w:val="24"/>
                <w:lang w:eastAsia="en-US"/>
              </w:rPr>
              <w:t>Tous les litiges découlant ou liés au Marché actuel doivent finalement être réglés en vertu du Règlement d’arbitrage de la Chambre de commerce internationale par un ou plusieurs arbitres nommés conformément aux dites Règles.</w:t>
            </w:r>
          </w:p>
          <w:p w14:paraId="2E2CE21E" w14:textId="2B09EB4D" w:rsidR="00E03CA1" w:rsidRPr="00297CA8" w:rsidRDefault="00E03CA1" w:rsidP="00297CA8">
            <w:pPr>
              <w:spacing w:after="200" w:line="276" w:lineRule="auto"/>
              <w:ind w:left="878" w:hanging="270"/>
              <w:jc w:val="both"/>
              <w:rPr>
                <w:rFonts w:ascii="Trebuchet MS" w:hAnsi="Trebuchet MS"/>
                <w:szCs w:val="24"/>
              </w:rPr>
            </w:pPr>
            <w:r w:rsidRPr="00297CA8">
              <w:rPr>
                <w:rFonts w:ascii="Trebuchet MS" w:hAnsi="Trebuchet MS"/>
                <w:szCs w:val="24"/>
              </w:rPr>
              <w:t xml:space="preserve">b) </w:t>
            </w:r>
            <w:r w:rsidR="001A615C" w:rsidRPr="00297CA8">
              <w:rPr>
                <w:rFonts w:ascii="Trebuchet MS" w:hAnsi="Trebuchet MS"/>
                <w:szCs w:val="24"/>
                <w:u w:val="single"/>
              </w:rPr>
              <w:t>Marché</w:t>
            </w:r>
            <w:r w:rsidRPr="00297CA8">
              <w:rPr>
                <w:rFonts w:ascii="Trebuchet MS" w:hAnsi="Trebuchet MS"/>
                <w:szCs w:val="24"/>
                <w:u w:val="single"/>
              </w:rPr>
              <w:t xml:space="preserve">s avec </w:t>
            </w:r>
            <w:r w:rsidR="00EA61E4" w:rsidRPr="00297CA8">
              <w:rPr>
                <w:rFonts w:ascii="Trebuchet MS" w:hAnsi="Trebuchet MS"/>
                <w:szCs w:val="24"/>
                <w:u w:val="single"/>
              </w:rPr>
              <w:t xml:space="preserve">une </w:t>
            </w:r>
            <w:r w:rsidR="00ED32C5" w:rsidRPr="00297CA8">
              <w:rPr>
                <w:rFonts w:ascii="Trebuchet MS" w:hAnsi="Trebuchet MS"/>
                <w:szCs w:val="24"/>
                <w:u w:val="single"/>
              </w:rPr>
              <w:t>Entreprise</w:t>
            </w:r>
            <w:r w:rsidRPr="00297CA8">
              <w:rPr>
                <w:rFonts w:ascii="Trebuchet MS" w:hAnsi="Trebuchet MS"/>
                <w:szCs w:val="24"/>
                <w:u w:val="single"/>
              </w:rPr>
              <w:t xml:space="preserve"> du pays du Maître d’Ouvrage</w:t>
            </w:r>
            <w:r w:rsidRPr="00297CA8">
              <w:rPr>
                <w:rFonts w:ascii="Trebuchet MS" w:hAnsi="Trebuchet MS"/>
                <w:szCs w:val="24"/>
              </w:rPr>
              <w:t>:</w:t>
            </w:r>
          </w:p>
          <w:p w14:paraId="0AEB6661" w14:textId="3694A54A" w:rsidR="00E03CA1" w:rsidRPr="00297CA8" w:rsidRDefault="00E03CA1" w:rsidP="0000767E">
            <w:pPr>
              <w:spacing w:after="240" w:line="276" w:lineRule="auto"/>
              <w:jc w:val="both"/>
              <w:rPr>
                <w:rFonts w:ascii="Trebuchet MS" w:hAnsi="Trebuchet MS"/>
                <w:szCs w:val="24"/>
                <w:lang w:eastAsia="en-US"/>
              </w:rPr>
            </w:pPr>
            <w:r w:rsidRPr="00297CA8">
              <w:rPr>
                <w:rFonts w:ascii="Trebuchet MS" w:hAnsi="Trebuchet MS"/>
                <w:szCs w:val="24"/>
                <w:lang w:eastAsia="en-US"/>
              </w:rPr>
              <w:t xml:space="preserve">Dans le cas d’un différend entre le Maître d’Ouvrage et un </w:t>
            </w:r>
            <w:r w:rsidR="00ED32C5" w:rsidRPr="00297CA8">
              <w:rPr>
                <w:rFonts w:ascii="Trebuchet MS" w:hAnsi="Trebuchet MS"/>
                <w:szCs w:val="24"/>
                <w:lang w:eastAsia="en-US"/>
              </w:rPr>
              <w:t>Entreprise</w:t>
            </w:r>
            <w:r w:rsidRPr="00297CA8">
              <w:rPr>
                <w:rFonts w:ascii="Trebuchet MS" w:hAnsi="Trebuchet MS"/>
                <w:szCs w:val="24"/>
                <w:lang w:eastAsia="en-US"/>
              </w:rPr>
              <w:t xml:space="preserve"> qui est ressortissant du pays du Maître d’Ouvrage, le différend doit être renvoyé à l’arbitrage ou à l’arbitrage conformément aux lois du pays du Maître d’Ouvrage.]</w:t>
            </w:r>
          </w:p>
        </w:tc>
      </w:tr>
      <w:tr w:rsidR="00E03CA1" w:rsidRPr="00CE20A3" w14:paraId="3127BA49" w14:textId="77777777" w:rsidTr="0000767E">
        <w:tc>
          <w:tcPr>
            <w:tcW w:w="2632" w:type="dxa"/>
            <w:tcBorders>
              <w:top w:val="nil"/>
              <w:left w:val="nil"/>
              <w:bottom w:val="nil"/>
              <w:right w:val="nil"/>
            </w:tcBorders>
          </w:tcPr>
          <w:p w14:paraId="7507EC4E" w14:textId="7241D34B" w:rsidR="00E03CA1" w:rsidRPr="00297CA8" w:rsidRDefault="00E03CA1" w:rsidP="00297CA8">
            <w:pPr>
              <w:pStyle w:val="00SectionVIIISubtitle"/>
              <w:spacing w:line="276" w:lineRule="auto"/>
              <w:jc w:val="both"/>
              <w:rPr>
                <w:rFonts w:ascii="Trebuchet MS" w:hAnsi="Trebuchet MS"/>
              </w:rPr>
            </w:pPr>
            <w:bookmarkStart w:id="66" w:name="_Toc478922805"/>
            <w:bookmarkStart w:id="67" w:name="_Toc60920420"/>
            <w:r w:rsidRPr="00297CA8">
              <w:rPr>
                <w:rFonts w:ascii="Trebuchet MS" w:hAnsi="Trebuchet MS"/>
              </w:rPr>
              <w:lastRenderedPageBreak/>
              <w:t>Fraude et Corruption</w:t>
            </w:r>
            <w:bookmarkEnd w:id="66"/>
            <w:bookmarkEnd w:id="67"/>
          </w:p>
        </w:tc>
        <w:tc>
          <w:tcPr>
            <w:tcW w:w="7433" w:type="dxa"/>
            <w:tcBorders>
              <w:top w:val="nil"/>
              <w:left w:val="nil"/>
              <w:bottom w:val="nil"/>
              <w:right w:val="nil"/>
            </w:tcBorders>
          </w:tcPr>
          <w:p w14:paraId="4C016FD6" w14:textId="77777777"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23.1</w:t>
            </w:r>
            <w:r w:rsidRPr="00297CA8">
              <w:rPr>
                <w:rFonts w:ascii="Trebuchet MS" w:hAnsi="Trebuchet MS"/>
                <w:szCs w:val="24"/>
              </w:rPr>
              <w:tab/>
              <w:t>La Banque exige le respect de ses Directives en matière de lutte contre la fraude et la corruption, et de ses règles et procédures de sanctions applicables, établies par le Régime des Sanctions du Groupe de la Banque mondiale, comme indiqué dans l’Annexe A aux CM.</w:t>
            </w:r>
          </w:p>
          <w:p w14:paraId="6E2C3630" w14:textId="7F95EA2F"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23.2</w:t>
            </w:r>
            <w:r w:rsidRPr="00297CA8">
              <w:rPr>
                <w:rFonts w:ascii="Trebuchet MS" w:hAnsi="Trebuchet MS"/>
                <w:szCs w:val="24"/>
              </w:rPr>
              <w:tab/>
              <w:t>Le Maître d’Ouvrage exige que l’</w:t>
            </w:r>
            <w:r w:rsidR="00ED32C5" w:rsidRPr="00297CA8">
              <w:rPr>
                <w:rFonts w:ascii="Trebuchet MS" w:hAnsi="Trebuchet MS"/>
                <w:szCs w:val="24"/>
              </w:rPr>
              <w:t>Entreprise</w:t>
            </w:r>
            <w:r w:rsidRPr="00297CA8">
              <w:rPr>
                <w:rFonts w:ascii="Trebuchet MS" w:hAnsi="Trebuchet MS"/>
                <w:szCs w:val="24"/>
              </w:rPr>
              <w:t xml:space="preserve"> fournisse les informations relatives aux commissions et indemnités éventuelles versées ou à verser à des agents ou une autre partie en relation avec le processus d’appel d’offres ou l’exécution du Marché. Ces informations doivent inclure au minimum le nom et l’adresse de l’agent ou autre partie, le montant et la monnaie, ainsi que le motif de la commission, indemnité ou paiement.</w:t>
            </w:r>
          </w:p>
        </w:tc>
      </w:tr>
      <w:tr w:rsidR="00E03CA1" w:rsidRPr="00CE20A3" w14:paraId="71FE401A" w14:textId="77777777" w:rsidTr="0000767E">
        <w:tc>
          <w:tcPr>
            <w:tcW w:w="2632" w:type="dxa"/>
            <w:tcBorders>
              <w:top w:val="nil"/>
              <w:left w:val="nil"/>
              <w:bottom w:val="nil"/>
              <w:right w:val="nil"/>
            </w:tcBorders>
          </w:tcPr>
          <w:p w14:paraId="5C225D42" w14:textId="50CD3367" w:rsidR="00E03CA1" w:rsidRPr="00297CA8" w:rsidRDefault="00E03CA1" w:rsidP="00297CA8">
            <w:pPr>
              <w:pStyle w:val="00SectionVIIISubtitle"/>
              <w:spacing w:line="276" w:lineRule="auto"/>
              <w:jc w:val="both"/>
              <w:rPr>
                <w:rFonts w:ascii="Trebuchet MS" w:hAnsi="Trebuchet MS"/>
              </w:rPr>
            </w:pPr>
            <w:r w:rsidRPr="00297CA8">
              <w:rPr>
                <w:rFonts w:ascii="Trebuchet MS" w:hAnsi="Trebuchet MS"/>
              </w:rPr>
              <w:t xml:space="preserve"> </w:t>
            </w:r>
            <w:bookmarkStart w:id="68" w:name="_Toc60920421"/>
            <w:r w:rsidRPr="00297CA8">
              <w:rPr>
                <w:rFonts w:ascii="Trebuchet MS" w:hAnsi="Trebuchet MS"/>
                <w:lang w:val="en-US"/>
              </w:rPr>
              <w:t>Sécurité du Site</w:t>
            </w:r>
            <w:bookmarkEnd w:id="68"/>
          </w:p>
        </w:tc>
        <w:tc>
          <w:tcPr>
            <w:tcW w:w="7433" w:type="dxa"/>
            <w:tcBorders>
              <w:top w:val="nil"/>
              <w:left w:val="nil"/>
              <w:bottom w:val="nil"/>
              <w:right w:val="nil"/>
            </w:tcBorders>
          </w:tcPr>
          <w:p w14:paraId="2D60858B" w14:textId="5D4419D9"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lang w:eastAsia="en-US"/>
              </w:rPr>
            </w:pPr>
            <w:r w:rsidRPr="00297CA8">
              <w:rPr>
                <w:rFonts w:ascii="Trebuchet MS" w:hAnsi="Trebuchet MS"/>
                <w:szCs w:val="24"/>
                <w:lang w:eastAsia="en-US"/>
              </w:rPr>
              <w:t xml:space="preserve"> 24.1 </w:t>
            </w:r>
            <w:r w:rsidRPr="00297CA8">
              <w:rPr>
                <w:rFonts w:ascii="Trebuchet MS" w:hAnsi="Trebuchet MS"/>
                <w:b/>
                <w:i/>
                <w:szCs w:val="24"/>
                <w:lang w:eastAsia="en-US"/>
              </w:rPr>
              <w:t>[Insérer ce qui suit lorsque l’</w:t>
            </w:r>
            <w:r w:rsidR="00ED32C5" w:rsidRPr="00297CA8">
              <w:rPr>
                <w:rFonts w:ascii="Trebuchet MS" w:hAnsi="Trebuchet MS"/>
                <w:b/>
                <w:i/>
                <w:szCs w:val="24"/>
                <w:lang w:eastAsia="en-US"/>
              </w:rPr>
              <w:t>Entreprise</w:t>
            </w:r>
            <w:r w:rsidRPr="00297CA8">
              <w:rPr>
                <w:rFonts w:ascii="Trebuchet MS" w:hAnsi="Trebuchet MS"/>
                <w:b/>
                <w:i/>
                <w:szCs w:val="24"/>
                <w:lang w:eastAsia="en-US"/>
              </w:rPr>
              <w:t xml:space="preserve"> est respons</w:t>
            </w:r>
            <w:r w:rsidR="00D20101" w:rsidRPr="00297CA8">
              <w:rPr>
                <w:rFonts w:ascii="Trebuchet MS" w:hAnsi="Trebuchet MS"/>
                <w:b/>
                <w:i/>
                <w:szCs w:val="24"/>
                <w:lang w:eastAsia="en-US"/>
              </w:rPr>
              <w:t>a</w:t>
            </w:r>
            <w:r w:rsidRPr="00297CA8">
              <w:rPr>
                <w:rFonts w:ascii="Trebuchet MS" w:hAnsi="Trebuchet MS"/>
                <w:b/>
                <w:i/>
                <w:szCs w:val="24"/>
                <w:lang w:eastAsia="en-US"/>
              </w:rPr>
              <w:t>ble de la sécurité du Site]</w:t>
            </w:r>
            <w:r w:rsidRPr="00297CA8">
              <w:rPr>
                <w:rFonts w:ascii="Trebuchet MS" w:hAnsi="Trebuchet MS"/>
                <w:szCs w:val="24"/>
                <w:lang w:eastAsia="en-US"/>
              </w:rPr>
              <w:t xml:space="preserve"> </w:t>
            </w:r>
            <w:r w:rsidRPr="00297CA8">
              <w:rPr>
                <w:rFonts w:ascii="Trebuchet MS" w:hAnsi="Trebuchet MS"/>
                <w:sz w:val="14"/>
                <w:szCs w:val="14"/>
                <w:lang w:eastAsia="en-US"/>
              </w:rPr>
              <w:t xml:space="preserve"> </w:t>
            </w:r>
            <w:r w:rsidRPr="00297CA8">
              <w:rPr>
                <w:rFonts w:ascii="Trebuchet MS" w:hAnsi="Trebuchet MS"/>
                <w:szCs w:val="24"/>
                <w:lang w:eastAsia="en-US"/>
              </w:rPr>
              <w:t>L’</w:t>
            </w:r>
            <w:r w:rsidR="00ED32C5" w:rsidRPr="00297CA8">
              <w:rPr>
                <w:rFonts w:ascii="Trebuchet MS" w:hAnsi="Trebuchet MS"/>
                <w:szCs w:val="24"/>
                <w:lang w:eastAsia="en-US"/>
              </w:rPr>
              <w:t>Entreprise</w:t>
            </w:r>
            <w:r w:rsidRPr="00297CA8">
              <w:rPr>
                <w:rFonts w:ascii="Trebuchet MS" w:hAnsi="Trebuchet MS"/>
                <w:szCs w:val="24"/>
                <w:lang w:eastAsia="en-US"/>
              </w:rPr>
              <w:t xml:space="preserve"> est responsable de la sécurité du Site et : </w:t>
            </w:r>
          </w:p>
          <w:p w14:paraId="6AEFF3CB" w14:textId="77777777" w:rsidR="00E03CA1" w:rsidRPr="00297CA8" w:rsidRDefault="00E03CA1" w:rsidP="00297CA8">
            <w:pPr>
              <w:spacing w:after="120" w:line="276" w:lineRule="auto"/>
              <w:ind w:left="878" w:hanging="360"/>
              <w:jc w:val="both"/>
              <w:rPr>
                <w:rFonts w:ascii="Trebuchet MS" w:hAnsi="Trebuchet MS"/>
                <w:szCs w:val="24"/>
                <w:lang w:eastAsia="en-US"/>
              </w:rPr>
            </w:pPr>
            <w:r w:rsidRPr="00297CA8">
              <w:rPr>
                <w:rFonts w:ascii="Trebuchet MS" w:hAnsi="Trebuchet MS"/>
                <w:szCs w:val="24"/>
                <w:lang w:eastAsia="en-US"/>
              </w:rPr>
              <w:t xml:space="preserve">(a) pour empêcher les personnes non autorisées à accéder au Site; </w:t>
            </w:r>
          </w:p>
          <w:p w14:paraId="1268ABD5" w14:textId="6A0FA1E7" w:rsidR="00E03CA1" w:rsidRPr="00297CA8" w:rsidRDefault="00E03CA1" w:rsidP="00297CA8">
            <w:pPr>
              <w:spacing w:after="120" w:line="276" w:lineRule="auto"/>
              <w:ind w:left="878" w:hanging="360"/>
              <w:jc w:val="both"/>
              <w:rPr>
                <w:rFonts w:ascii="Trebuchet MS" w:hAnsi="Trebuchet MS"/>
                <w:szCs w:val="24"/>
                <w:lang w:eastAsia="en-US"/>
              </w:rPr>
            </w:pPr>
            <w:r w:rsidRPr="00297CA8">
              <w:rPr>
                <w:rFonts w:ascii="Trebuchet MS" w:hAnsi="Trebuchet MS"/>
                <w:szCs w:val="24"/>
                <w:lang w:eastAsia="en-US"/>
              </w:rPr>
              <w:t>(b) les personnes autorisées doivent être limitées au personnel de l’</w:t>
            </w:r>
            <w:r w:rsidR="00ED32C5" w:rsidRPr="00297CA8">
              <w:rPr>
                <w:rFonts w:ascii="Trebuchet MS" w:hAnsi="Trebuchet MS"/>
                <w:szCs w:val="24"/>
                <w:lang w:eastAsia="en-US"/>
              </w:rPr>
              <w:t>Entreprise</w:t>
            </w:r>
            <w:r w:rsidRPr="00297CA8">
              <w:rPr>
                <w:rFonts w:ascii="Trebuchet MS" w:hAnsi="Trebuchet MS"/>
                <w:szCs w:val="24"/>
                <w:lang w:eastAsia="en-US"/>
              </w:rPr>
              <w:t xml:space="preserve">, au personnel du Maître d’Ouvrage et à tout autre personnel identifié comme personnel autorisé (y compris les autres </w:t>
            </w:r>
            <w:r w:rsidR="00ED32C5" w:rsidRPr="00297CA8">
              <w:rPr>
                <w:rFonts w:ascii="Trebuchet MS" w:hAnsi="Trebuchet MS"/>
                <w:szCs w:val="24"/>
                <w:lang w:eastAsia="en-US"/>
              </w:rPr>
              <w:t>Entreprise</w:t>
            </w:r>
            <w:r w:rsidRPr="00297CA8">
              <w:rPr>
                <w:rFonts w:ascii="Trebuchet MS" w:hAnsi="Trebuchet MS"/>
                <w:szCs w:val="24"/>
                <w:lang w:eastAsia="en-US"/>
              </w:rPr>
              <w:t xml:space="preserve">s du Maître d’Ouvrage sur le </w:t>
            </w:r>
            <w:r w:rsidRPr="00297CA8">
              <w:rPr>
                <w:rFonts w:ascii="Trebuchet MS" w:hAnsi="Trebuchet MS"/>
                <w:szCs w:val="24"/>
                <w:lang w:eastAsia="en-US"/>
              </w:rPr>
              <w:lastRenderedPageBreak/>
              <w:t>Site), par notification faite par le Maître d’Ouvrage ou le Directeur de Projet à l’</w:t>
            </w:r>
            <w:r w:rsidR="00ED32C5" w:rsidRPr="00297CA8">
              <w:rPr>
                <w:rFonts w:ascii="Trebuchet MS" w:hAnsi="Trebuchet MS"/>
                <w:szCs w:val="24"/>
                <w:lang w:eastAsia="en-US"/>
              </w:rPr>
              <w:t>Entreprise</w:t>
            </w:r>
            <w:r w:rsidRPr="00297CA8">
              <w:rPr>
                <w:rFonts w:ascii="Trebuchet MS" w:hAnsi="Trebuchet MS"/>
                <w:szCs w:val="24"/>
                <w:shd w:val="clear" w:color="auto" w:fill="FFFFFF" w:themeFill="background1"/>
                <w:lang w:eastAsia="en-US"/>
              </w:rPr>
              <w:t>.</w:t>
            </w:r>
            <w:r w:rsidRPr="00297CA8">
              <w:rPr>
                <w:rFonts w:ascii="Trebuchet MS" w:hAnsi="Trebuchet MS"/>
                <w:szCs w:val="24"/>
                <w:shd w:val="clear" w:color="auto" w:fill="F0F0A0"/>
                <w:lang w:eastAsia="en-US"/>
              </w:rPr>
              <w:t xml:space="preserve"> </w:t>
            </w:r>
          </w:p>
          <w:p w14:paraId="26FDCF16" w14:textId="74C30C22" w:rsidR="00E03CA1" w:rsidRPr="00297CA8" w:rsidRDefault="00E03CA1" w:rsidP="00297CA8">
            <w:pPr>
              <w:spacing w:after="120" w:line="276" w:lineRule="auto"/>
              <w:ind w:left="525"/>
              <w:jc w:val="both"/>
              <w:rPr>
                <w:rFonts w:ascii="Trebuchet MS" w:hAnsi="Trebuchet MS"/>
                <w:szCs w:val="24"/>
              </w:rPr>
            </w:pPr>
            <w:r w:rsidRPr="00297CA8">
              <w:rPr>
                <w:rFonts w:ascii="Trebuchet MS" w:hAnsi="Trebuchet MS"/>
                <w:szCs w:val="24"/>
                <w:lang w:eastAsia="en-US"/>
              </w:rPr>
              <w:t>L’</w:t>
            </w:r>
            <w:r w:rsidR="00ED32C5" w:rsidRPr="00297CA8">
              <w:rPr>
                <w:rFonts w:ascii="Trebuchet MS" w:hAnsi="Trebuchet MS"/>
                <w:szCs w:val="24"/>
                <w:lang w:eastAsia="en-US"/>
              </w:rPr>
              <w:t>Entreprise</w:t>
            </w:r>
            <w:r w:rsidRPr="00297CA8">
              <w:rPr>
                <w:rFonts w:ascii="Trebuchet MS" w:hAnsi="Trebuchet MS"/>
                <w:szCs w:val="24"/>
                <w:lang w:eastAsia="en-US"/>
              </w:rPr>
              <w:t xml:space="preserve"> doit exigerer que le personnel de sécurité agisse conformément aux Lois applicables.</w:t>
            </w:r>
          </w:p>
        </w:tc>
      </w:tr>
      <w:tr w:rsidR="00E03CA1" w:rsidRPr="00CE20A3" w14:paraId="67440D31" w14:textId="77777777" w:rsidTr="0000767E">
        <w:tc>
          <w:tcPr>
            <w:tcW w:w="10065" w:type="dxa"/>
            <w:gridSpan w:val="2"/>
            <w:tcBorders>
              <w:top w:val="nil"/>
              <w:left w:val="nil"/>
              <w:bottom w:val="nil"/>
              <w:right w:val="nil"/>
            </w:tcBorders>
          </w:tcPr>
          <w:p w14:paraId="41EE1FBA" w14:textId="6F2E7149" w:rsidR="00E03CA1" w:rsidRPr="00297CA8" w:rsidRDefault="00E03CA1" w:rsidP="00297CA8">
            <w:pPr>
              <w:pStyle w:val="00SectionVIIITitle"/>
              <w:spacing w:before="0" w:line="276" w:lineRule="auto"/>
              <w:jc w:val="both"/>
              <w:rPr>
                <w:rFonts w:ascii="Trebuchet MS" w:hAnsi="Trebuchet MS"/>
              </w:rPr>
            </w:pPr>
            <w:bookmarkStart w:id="69" w:name="_Toc478922806"/>
            <w:bookmarkStart w:id="70" w:name="_Toc60920422"/>
            <w:r w:rsidRPr="00297CA8">
              <w:rPr>
                <w:rFonts w:ascii="Trebuchet MS" w:hAnsi="Trebuchet MS"/>
              </w:rPr>
              <w:lastRenderedPageBreak/>
              <w:t>B. Maîtrise du temps</w:t>
            </w:r>
            <w:bookmarkEnd w:id="69"/>
            <w:bookmarkEnd w:id="70"/>
          </w:p>
        </w:tc>
      </w:tr>
      <w:tr w:rsidR="00E03CA1" w:rsidRPr="00CE20A3" w14:paraId="05920D1F" w14:textId="77777777" w:rsidTr="0000767E">
        <w:trPr>
          <w:trHeight w:val="356"/>
        </w:trPr>
        <w:tc>
          <w:tcPr>
            <w:tcW w:w="2632" w:type="dxa"/>
            <w:tcBorders>
              <w:top w:val="nil"/>
              <w:left w:val="nil"/>
              <w:bottom w:val="nil"/>
              <w:right w:val="nil"/>
            </w:tcBorders>
          </w:tcPr>
          <w:p w14:paraId="38BAFCD9" w14:textId="72A64863" w:rsidR="00E03CA1" w:rsidRPr="00297CA8" w:rsidRDefault="00E03CA1" w:rsidP="00297CA8">
            <w:pPr>
              <w:pStyle w:val="00SectionVIIISubtitle"/>
              <w:spacing w:line="276" w:lineRule="auto"/>
              <w:jc w:val="both"/>
              <w:rPr>
                <w:rFonts w:ascii="Trebuchet MS" w:hAnsi="Trebuchet MS"/>
              </w:rPr>
            </w:pPr>
            <w:bookmarkStart w:id="71" w:name="_Toc478922807"/>
            <w:bookmarkStart w:id="72" w:name="_Toc60920423"/>
            <w:r w:rsidRPr="00297CA8">
              <w:rPr>
                <w:rFonts w:ascii="Trebuchet MS" w:hAnsi="Trebuchet MS"/>
              </w:rPr>
              <w:t>Programme</w:t>
            </w:r>
            <w:bookmarkEnd w:id="71"/>
            <w:r w:rsidR="00EA61E4" w:rsidRPr="00297CA8">
              <w:rPr>
                <w:rFonts w:ascii="Trebuchet MS" w:hAnsi="Trebuchet MS"/>
              </w:rPr>
              <w:t xml:space="preserve"> et rapports d’avancement</w:t>
            </w:r>
            <w:bookmarkEnd w:id="72"/>
          </w:p>
        </w:tc>
        <w:tc>
          <w:tcPr>
            <w:tcW w:w="7433" w:type="dxa"/>
            <w:tcBorders>
              <w:top w:val="nil"/>
              <w:left w:val="nil"/>
              <w:bottom w:val="nil"/>
              <w:right w:val="nil"/>
            </w:tcBorders>
          </w:tcPr>
          <w:p w14:paraId="7882E7D2" w14:textId="3E290115"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lang w:eastAsia="en-US"/>
              </w:rPr>
            </w:pPr>
            <w:r w:rsidRPr="00297CA8">
              <w:rPr>
                <w:rFonts w:ascii="Trebuchet MS" w:hAnsi="Trebuchet MS"/>
                <w:szCs w:val="24"/>
              </w:rPr>
              <w:t>25.1</w:t>
            </w:r>
            <w:r w:rsidRPr="00297CA8">
              <w:rPr>
                <w:rFonts w:ascii="Trebuchet MS" w:hAnsi="Trebuchet MS"/>
                <w:szCs w:val="24"/>
              </w:rPr>
              <w:tab/>
              <w:t xml:space="preserve">Dans les délais </w:t>
            </w:r>
            <w:r w:rsidRPr="00297CA8">
              <w:rPr>
                <w:rFonts w:ascii="Trebuchet MS" w:hAnsi="Trebuchet MS"/>
                <w:b/>
                <w:szCs w:val="24"/>
              </w:rPr>
              <w:t xml:space="preserve">prescrits dans la Clause 2.10, </w:t>
            </w:r>
            <w:r w:rsidRPr="00297CA8">
              <w:rPr>
                <w:rFonts w:ascii="Trebuchet MS" w:hAnsi="Trebuchet MS"/>
                <w:szCs w:val="24"/>
              </w:rPr>
              <w:t>l’</w:t>
            </w:r>
            <w:r w:rsidR="00ED32C5" w:rsidRPr="00297CA8">
              <w:rPr>
                <w:rFonts w:ascii="Trebuchet MS" w:hAnsi="Trebuchet MS"/>
                <w:szCs w:val="24"/>
              </w:rPr>
              <w:t>Entreprise</w:t>
            </w:r>
            <w:r w:rsidRPr="00297CA8">
              <w:rPr>
                <w:rFonts w:ascii="Trebuchet MS" w:hAnsi="Trebuchet MS"/>
                <w:szCs w:val="24"/>
              </w:rPr>
              <w:t xml:space="preserve"> présentera aux fins d’approbation, un Programme d’exécution des Travaux. </w:t>
            </w:r>
            <w:r w:rsidRPr="00297CA8">
              <w:rPr>
                <w:rFonts w:ascii="Trebuchet MS" w:hAnsi="Trebuchet MS"/>
                <w:szCs w:val="24"/>
                <w:lang w:eastAsia="en-US"/>
              </w:rPr>
              <w:t>L’</w:t>
            </w:r>
            <w:r w:rsidR="00ED32C5" w:rsidRPr="00297CA8">
              <w:rPr>
                <w:rFonts w:ascii="Trebuchet MS" w:hAnsi="Trebuchet MS"/>
                <w:szCs w:val="24"/>
                <w:lang w:eastAsia="en-US"/>
              </w:rPr>
              <w:t>Entreprise</w:t>
            </w:r>
            <w:r w:rsidRPr="00297CA8">
              <w:rPr>
                <w:rFonts w:ascii="Trebuchet MS" w:hAnsi="Trebuchet MS"/>
                <w:szCs w:val="24"/>
                <w:lang w:eastAsia="en-US"/>
              </w:rPr>
              <w:t xml:space="preserve"> peut réviser le programme et le soumettre à nouveau au Directeur de Projet à tout moment.  Un programme révisé doit montrer l’effet des Variations et des Evénements donnant lieu à Compensation.</w:t>
            </w:r>
          </w:p>
          <w:p w14:paraId="51045F12" w14:textId="461B52BA" w:rsidR="00E03CA1" w:rsidRPr="00297CA8" w:rsidRDefault="00EA61E4" w:rsidP="00297CA8">
            <w:pPr>
              <w:tabs>
                <w:tab w:val="left" w:pos="540"/>
              </w:tabs>
              <w:suppressAutoHyphens/>
              <w:spacing w:after="180" w:line="276" w:lineRule="auto"/>
              <w:ind w:left="540" w:right="-72" w:hanging="540"/>
              <w:jc w:val="both"/>
              <w:rPr>
                <w:rFonts w:ascii="Trebuchet MS" w:hAnsi="Trebuchet MS"/>
                <w:b/>
                <w:bCs/>
                <w:szCs w:val="24"/>
                <w:lang w:eastAsia="en-US"/>
              </w:rPr>
            </w:pPr>
            <w:r w:rsidRPr="00297CA8">
              <w:rPr>
                <w:rFonts w:ascii="Trebuchet MS" w:hAnsi="Trebuchet MS"/>
                <w:szCs w:val="24"/>
              </w:rPr>
              <w:t>25.2</w:t>
            </w:r>
            <w:r w:rsidRPr="00297CA8">
              <w:rPr>
                <w:rFonts w:ascii="Trebuchet MS" w:hAnsi="Trebuchet MS"/>
                <w:szCs w:val="24"/>
              </w:rPr>
              <w:tab/>
            </w:r>
            <w:r w:rsidR="00E03CA1" w:rsidRPr="00297CA8">
              <w:rPr>
                <w:rFonts w:ascii="Trebuchet MS" w:hAnsi="Trebuchet MS"/>
                <w:szCs w:val="24"/>
              </w:rPr>
              <w:t>L’</w:t>
            </w:r>
            <w:r w:rsidR="00ED32C5" w:rsidRPr="00297CA8">
              <w:rPr>
                <w:rFonts w:ascii="Trebuchet MS" w:hAnsi="Trebuchet MS"/>
                <w:szCs w:val="24"/>
                <w:shd w:val="clear" w:color="auto" w:fill="FFFFFF" w:themeFill="background1"/>
                <w:lang w:eastAsia="en-US"/>
              </w:rPr>
              <w:t>Entreprise</w:t>
            </w:r>
            <w:r w:rsidR="00E03CA1" w:rsidRPr="00297CA8">
              <w:rPr>
                <w:rFonts w:ascii="Trebuchet MS" w:hAnsi="Trebuchet MS"/>
                <w:szCs w:val="24"/>
                <w:shd w:val="clear" w:color="auto" w:fill="FFFFFF" w:themeFill="background1"/>
                <w:lang w:eastAsia="en-US"/>
              </w:rPr>
              <w:t xml:space="preserve"> doit surveiller l’avancement des Travaux et soumettre au Directeur de Projet pour approbation un rapport d’avancement des travaux,</w:t>
            </w:r>
            <w:r w:rsidR="00E03CA1" w:rsidRPr="00297CA8">
              <w:rPr>
                <w:rFonts w:ascii="Trebuchet MS" w:hAnsi="Trebuchet MS"/>
                <w:szCs w:val="24"/>
                <w:u w:val="single"/>
                <w:shd w:val="clear" w:color="auto" w:fill="FFFFFF" w:themeFill="background1"/>
                <w:lang w:eastAsia="en-US"/>
              </w:rPr>
              <w:t xml:space="preserve"> </w:t>
            </w:r>
            <w:r w:rsidR="00E03CA1" w:rsidRPr="00297CA8">
              <w:rPr>
                <w:rFonts w:ascii="Trebuchet MS" w:hAnsi="Trebuchet MS"/>
                <w:szCs w:val="24"/>
                <w:shd w:val="clear" w:color="auto" w:fill="FFFFFF" w:themeFill="background1"/>
                <w:lang w:eastAsia="en-US"/>
              </w:rPr>
              <w:t xml:space="preserve">à des intervalles n’excédant pas les </w:t>
            </w:r>
            <w:r w:rsidR="00E03CA1" w:rsidRPr="00297CA8">
              <w:rPr>
                <w:rFonts w:ascii="Trebuchet MS" w:hAnsi="Trebuchet MS"/>
                <w:b/>
                <w:bCs/>
                <w:szCs w:val="24"/>
                <w:lang w:eastAsia="en-US"/>
              </w:rPr>
              <w:t xml:space="preserve"> </w:t>
            </w:r>
            <w:r w:rsidR="00E03CA1" w:rsidRPr="00297CA8">
              <w:rPr>
                <w:rFonts w:ascii="Trebuchet MS" w:hAnsi="Trebuchet MS"/>
                <w:bCs/>
                <w:szCs w:val="24"/>
                <w:lang w:eastAsia="en-US"/>
              </w:rPr>
              <w:t>périodes</w:t>
            </w:r>
            <w:r w:rsidR="00E03CA1" w:rsidRPr="00297CA8">
              <w:rPr>
                <w:rFonts w:ascii="Trebuchet MS" w:hAnsi="Trebuchet MS"/>
                <w:b/>
                <w:bCs/>
                <w:szCs w:val="24"/>
                <w:lang w:eastAsia="en-US"/>
              </w:rPr>
              <w:t xml:space="preserve"> </w:t>
            </w:r>
            <w:r w:rsidR="00E03CA1" w:rsidRPr="00297CA8">
              <w:rPr>
                <w:rFonts w:ascii="Trebuchet MS" w:hAnsi="Trebuchet MS"/>
                <w:bCs/>
                <w:szCs w:val="24"/>
                <w:lang w:eastAsia="en-US"/>
              </w:rPr>
              <w:t>énoncées</w:t>
            </w:r>
            <w:r w:rsidR="00E03CA1" w:rsidRPr="00297CA8">
              <w:rPr>
                <w:rFonts w:ascii="Trebuchet MS" w:hAnsi="Trebuchet MS"/>
                <w:b/>
                <w:bCs/>
                <w:szCs w:val="24"/>
                <w:lang w:eastAsia="en-US"/>
              </w:rPr>
              <w:t xml:space="preserve"> dans la Clause 2.11. </w:t>
            </w:r>
          </w:p>
          <w:p w14:paraId="76824940" w14:textId="21418A15"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25.3</w:t>
            </w:r>
            <w:r w:rsidR="00EA61E4" w:rsidRPr="00297CA8">
              <w:rPr>
                <w:rFonts w:ascii="Trebuchet MS" w:hAnsi="Trebuchet MS"/>
                <w:szCs w:val="24"/>
              </w:rPr>
              <w:tab/>
            </w:r>
            <w:r w:rsidRPr="00297CA8">
              <w:rPr>
                <w:rFonts w:ascii="Trebuchet MS" w:hAnsi="Trebuchet MS"/>
                <w:szCs w:val="24"/>
              </w:rPr>
              <w:t xml:space="preserve">En plus du rapport d’avancement des travaux énoncé dans la </w:t>
            </w:r>
            <w:r w:rsidRPr="00297CA8">
              <w:rPr>
                <w:rFonts w:ascii="Trebuchet MS" w:hAnsi="Trebuchet MS"/>
                <w:b/>
                <w:szCs w:val="24"/>
              </w:rPr>
              <w:t>Clause 2.11</w:t>
            </w:r>
            <w:r w:rsidRPr="00297CA8">
              <w:rPr>
                <w:rFonts w:ascii="Trebuchet MS" w:hAnsi="Trebuchet MS"/>
                <w:szCs w:val="24"/>
              </w:rPr>
              <w:t>, l’</w:t>
            </w:r>
            <w:r w:rsidR="00ED32C5" w:rsidRPr="00297CA8">
              <w:rPr>
                <w:rFonts w:ascii="Trebuchet MS" w:hAnsi="Trebuchet MS"/>
                <w:szCs w:val="24"/>
              </w:rPr>
              <w:t>Entreprise</w:t>
            </w:r>
            <w:r w:rsidRPr="00297CA8">
              <w:rPr>
                <w:rFonts w:ascii="Trebuchet MS" w:hAnsi="Trebuchet MS"/>
                <w:szCs w:val="24"/>
              </w:rPr>
              <w:t xml:space="preserve"> doit informer immédiatement le Directeur de Projet de toute allégation, incident ou accident sur le Site, qui a ou est susceptible d’avoir un effet négatif important, sans s’y limiter, tout incident ou accident causant un décès ou des blessures graves; les effets indésirables importants ou dommages à la propriété privée; ou toute allégation de EAS ou HS. </w:t>
            </w:r>
          </w:p>
          <w:p w14:paraId="009F97E0" w14:textId="6A5AF94E" w:rsidR="00E03CA1" w:rsidRPr="00297CA8" w:rsidRDefault="00E03CA1" w:rsidP="00297CA8">
            <w:pPr>
              <w:spacing w:after="120" w:line="276" w:lineRule="auto"/>
              <w:ind w:left="515"/>
              <w:jc w:val="both"/>
              <w:rPr>
                <w:rFonts w:ascii="Trebuchet MS" w:hAnsi="Trebuchet MS"/>
                <w:szCs w:val="24"/>
                <w:lang w:eastAsia="en-US"/>
              </w:rPr>
            </w:pPr>
            <w:r w:rsidRPr="00297CA8">
              <w:rPr>
                <w:rFonts w:ascii="Trebuchet MS" w:hAnsi="Trebuchet MS"/>
                <w:szCs w:val="24"/>
                <w:lang w:eastAsia="en-US"/>
              </w:rPr>
              <w:t>L’</w:t>
            </w:r>
            <w:r w:rsidR="00ED32C5" w:rsidRPr="00297CA8">
              <w:rPr>
                <w:rFonts w:ascii="Trebuchet MS" w:hAnsi="Trebuchet MS"/>
                <w:szCs w:val="24"/>
                <w:lang w:eastAsia="en-US"/>
              </w:rPr>
              <w:t>Entreprise</w:t>
            </w:r>
            <w:r w:rsidRPr="00297CA8">
              <w:rPr>
                <w:rFonts w:ascii="Trebuchet MS" w:hAnsi="Trebuchet MS"/>
                <w:szCs w:val="24"/>
                <w:lang w:eastAsia="en-US"/>
              </w:rPr>
              <w:t xml:space="preserve"> doit fournir tous les détails de tels incidents ou accidents au Directeur de Projet dans les délais convenus avec le Directeur de Projet. </w:t>
            </w:r>
          </w:p>
        </w:tc>
      </w:tr>
      <w:tr w:rsidR="00E03CA1" w:rsidRPr="00CE20A3" w14:paraId="6EF3B0FB" w14:textId="77777777" w:rsidTr="0000767E">
        <w:tc>
          <w:tcPr>
            <w:tcW w:w="2632" w:type="dxa"/>
            <w:tcBorders>
              <w:top w:val="nil"/>
              <w:left w:val="nil"/>
              <w:bottom w:val="nil"/>
              <w:right w:val="nil"/>
            </w:tcBorders>
          </w:tcPr>
          <w:p w14:paraId="4F0E2033" w14:textId="36E42AFE" w:rsidR="00E03CA1" w:rsidRPr="00297CA8" w:rsidRDefault="00E03CA1" w:rsidP="00297CA8">
            <w:pPr>
              <w:pStyle w:val="00SectionVIIISubtitle"/>
              <w:spacing w:line="276" w:lineRule="auto"/>
              <w:jc w:val="both"/>
              <w:rPr>
                <w:rFonts w:ascii="Trebuchet MS" w:hAnsi="Trebuchet MS"/>
              </w:rPr>
            </w:pPr>
            <w:bookmarkStart w:id="73" w:name="_Toc60920424"/>
            <w:bookmarkStart w:id="74" w:name="_Toc478922808"/>
            <w:r w:rsidRPr="00297CA8">
              <w:rPr>
                <w:rFonts w:ascii="Trebuchet MS" w:hAnsi="Trebuchet MS"/>
              </w:rPr>
              <w:t>Report de la Date d’Achèvement</w:t>
            </w:r>
            <w:bookmarkEnd w:id="73"/>
            <w:r w:rsidRPr="00297CA8">
              <w:rPr>
                <w:rFonts w:ascii="Trebuchet MS" w:hAnsi="Trebuchet MS"/>
              </w:rPr>
              <w:t xml:space="preserve"> </w:t>
            </w:r>
            <w:bookmarkEnd w:id="74"/>
          </w:p>
        </w:tc>
        <w:tc>
          <w:tcPr>
            <w:tcW w:w="7433" w:type="dxa"/>
            <w:tcBorders>
              <w:top w:val="nil"/>
              <w:left w:val="nil"/>
              <w:bottom w:val="nil"/>
              <w:right w:val="nil"/>
            </w:tcBorders>
          </w:tcPr>
          <w:p w14:paraId="6BF623DE" w14:textId="3F1B0F96"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26.1</w:t>
            </w:r>
            <w:r w:rsidRPr="00297CA8">
              <w:rPr>
                <w:rFonts w:ascii="Trebuchet MS" w:hAnsi="Trebuchet MS"/>
                <w:szCs w:val="24"/>
              </w:rPr>
              <w:tab/>
              <w:t>Le Directeur de Projet reportera la Date d’Achèvement prévue si un Evènement donnant droit à compensation survient ou si une Variation est acceptée qui rend impossible l’achèvement des Travaux à la Date d’Achèvement prévue sans que l’</w:t>
            </w:r>
            <w:r w:rsidR="00ED32C5" w:rsidRPr="00297CA8">
              <w:rPr>
                <w:rFonts w:ascii="Trebuchet MS" w:hAnsi="Trebuchet MS"/>
                <w:szCs w:val="24"/>
              </w:rPr>
              <w:t>Entreprise</w:t>
            </w:r>
            <w:r w:rsidRPr="00297CA8">
              <w:rPr>
                <w:rFonts w:ascii="Trebuchet MS" w:hAnsi="Trebuchet MS"/>
                <w:szCs w:val="24"/>
              </w:rPr>
              <w:t xml:space="preserve"> ne prenne des mesures pour accélérer le travail restant, entraînant pour lui un coût supplémentaire.</w:t>
            </w:r>
          </w:p>
          <w:p w14:paraId="5CCAE658" w14:textId="0C31B6B3"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26.2</w:t>
            </w:r>
            <w:r w:rsidRPr="00297CA8">
              <w:rPr>
                <w:rFonts w:ascii="Trebuchet MS" w:hAnsi="Trebuchet MS"/>
                <w:szCs w:val="24"/>
              </w:rPr>
              <w:tab/>
              <w:t>Si l’</w:t>
            </w:r>
            <w:r w:rsidR="00ED32C5" w:rsidRPr="00297CA8">
              <w:rPr>
                <w:rFonts w:ascii="Trebuchet MS" w:hAnsi="Trebuchet MS"/>
                <w:szCs w:val="24"/>
              </w:rPr>
              <w:t>Entreprise</w:t>
            </w:r>
            <w:r w:rsidRPr="00297CA8">
              <w:rPr>
                <w:rFonts w:ascii="Trebuchet MS" w:hAnsi="Trebuchet MS"/>
                <w:szCs w:val="24"/>
              </w:rPr>
              <w:t xml:space="preserve"> n’a pas donné préavis d’un retard ou s’il n’a pas coopéré en vue de réduire le retard ou en limiter les conséquences, le retard dû à son manquement ne sera pas pris </w:t>
            </w:r>
            <w:r w:rsidRPr="00297CA8">
              <w:rPr>
                <w:rFonts w:ascii="Trebuchet MS" w:hAnsi="Trebuchet MS"/>
                <w:szCs w:val="24"/>
              </w:rPr>
              <w:lastRenderedPageBreak/>
              <w:t>en compte lors de l’évaluation d’une nouvelle Date d’Achèvement prévue.</w:t>
            </w:r>
          </w:p>
        </w:tc>
      </w:tr>
      <w:tr w:rsidR="00E03CA1" w:rsidRPr="00CE20A3" w14:paraId="104F0776" w14:textId="77777777" w:rsidTr="0000767E">
        <w:tc>
          <w:tcPr>
            <w:tcW w:w="2632" w:type="dxa"/>
            <w:tcBorders>
              <w:top w:val="nil"/>
              <w:left w:val="nil"/>
              <w:bottom w:val="nil"/>
              <w:right w:val="nil"/>
            </w:tcBorders>
          </w:tcPr>
          <w:p w14:paraId="15D9866C" w14:textId="1847CFE8" w:rsidR="00E03CA1" w:rsidRPr="00297CA8" w:rsidRDefault="00E03CA1" w:rsidP="00297CA8">
            <w:pPr>
              <w:pStyle w:val="00SectionVIIISubtitle"/>
              <w:spacing w:line="276" w:lineRule="auto"/>
              <w:jc w:val="both"/>
              <w:rPr>
                <w:rFonts w:ascii="Trebuchet MS" w:hAnsi="Trebuchet MS"/>
              </w:rPr>
            </w:pPr>
            <w:bookmarkStart w:id="75" w:name="_Toc478922809"/>
            <w:bookmarkStart w:id="76" w:name="_Toc60920425"/>
            <w:r w:rsidRPr="00297CA8">
              <w:rPr>
                <w:rFonts w:ascii="Trebuchet MS" w:hAnsi="Trebuchet MS"/>
              </w:rPr>
              <w:lastRenderedPageBreak/>
              <w:t>Accélération</w:t>
            </w:r>
            <w:bookmarkEnd w:id="75"/>
            <w:bookmarkEnd w:id="76"/>
            <w:r w:rsidRPr="00297CA8">
              <w:rPr>
                <w:rFonts w:ascii="Trebuchet MS" w:hAnsi="Trebuchet MS"/>
              </w:rPr>
              <w:t xml:space="preserve"> </w:t>
            </w:r>
          </w:p>
        </w:tc>
        <w:tc>
          <w:tcPr>
            <w:tcW w:w="7433" w:type="dxa"/>
            <w:tcBorders>
              <w:top w:val="nil"/>
              <w:left w:val="nil"/>
              <w:bottom w:val="nil"/>
              <w:right w:val="nil"/>
            </w:tcBorders>
          </w:tcPr>
          <w:p w14:paraId="55068CD0" w14:textId="61C1FB3F"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27.1</w:t>
            </w:r>
            <w:r w:rsidRPr="00297CA8">
              <w:rPr>
                <w:rFonts w:ascii="Trebuchet MS" w:hAnsi="Trebuchet MS"/>
                <w:szCs w:val="24"/>
              </w:rPr>
              <w:tab/>
              <w:t>Lorsque le Maître d’Ouvrage souhaite que l’</w:t>
            </w:r>
            <w:r w:rsidR="00ED32C5" w:rsidRPr="00297CA8">
              <w:rPr>
                <w:rFonts w:ascii="Trebuchet MS" w:hAnsi="Trebuchet MS"/>
                <w:szCs w:val="24"/>
              </w:rPr>
              <w:t>Entreprise</w:t>
            </w:r>
            <w:r w:rsidRPr="00297CA8">
              <w:rPr>
                <w:rFonts w:ascii="Trebuchet MS" w:hAnsi="Trebuchet MS"/>
                <w:szCs w:val="24"/>
              </w:rPr>
              <w:t xml:space="preserve"> achève les Travaux avant la Date d’Achèvement prévue, le Directeur de Projet obtiendra de l’</w:t>
            </w:r>
            <w:r w:rsidR="00ED32C5" w:rsidRPr="00297CA8">
              <w:rPr>
                <w:rFonts w:ascii="Trebuchet MS" w:hAnsi="Trebuchet MS"/>
                <w:szCs w:val="24"/>
              </w:rPr>
              <w:t>Entreprise</w:t>
            </w:r>
            <w:r w:rsidRPr="00297CA8">
              <w:rPr>
                <w:rFonts w:ascii="Trebuchet MS" w:hAnsi="Trebuchet MS"/>
                <w:szCs w:val="24"/>
              </w:rPr>
              <w:t xml:space="preserve"> des propositions chiffrées pour l’accélération nécessaire. Si le Maître d’Ouvrage accepte ces propositions, la Date d’Achèvement prévue sera ajustée en conséquence et confirmée par le Maître d’Ouvrage et par l’</w:t>
            </w:r>
            <w:r w:rsidR="00ED32C5" w:rsidRPr="00297CA8">
              <w:rPr>
                <w:rFonts w:ascii="Trebuchet MS" w:hAnsi="Trebuchet MS"/>
                <w:szCs w:val="24"/>
              </w:rPr>
              <w:t>Entreprise</w:t>
            </w:r>
            <w:r w:rsidRPr="00297CA8">
              <w:rPr>
                <w:rFonts w:ascii="Trebuchet MS" w:hAnsi="Trebuchet MS"/>
                <w:szCs w:val="24"/>
              </w:rPr>
              <w:t>.</w:t>
            </w:r>
          </w:p>
          <w:p w14:paraId="7754EE83" w14:textId="69D07A2C"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27.2</w:t>
            </w:r>
            <w:r w:rsidRPr="00297CA8">
              <w:rPr>
                <w:rFonts w:ascii="Trebuchet MS" w:hAnsi="Trebuchet MS"/>
                <w:szCs w:val="24"/>
              </w:rPr>
              <w:tab/>
              <w:t>Si les propositions de prix aux fins d’accélération des travaux présentées par l’</w:t>
            </w:r>
            <w:r w:rsidR="00ED32C5" w:rsidRPr="00297CA8">
              <w:rPr>
                <w:rFonts w:ascii="Trebuchet MS" w:hAnsi="Trebuchet MS"/>
                <w:szCs w:val="24"/>
              </w:rPr>
              <w:t>Entreprise</w:t>
            </w:r>
            <w:r w:rsidRPr="00297CA8">
              <w:rPr>
                <w:rFonts w:ascii="Trebuchet MS" w:hAnsi="Trebuchet MS"/>
                <w:szCs w:val="24"/>
              </w:rPr>
              <w:t xml:space="preserve"> sont acceptées par le Maître d’Ouvrage, elles seront incorporées au Marché et traitées comme une Variation.</w:t>
            </w:r>
          </w:p>
        </w:tc>
      </w:tr>
      <w:tr w:rsidR="00E03CA1" w:rsidRPr="00CE20A3" w14:paraId="31EA6841" w14:textId="77777777" w:rsidTr="0000767E">
        <w:tc>
          <w:tcPr>
            <w:tcW w:w="2632" w:type="dxa"/>
            <w:tcBorders>
              <w:top w:val="nil"/>
              <w:left w:val="nil"/>
              <w:bottom w:val="nil"/>
              <w:right w:val="nil"/>
            </w:tcBorders>
          </w:tcPr>
          <w:p w14:paraId="42DDF4B0" w14:textId="23B7C56F" w:rsidR="00E03CA1" w:rsidRPr="00297CA8" w:rsidRDefault="00E03CA1" w:rsidP="00297CA8">
            <w:pPr>
              <w:pStyle w:val="00SectionVIIISubtitle"/>
              <w:spacing w:line="276" w:lineRule="auto"/>
              <w:jc w:val="both"/>
              <w:rPr>
                <w:rFonts w:ascii="Trebuchet MS" w:hAnsi="Trebuchet MS"/>
              </w:rPr>
            </w:pPr>
            <w:bookmarkStart w:id="77" w:name="_Toc478922810"/>
            <w:bookmarkStart w:id="78" w:name="_Toc60920426"/>
            <w:r w:rsidRPr="00297CA8">
              <w:rPr>
                <w:rFonts w:ascii="Trebuchet MS" w:hAnsi="Trebuchet MS"/>
              </w:rPr>
              <w:t xml:space="preserve">Ajournement par le </w:t>
            </w:r>
            <w:bookmarkEnd w:id="77"/>
            <w:r w:rsidRPr="00297CA8">
              <w:rPr>
                <w:rFonts w:ascii="Trebuchet MS" w:hAnsi="Trebuchet MS"/>
              </w:rPr>
              <w:t>Directeur de Projet</w:t>
            </w:r>
            <w:bookmarkEnd w:id="78"/>
          </w:p>
        </w:tc>
        <w:tc>
          <w:tcPr>
            <w:tcW w:w="7433" w:type="dxa"/>
            <w:tcBorders>
              <w:top w:val="nil"/>
              <w:left w:val="nil"/>
              <w:bottom w:val="nil"/>
              <w:right w:val="nil"/>
            </w:tcBorders>
          </w:tcPr>
          <w:p w14:paraId="5800CDF7" w14:textId="7DEBE576"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28.1</w:t>
            </w:r>
            <w:r w:rsidRPr="00297CA8">
              <w:rPr>
                <w:rFonts w:ascii="Trebuchet MS" w:hAnsi="Trebuchet MS"/>
                <w:szCs w:val="24"/>
              </w:rPr>
              <w:tab/>
              <w:t>Le Directeur de Projet pourra donner des instructions à l’</w:t>
            </w:r>
            <w:r w:rsidR="00ED32C5" w:rsidRPr="00297CA8">
              <w:rPr>
                <w:rFonts w:ascii="Trebuchet MS" w:hAnsi="Trebuchet MS"/>
                <w:szCs w:val="24"/>
              </w:rPr>
              <w:t>Entreprise</w:t>
            </w:r>
            <w:r w:rsidRPr="00297CA8">
              <w:rPr>
                <w:rFonts w:ascii="Trebuchet MS" w:hAnsi="Trebuchet MS"/>
                <w:szCs w:val="24"/>
              </w:rPr>
              <w:t xml:space="preserve"> de retarder le commencement ou la poursuite d’une activité dans le cadre des Travaux.</w:t>
            </w:r>
          </w:p>
        </w:tc>
      </w:tr>
      <w:tr w:rsidR="00E03CA1" w:rsidRPr="00CE20A3" w14:paraId="2012EC4F" w14:textId="77777777" w:rsidTr="0000767E">
        <w:tc>
          <w:tcPr>
            <w:tcW w:w="2632" w:type="dxa"/>
            <w:tcBorders>
              <w:top w:val="nil"/>
              <w:left w:val="nil"/>
              <w:bottom w:val="nil"/>
              <w:right w:val="nil"/>
            </w:tcBorders>
          </w:tcPr>
          <w:p w14:paraId="08AE5232" w14:textId="39B4D230" w:rsidR="00E03CA1" w:rsidRPr="00297CA8" w:rsidRDefault="00E03CA1" w:rsidP="00297CA8">
            <w:pPr>
              <w:pStyle w:val="00SectionVIIISubtitle"/>
              <w:spacing w:line="276" w:lineRule="auto"/>
              <w:jc w:val="both"/>
              <w:rPr>
                <w:rFonts w:ascii="Trebuchet MS" w:hAnsi="Trebuchet MS"/>
              </w:rPr>
            </w:pPr>
            <w:bookmarkStart w:id="79" w:name="_Toc478922811"/>
            <w:bookmarkStart w:id="80" w:name="_Toc60920427"/>
            <w:r w:rsidRPr="00297CA8">
              <w:rPr>
                <w:rFonts w:ascii="Trebuchet MS" w:hAnsi="Trebuchet MS"/>
              </w:rPr>
              <w:t>Réunions de gestion</w:t>
            </w:r>
            <w:bookmarkEnd w:id="79"/>
            <w:bookmarkEnd w:id="80"/>
          </w:p>
        </w:tc>
        <w:tc>
          <w:tcPr>
            <w:tcW w:w="7433" w:type="dxa"/>
            <w:tcBorders>
              <w:top w:val="nil"/>
              <w:left w:val="nil"/>
              <w:bottom w:val="nil"/>
              <w:right w:val="nil"/>
            </w:tcBorders>
          </w:tcPr>
          <w:p w14:paraId="2293EDB5" w14:textId="6670CD86"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29.1</w:t>
            </w:r>
            <w:r w:rsidRPr="00297CA8">
              <w:rPr>
                <w:rFonts w:ascii="Trebuchet MS" w:hAnsi="Trebuchet MS"/>
                <w:szCs w:val="24"/>
              </w:rPr>
              <w:tab/>
              <w:t>Le Directeur de Projet ou l’</w:t>
            </w:r>
            <w:r w:rsidR="00ED32C5" w:rsidRPr="00297CA8">
              <w:rPr>
                <w:rFonts w:ascii="Trebuchet MS" w:hAnsi="Trebuchet MS"/>
                <w:szCs w:val="24"/>
              </w:rPr>
              <w:t>Entreprise</w:t>
            </w:r>
            <w:r w:rsidRPr="00297CA8">
              <w:rPr>
                <w:rFonts w:ascii="Trebuchet MS" w:hAnsi="Trebuchet MS"/>
                <w:szCs w:val="24"/>
              </w:rPr>
              <w:t xml:space="preserve"> pourront demander à l’autre partie de participer à une réunion de gestion. Une réunion de gestion a pour but d’examiner le programme du travail restant et de traiter des questions soulevées dans le cadre de la procédure de préavis notifiés par l’</w:t>
            </w:r>
            <w:r w:rsidR="00ED32C5" w:rsidRPr="00297CA8">
              <w:rPr>
                <w:rFonts w:ascii="Trebuchet MS" w:hAnsi="Trebuchet MS"/>
                <w:szCs w:val="24"/>
              </w:rPr>
              <w:t>Entreprise</w:t>
            </w:r>
            <w:r w:rsidRPr="00297CA8">
              <w:rPr>
                <w:rFonts w:ascii="Trebuchet MS" w:hAnsi="Trebuchet MS"/>
                <w:szCs w:val="24"/>
              </w:rPr>
              <w:t xml:space="preserve">. </w:t>
            </w:r>
          </w:p>
        </w:tc>
      </w:tr>
      <w:tr w:rsidR="00E03CA1" w:rsidRPr="00CE20A3" w14:paraId="47DC3E88" w14:textId="77777777" w:rsidTr="0000767E">
        <w:tc>
          <w:tcPr>
            <w:tcW w:w="2632" w:type="dxa"/>
            <w:tcBorders>
              <w:top w:val="nil"/>
              <w:left w:val="nil"/>
              <w:bottom w:val="nil"/>
              <w:right w:val="nil"/>
            </w:tcBorders>
          </w:tcPr>
          <w:p w14:paraId="110044FB" w14:textId="0F6E60F4" w:rsidR="00E03CA1" w:rsidRPr="00297CA8" w:rsidRDefault="00E03CA1" w:rsidP="00297CA8">
            <w:pPr>
              <w:pStyle w:val="00SectionVIIISubtitle"/>
              <w:spacing w:line="276" w:lineRule="auto"/>
              <w:jc w:val="both"/>
              <w:rPr>
                <w:rFonts w:ascii="Trebuchet MS" w:hAnsi="Trebuchet MS"/>
              </w:rPr>
            </w:pPr>
            <w:bookmarkStart w:id="81" w:name="_Toc478922812"/>
            <w:bookmarkStart w:id="82" w:name="_Toc60920428"/>
            <w:r w:rsidRPr="00297CA8">
              <w:rPr>
                <w:rFonts w:ascii="Trebuchet MS" w:hAnsi="Trebuchet MS"/>
              </w:rPr>
              <w:t>Préavis</w:t>
            </w:r>
            <w:bookmarkEnd w:id="81"/>
            <w:bookmarkEnd w:id="82"/>
          </w:p>
        </w:tc>
        <w:tc>
          <w:tcPr>
            <w:tcW w:w="7433" w:type="dxa"/>
            <w:tcBorders>
              <w:top w:val="nil"/>
              <w:left w:val="nil"/>
              <w:bottom w:val="nil"/>
              <w:right w:val="nil"/>
            </w:tcBorders>
          </w:tcPr>
          <w:p w14:paraId="52630017" w14:textId="108971A3"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30.1</w:t>
            </w:r>
            <w:r w:rsidRPr="00297CA8">
              <w:rPr>
                <w:rFonts w:ascii="Trebuchet MS" w:hAnsi="Trebuchet MS"/>
                <w:szCs w:val="24"/>
              </w:rPr>
              <w:tab/>
              <w:t>L’</w:t>
            </w:r>
            <w:r w:rsidR="00ED32C5" w:rsidRPr="00297CA8">
              <w:rPr>
                <w:rFonts w:ascii="Trebuchet MS" w:hAnsi="Trebuchet MS"/>
                <w:szCs w:val="24"/>
              </w:rPr>
              <w:t>Entreprise</w:t>
            </w:r>
            <w:r w:rsidRPr="00297CA8">
              <w:rPr>
                <w:rFonts w:ascii="Trebuchet MS" w:hAnsi="Trebuchet MS"/>
                <w:szCs w:val="24"/>
              </w:rPr>
              <w:t xml:space="preserve"> donnera préavis au Directeur de Projet, le plus rapidement possible, d’événements futurs probables ou de circonstances qui pourraient avoir des effets négatifs sur la qualité du travail, entraîner une augmentation du Prix du Marché ou retarder l’exécution des Travaux. </w:t>
            </w:r>
          </w:p>
          <w:p w14:paraId="2053BF3D" w14:textId="03D93989"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30.2</w:t>
            </w:r>
            <w:r w:rsidRPr="00297CA8">
              <w:rPr>
                <w:rFonts w:ascii="Trebuchet MS" w:hAnsi="Trebuchet MS"/>
                <w:szCs w:val="24"/>
              </w:rPr>
              <w:tab/>
              <w:t>L’</w:t>
            </w:r>
            <w:r w:rsidR="00ED32C5" w:rsidRPr="00297CA8">
              <w:rPr>
                <w:rFonts w:ascii="Trebuchet MS" w:hAnsi="Trebuchet MS"/>
                <w:szCs w:val="24"/>
              </w:rPr>
              <w:t>Entreprise</w:t>
            </w:r>
            <w:r w:rsidRPr="00297CA8">
              <w:rPr>
                <w:rFonts w:ascii="Trebuchet MS" w:hAnsi="Trebuchet MS"/>
                <w:szCs w:val="24"/>
              </w:rPr>
              <w:t xml:space="preserve"> coopérera avec le Directeur de Projet afin d’élaborer et d’examiner des propositions visant à éviter ou à mitiger les effets de ces événements ou de ces circonstances ; il coopérera en outre lors de la mise en œuvre des instructions du Directeur de Projet qui pourraient en résulter.</w:t>
            </w:r>
          </w:p>
        </w:tc>
      </w:tr>
      <w:tr w:rsidR="00E03CA1" w:rsidRPr="00CE20A3" w14:paraId="2DF3702C" w14:textId="77777777" w:rsidTr="0000767E">
        <w:tc>
          <w:tcPr>
            <w:tcW w:w="10065" w:type="dxa"/>
            <w:gridSpan w:val="2"/>
            <w:tcBorders>
              <w:top w:val="nil"/>
              <w:left w:val="nil"/>
              <w:bottom w:val="nil"/>
              <w:right w:val="nil"/>
            </w:tcBorders>
          </w:tcPr>
          <w:p w14:paraId="6757CA29" w14:textId="6E56CA8A" w:rsidR="00E03CA1" w:rsidRPr="00297CA8" w:rsidRDefault="00E03CA1" w:rsidP="00297CA8">
            <w:pPr>
              <w:pStyle w:val="00SectionVIIITitle"/>
              <w:spacing w:before="0" w:line="276" w:lineRule="auto"/>
              <w:jc w:val="both"/>
              <w:rPr>
                <w:rFonts w:ascii="Trebuchet MS" w:hAnsi="Trebuchet MS"/>
              </w:rPr>
            </w:pPr>
            <w:bookmarkStart w:id="83" w:name="_Toc478922813"/>
            <w:bookmarkStart w:id="84" w:name="_Toc60920429"/>
            <w:r w:rsidRPr="00297CA8">
              <w:rPr>
                <w:rFonts w:ascii="Trebuchet MS" w:hAnsi="Trebuchet MS"/>
              </w:rPr>
              <w:t>C. Contrôle de qualité</w:t>
            </w:r>
            <w:bookmarkEnd w:id="83"/>
            <w:bookmarkEnd w:id="84"/>
          </w:p>
        </w:tc>
      </w:tr>
      <w:tr w:rsidR="00E03CA1" w:rsidRPr="00CE20A3" w14:paraId="11DD891F" w14:textId="77777777" w:rsidTr="0000767E">
        <w:tc>
          <w:tcPr>
            <w:tcW w:w="2632" w:type="dxa"/>
            <w:tcBorders>
              <w:top w:val="nil"/>
              <w:left w:val="nil"/>
              <w:bottom w:val="nil"/>
              <w:right w:val="nil"/>
            </w:tcBorders>
          </w:tcPr>
          <w:p w14:paraId="6F230353" w14:textId="056FC06F" w:rsidR="00E03CA1" w:rsidRPr="00297CA8" w:rsidRDefault="00E03CA1" w:rsidP="00297CA8">
            <w:pPr>
              <w:pStyle w:val="00SectionVIIISubtitle"/>
              <w:spacing w:line="276" w:lineRule="auto"/>
              <w:jc w:val="both"/>
              <w:rPr>
                <w:rFonts w:ascii="Trebuchet MS" w:hAnsi="Trebuchet MS"/>
              </w:rPr>
            </w:pPr>
            <w:bookmarkStart w:id="85" w:name="_Toc478922814"/>
            <w:bookmarkStart w:id="86" w:name="_Toc60920430"/>
            <w:r w:rsidRPr="00297CA8">
              <w:rPr>
                <w:rFonts w:ascii="Trebuchet MS" w:hAnsi="Trebuchet MS"/>
              </w:rPr>
              <w:t>Identification des malfaçons</w:t>
            </w:r>
            <w:bookmarkEnd w:id="85"/>
            <w:bookmarkEnd w:id="86"/>
          </w:p>
        </w:tc>
        <w:tc>
          <w:tcPr>
            <w:tcW w:w="7433" w:type="dxa"/>
            <w:tcBorders>
              <w:top w:val="nil"/>
              <w:left w:val="nil"/>
              <w:bottom w:val="nil"/>
              <w:right w:val="nil"/>
            </w:tcBorders>
          </w:tcPr>
          <w:p w14:paraId="2D4381F6" w14:textId="1319E819"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31.1</w:t>
            </w:r>
            <w:r w:rsidRPr="00297CA8">
              <w:rPr>
                <w:rFonts w:ascii="Trebuchet MS" w:hAnsi="Trebuchet MS"/>
                <w:szCs w:val="24"/>
              </w:rPr>
              <w:tab/>
              <w:t>Le Directeur de Projet examinera le travail de l’</w:t>
            </w:r>
            <w:r w:rsidR="00ED32C5" w:rsidRPr="00297CA8">
              <w:rPr>
                <w:rFonts w:ascii="Trebuchet MS" w:hAnsi="Trebuchet MS"/>
                <w:szCs w:val="24"/>
              </w:rPr>
              <w:t>Entreprise</w:t>
            </w:r>
            <w:r w:rsidRPr="00297CA8">
              <w:rPr>
                <w:rFonts w:ascii="Trebuchet MS" w:hAnsi="Trebuchet MS"/>
                <w:szCs w:val="24"/>
              </w:rPr>
              <w:t xml:space="preserve"> et le notifiera de toute malfaçon qu’il découvrirait. Ces vérifications n’affecteront pas les responsabilités de </w:t>
            </w:r>
            <w:r w:rsidRPr="00297CA8">
              <w:rPr>
                <w:rFonts w:ascii="Trebuchet MS" w:hAnsi="Trebuchet MS"/>
                <w:szCs w:val="24"/>
              </w:rPr>
              <w:lastRenderedPageBreak/>
              <w:t>l’</w:t>
            </w:r>
            <w:r w:rsidR="00ED32C5" w:rsidRPr="00297CA8">
              <w:rPr>
                <w:rFonts w:ascii="Trebuchet MS" w:hAnsi="Trebuchet MS"/>
                <w:szCs w:val="24"/>
              </w:rPr>
              <w:t>Entreprise</w:t>
            </w:r>
            <w:r w:rsidRPr="00297CA8">
              <w:rPr>
                <w:rFonts w:ascii="Trebuchet MS" w:hAnsi="Trebuchet MS"/>
                <w:szCs w:val="24"/>
              </w:rPr>
              <w:t>. Le Directeur de Projet pourra instruire l’</w:t>
            </w:r>
            <w:r w:rsidR="00ED32C5" w:rsidRPr="00297CA8">
              <w:rPr>
                <w:rFonts w:ascii="Trebuchet MS" w:hAnsi="Trebuchet MS"/>
                <w:szCs w:val="24"/>
              </w:rPr>
              <w:t>Entreprise</w:t>
            </w:r>
            <w:r w:rsidRPr="00297CA8">
              <w:rPr>
                <w:rFonts w:ascii="Trebuchet MS" w:hAnsi="Trebuchet MS"/>
                <w:szCs w:val="24"/>
              </w:rPr>
              <w:t xml:space="preserve"> de chercher une malfaçon et de découvrir et de tester tout élément du travail qui pourrait, à son avis, présenter une malfaçon.</w:t>
            </w:r>
          </w:p>
        </w:tc>
      </w:tr>
      <w:tr w:rsidR="00E03CA1" w:rsidRPr="00CE20A3" w14:paraId="06DB2AB4" w14:textId="77777777" w:rsidTr="0000767E">
        <w:tc>
          <w:tcPr>
            <w:tcW w:w="2632" w:type="dxa"/>
            <w:tcBorders>
              <w:top w:val="nil"/>
              <w:left w:val="nil"/>
              <w:bottom w:val="nil"/>
              <w:right w:val="nil"/>
            </w:tcBorders>
          </w:tcPr>
          <w:p w14:paraId="7AE21A10" w14:textId="7317374E" w:rsidR="00E03CA1" w:rsidRPr="00297CA8" w:rsidRDefault="00E03CA1" w:rsidP="00297CA8">
            <w:pPr>
              <w:pStyle w:val="00SectionVIIISubtitle"/>
              <w:spacing w:line="276" w:lineRule="auto"/>
              <w:jc w:val="both"/>
              <w:rPr>
                <w:rFonts w:ascii="Trebuchet MS" w:hAnsi="Trebuchet MS"/>
              </w:rPr>
            </w:pPr>
            <w:bookmarkStart w:id="87" w:name="_Toc478922815"/>
            <w:bookmarkStart w:id="88" w:name="_Toc60920431"/>
            <w:r w:rsidRPr="00297CA8">
              <w:rPr>
                <w:rFonts w:ascii="Trebuchet MS" w:hAnsi="Trebuchet MS"/>
              </w:rPr>
              <w:lastRenderedPageBreak/>
              <w:t>Essais</w:t>
            </w:r>
            <w:bookmarkEnd w:id="87"/>
            <w:bookmarkEnd w:id="88"/>
          </w:p>
        </w:tc>
        <w:tc>
          <w:tcPr>
            <w:tcW w:w="7433" w:type="dxa"/>
            <w:tcBorders>
              <w:top w:val="nil"/>
              <w:left w:val="nil"/>
              <w:bottom w:val="nil"/>
              <w:right w:val="nil"/>
            </w:tcBorders>
          </w:tcPr>
          <w:p w14:paraId="4F0ED3AB" w14:textId="19648917"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32.1</w:t>
            </w:r>
            <w:r w:rsidRPr="00297CA8">
              <w:rPr>
                <w:rFonts w:ascii="Trebuchet MS" w:hAnsi="Trebuchet MS"/>
                <w:szCs w:val="24"/>
              </w:rPr>
              <w:tab/>
              <w:t>Si le Directeur de Projet charge l’</w:t>
            </w:r>
            <w:r w:rsidR="00ED32C5" w:rsidRPr="00297CA8">
              <w:rPr>
                <w:rFonts w:ascii="Trebuchet MS" w:hAnsi="Trebuchet MS"/>
                <w:szCs w:val="24"/>
              </w:rPr>
              <w:t>Entreprise</w:t>
            </w:r>
            <w:r w:rsidRPr="00297CA8">
              <w:rPr>
                <w:rFonts w:ascii="Trebuchet MS" w:hAnsi="Trebuchet MS"/>
                <w:szCs w:val="24"/>
              </w:rPr>
              <w:t xml:space="preserve"> de réaliser un essai non prévu dans les Spécifications techniques afin de vérifier si un élément du travail présente une malfaçon et que le résultat de l’essai est positif, l’</w:t>
            </w:r>
            <w:r w:rsidR="00ED32C5" w:rsidRPr="00297CA8">
              <w:rPr>
                <w:rFonts w:ascii="Trebuchet MS" w:hAnsi="Trebuchet MS"/>
                <w:szCs w:val="24"/>
              </w:rPr>
              <w:t>Entreprise</w:t>
            </w:r>
            <w:r w:rsidRPr="00297CA8">
              <w:rPr>
                <w:rFonts w:ascii="Trebuchet MS" w:hAnsi="Trebuchet MS"/>
                <w:szCs w:val="24"/>
              </w:rPr>
              <w:t xml:space="preserve"> devra assumer le coût de cette inspection et de tous les échantillonnages. En l’absence de Malfaçon, l’essai sera assimilé à un Evénement donnant droit à compensation.</w:t>
            </w:r>
          </w:p>
        </w:tc>
      </w:tr>
      <w:tr w:rsidR="00E03CA1" w:rsidRPr="00CE20A3" w14:paraId="6AEA8F80" w14:textId="77777777" w:rsidTr="0000767E">
        <w:tc>
          <w:tcPr>
            <w:tcW w:w="2632" w:type="dxa"/>
            <w:tcBorders>
              <w:top w:val="nil"/>
              <w:left w:val="nil"/>
              <w:bottom w:val="nil"/>
              <w:right w:val="nil"/>
            </w:tcBorders>
          </w:tcPr>
          <w:p w14:paraId="2101FE3B" w14:textId="1D9DABB8" w:rsidR="00E03CA1" w:rsidRPr="00297CA8" w:rsidRDefault="00E03CA1" w:rsidP="00297CA8">
            <w:pPr>
              <w:pStyle w:val="00SectionVIIISubtitle"/>
              <w:spacing w:line="276" w:lineRule="auto"/>
              <w:jc w:val="both"/>
              <w:rPr>
                <w:rFonts w:ascii="Trebuchet MS" w:hAnsi="Trebuchet MS"/>
              </w:rPr>
            </w:pPr>
            <w:bookmarkStart w:id="89" w:name="_Toc478922816"/>
            <w:bookmarkStart w:id="90" w:name="_Toc60920432"/>
            <w:r w:rsidRPr="00297CA8">
              <w:rPr>
                <w:rFonts w:ascii="Trebuchet MS" w:hAnsi="Trebuchet MS"/>
              </w:rPr>
              <w:t>Correction des Malfaçons</w:t>
            </w:r>
            <w:bookmarkEnd w:id="89"/>
            <w:bookmarkEnd w:id="90"/>
          </w:p>
        </w:tc>
        <w:tc>
          <w:tcPr>
            <w:tcW w:w="7433" w:type="dxa"/>
            <w:tcBorders>
              <w:top w:val="nil"/>
              <w:left w:val="nil"/>
              <w:bottom w:val="nil"/>
              <w:right w:val="nil"/>
            </w:tcBorders>
          </w:tcPr>
          <w:p w14:paraId="6482D1CE" w14:textId="40EBE6EF"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33.1</w:t>
            </w:r>
            <w:r w:rsidRPr="00297CA8">
              <w:rPr>
                <w:rFonts w:ascii="Trebuchet MS" w:hAnsi="Trebuchet MS"/>
                <w:szCs w:val="24"/>
              </w:rPr>
              <w:tab/>
              <w:t>Le Directeur de Projet notifiera à l’</w:t>
            </w:r>
            <w:r w:rsidR="00ED32C5" w:rsidRPr="00297CA8">
              <w:rPr>
                <w:rFonts w:ascii="Trebuchet MS" w:hAnsi="Trebuchet MS"/>
                <w:szCs w:val="24"/>
              </w:rPr>
              <w:t>Entreprise</w:t>
            </w:r>
            <w:r w:rsidRPr="00297CA8">
              <w:rPr>
                <w:rFonts w:ascii="Trebuchet MS" w:hAnsi="Trebuchet MS"/>
                <w:szCs w:val="24"/>
              </w:rPr>
              <w:t xml:space="preserve"> tout Malfaçon avant la fin de la Période de garantie, qui commence au moment de l’Achèvement et qui est </w:t>
            </w:r>
            <w:r w:rsidRPr="00297CA8">
              <w:rPr>
                <w:rFonts w:ascii="Trebuchet MS" w:hAnsi="Trebuchet MS"/>
                <w:b/>
                <w:szCs w:val="24"/>
              </w:rPr>
              <w:t>définie dans l</w:t>
            </w:r>
            <w:r w:rsidR="00BB59CF" w:rsidRPr="00297CA8">
              <w:rPr>
                <w:rFonts w:ascii="Trebuchet MS" w:hAnsi="Trebuchet MS"/>
                <w:b/>
                <w:szCs w:val="24"/>
              </w:rPr>
              <w:t>a Clause 2.12</w:t>
            </w:r>
            <w:r w:rsidRPr="00297CA8">
              <w:rPr>
                <w:rFonts w:ascii="Trebuchet MS" w:hAnsi="Trebuchet MS"/>
                <w:b/>
                <w:szCs w:val="24"/>
              </w:rPr>
              <w:t>.</w:t>
            </w:r>
            <w:r w:rsidRPr="00297CA8">
              <w:rPr>
                <w:rFonts w:ascii="Trebuchet MS" w:hAnsi="Trebuchet MS"/>
                <w:szCs w:val="24"/>
              </w:rPr>
              <w:t xml:space="preserve"> La période de garantie sera prolongée jusqu’à correction des Malfaçons.</w:t>
            </w:r>
          </w:p>
          <w:p w14:paraId="09B7CAC5" w14:textId="350745C7"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33.2</w:t>
            </w:r>
            <w:r w:rsidRPr="00297CA8">
              <w:rPr>
                <w:rFonts w:ascii="Trebuchet MS" w:hAnsi="Trebuchet MS"/>
                <w:szCs w:val="24"/>
              </w:rPr>
              <w:tab/>
              <w:t>Chaque fois qu’une notification de Malfaçon lui sera remise, l’</w:t>
            </w:r>
            <w:r w:rsidR="00ED32C5" w:rsidRPr="00297CA8">
              <w:rPr>
                <w:rFonts w:ascii="Trebuchet MS" w:hAnsi="Trebuchet MS"/>
                <w:szCs w:val="24"/>
              </w:rPr>
              <w:t>Entreprise</w:t>
            </w:r>
            <w:r w:rsidRPr="00297CA8">
              <w:rPr>
                <w:rFonts w:ascii="Trebuchet MS" w:hAnsi="Trebuchet MS"/>
                <w:szCs w:val="24"/>
              </w:rPr>
              <w:t xml:space="preserve"> rectifiera la Malfaçon dans les délais spécifiés dans la notification du Directeur de Projet.</w:t>
            </w:r>
          </w:p>
        </w:tc>
      </w:tr>
      <w:tr w:rsidR="00E03CA1" w:rsidRPr="00CE20A3" w14:paraId="080B9B98" w14:textId="77777777" w:rsidTr="0000767E">
        <w:tc>
          <w:tcPr>
            <w:tcW w:w="2632" w:type="dxa"/>
            <w:tcBorders>
              <w:top w:val="nil"/>
              <w:left w:val="nil"/>
              <w:bottom w:val="nil"/>
              <w:right w:val="nil"/>
            </w:tcBorders>
          </w:tcPr>
          <w:p w14:paraId="43901A96" w14:textId="6B7B1691" w:rsidR="00E03CA1" w:rsidRPr="00297CA8" w:rsidRDefault="00E03CA1" w:rsidP="00297CA8">
            <w:pPr>
              <w:pStyle w:val="00SectionVIIISubtitle"/>
              <w:spacing w:line="276" w:lineRule="auto"/>
              <w:jc w:val="both"/>
              <w:rPr>
                <w:rFonts w:ascii="Trebuchet MS" w:hAnsi="Trebuchet MS"/>
              </w:rPr>
            </w:pPr>
            <w:bookmarkStart w:id="91" w:name="_Toc478922817"/>
            <w:bookmarkStart w:id="92" w:name="_Toc60920433"/>
            <w:r w:rsidRPr="00297CA8">
              <w:rPr>
                <w:rFonts w:ascii="Trebuchet MS" w:hAnsi="Trebuchet MS"/>
              </w:rPr>
              <w:t>Malfaçons non rectifiées</w:t>
            </w:r>
            <w:bookmarkEnd w:id="91"/>
            <w:bookmarkEnd w:id="92"/>
            <w:r w:rsidRPr="00297CA8">
              <w:rPr>
                <w:rFonts w:ascii="Trebuchet MS" w:hAnsi="Trebuchet MS"/>
              </w:rPr>
              <w:t xml:space="preserve"> </w:t>
            </w:r>
          </w:p>
        </w:tc>
        <w:tc>
          <w:tcPr>
            <w:tcW w:w="7433" w:type="dxa"/>
            <w:tcBorders>
              <w:top w:val="nil"/>
              <w:left w:val="nil"/>
              <w:bottom w:val="nil"/>
              <w:right w:val="nil"/>
            </w:tcBorders>
          </w:tcPr>
          <w:p w14:paraId="0A58B45A" w14:textId="484DEF37"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34.1</w:t>
            </w:r>
            <w:r w:rsidRPr="00297CA8">
              <w:rPr>
                <w:rFonts w:ascii="Trebuchet MS" w:hAnsi="Trebuchet MS"/>
                <w:szCs w:val="24"/>
              </w:rPr>
              <w:tab/>
              <w:t>Si l’</w:t>
            </w:r>
            <w:r w:rsidR="00ED32C5" w:rsidRPr="00297CA8">
              <w:rPr>
                <w:rFonts w:ascii="Trebuchet MS" w:hAnsi="Trebuchet MS"/>
                <w:szCs w:val="24"/>
              </w:rPr>
              <w:t>Entreprise</w:t>
            </w:r>
            <w:r w:rsidRPr="00297CA8">
              <w:rPr>
                <w:rFonts w:ascii="Trebuchet MS" w:hAnsi="Trebuchet MS"/>
                <w:szCs w:val="24"/>
              </w:rPr>
              <w:t xml:space="preserve"> ne rectifie pas une malfaçon dans les délais spécifiés dans la notification du Directeur de Projet, celui-ci évaluera le coût de la rectification à apporter et ce coût sera facturé à l’</w:t>
            </w:r>
            <w:r w:rsidR="00ED32C5" w:rsidRPr="00297CA8">
              <w:rPr>
                <w:rFonts w:ascii="Trebuchet MS" w:hAnsi="Trebuchet MS"/>
                <w:szCs w:val="24"/>
              </w:rPr>
              <w:t>Entreprise</w:t>
            </w:r>
            <w:r w:rsidRPr="00297CA8">
              <w:rPr>
                <w:rFonts w:ascii="Trebuchet MS" w:hAnsi="Trebuchet MS"/>
                <w:szCs w:val="24"/>
              </w:rPr>
              <w:t>.</w:t>
            </w:r>
          </w:p>
        </w:tc>
      </w:tr>
      <w:tr w:rsidR="00E03CA1" w:rsidRPr="00CE20A3" w14:paraId="415F5299" w14:textId="77777777" w:rsidTr="0000767E">
        <w:tc>
          <w:tcPr>
            <w:tcW w:w="10065" w:type="dxa"/>
            <w:gridSpan w:val="2"/>
            <w:tcBorders>
              <w:top w:val="nil"/>
              <w:left w:val="nil"/>
              <w:bottom w:val="nil"/>
              <w:right w:val="nil"/>
            </w:tcBorders>
          </w:tcPr>
          <w:p w14:paraId="405CC0DA" w14:textId="61B5DFFE" w:rsidR="00E03CA1" w:rsidRPr="00297CA8" w:rsidRDefault="00E03CA1" w:rsidP="00297CA8">
            <w:pPr>
              <w:pStyle w:val="00SectionVIIITitle"/>
              <w:spacing w:before="0" w:line="276" w:lineRule="auto"/>
              <w:jc w:val="both"/>
              <w:rPr>
                <w:rFonts w:ascii="Trebuchet MS" w:hAnsi="Trebuchet MS"/>
              </w:rPr>
            </w:pPr>
            <w:bookmarkStart w:id="93" w:name="_Toc478922818"/>
            <w:bookmarkStart w:id="94" w:name="_Toc60920434"/>
            <w:r w:rsidRPr="00297CA8">
              <w:rPr>
                <w:rFonts w:ascii="Trebuchet MS" w:hAnsi="Trebuchet MS"/>
              </w:rPr>
              <w:t>D. Maîtrise des coûts</w:t>
            </w:r>
            <w:bookmarkEnd w:id="93"/>
            <w:bookmarkEnd w:id="94"/>
          </w:p>
        </w:tc>
      </w:tr>
      <w:tr w:rsidR="00E03CA1" w:rsidRPr="00CE20A3" w14:paraId="3258517B" w14:textId="77777777" w:rsidTr="0000767E">
        <w:tc>
          <w:tcPr>
            <w:tcW w:w="2632" w:type="dxa"/>
            <w:tcBorders>
              <w:top w:val="nil"/>
              <w:left w:val="nil"/>
              <w:bottom w:val="nil"/>
              <w:right w:val="nil"/>
            </w:tcBorders>
          </w:tcPr>
          <w:p w14:paraId="00F0848A" w14:textId="46DBC46D" w:rsidR="00E03CA1" w:rsidRPr="00297CA8" w:rsidRDefault="00E03CA1" w:rsidP="00297CA8">
            <w:pPr>
              <w:pStyle w:val="00SectionVIIISubtitle"/>
              <w:spacing w:line="276" w:lineRule="auto"/>
              <w:jc w:val="both"/>
              <w:rPr>
                <w:rFonts w:ascii="Trebuchet MS" w:hAnsi="Trebuchet MS"/>
              </w:rPr>
            </w:pPr>
            <w:bookmarkStart w:id="95" w:name="_Toc478922819"/>
            <w:bookmarkStart w:id="96" w:name="_Toc60920435"/>
            <w:r w:rsidRPr="00297CA8">
              <w:rPr>
                <w:rFonts w:ascii="Trebuchet MS" w:hAnsi="Trebuchet MS"/>
              </w:rPr>
              <w:t>Prix du Marché</w:t>
            </w:r>
            <w:r w:rsidRPr="00297CA8">
              <w:rPr>
                <w:rFonts w:ascii="Trebuchet MS" w:hAnsi="Trebuchet MS"/>
                <w:bCs/>
                <w:vertAlign w:val="superscript"/>
              </w:rPr>
              <w:footnoteReference w:id="2"/>
            </w:r>
            <w:bookmarkEnd w:id="95"/>
            <w:bookmarkEnd w:id="96"/>
          </w:p>
        </w:tc>
        <w:tc>
          <w:tcPr>
            <w:tcW w:w="7433" w:type="dxa"/>
            <w:tcBorders>
              <w:top w:val="nil"/>
              <w:left w:val="nil"/>
              <w:bottom w:val="nil"/>
              <w:right w:val="nil"/>
            </w:tcBorders>
          </w:tcPr>
          <w:p w14:paraId="26194427" w14:textId="4FFFEDF5"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35.1</w:t>
            </w:r>
            <w:r w:rsidRPr="00297CA8">
              <w:rPr>
                <w:rFonts w:ascii="Trebuchet MS" w:hAnsi="Trebuchet MS"/>
                <w:szCs w:val="24"/>
              </w:rPr>
              <w:tab/>
              <w:t xml:space="preserve">Le </w:t>
            </w:r>
            <w:r w:rsidR="00CB0994" w:rsidRPr="00297CA8">
              <w:rPr>
                <w:rFonts w:ascii="Trebuchet MS" w:hAnsi="Trebuchet MS"/>
                <w:szCs w:val="24"/>
              </w:rPr>
              <w:t>Détail</w:t>
            </w:r>
            <w:r w:rsidR="00F75283" w:rsidRPr="00297CA8">
              <w:rPr>
                <w:rFonts w:ascii="Trebuchet MS" w:hAnsi="Trebuchet MS"/>
                <w:szCs w:val="24"/>
              </w:rPr>
              <w:t xml:space="preserve"> </w:t>
            </w:r>
            <w:r w:rsidRPr="00297CA8">
              <w:rPr>
                <w:rFonts w:ascii="Trebuchet MS" w:hAnsi="Trebuchet MS"/>
                <w:szCs w:val="24"/>
              </w:rPr>
              <w:t>quantitatif et estimatif comprendront les postes de prix des Travaux à exécuter par l’</w:t>
            </w:r>
            <w:r w:rsidR="00ED32C5" w:rsidRPr="00297CA8">
              <w:rPr>
                <w:rFonts w:ascii="Trebuchet MS" w:hAnsi="Trebuchet MS"/>
                <w:szCs w:val="24"/>
              </w:rPr>
              <w:t>Entreprise</w:t>
            </w:r>
            <w:r w:rsidRPr="00297CA8">
              <w:rPr>
                <w:rFonts w:ascii="Trebuchet MS" w:hAnsi="Trebuchet MS"/>
                <w:szCs w:val="24"/>
              </w:rPr>
              <w:t xml:space="preserve">. Le </w:t>
            </w:r>
            <w:r w:rsidR="00CB0994" w:rsidRPr="00297CA8">
              <w:rPr>
                <w:rFonts w:ascii="Trebuchet MS" w:hAnsi="Trebuchet MS"/>
                <w:szCs w:val="24"/>
              </w:rPr>
              <w:t>Détail</w:t>
            </w:r>
            <w:r w:rsidRPr="00297CA8">
              <w:rPr>
                <w:rFonts w:ascii="Trebuchet MS" w:hAnsi="Trebuchet MS"/>
                <w:szCs w:val="24"/>
              </w:rPr>
              <w:t xml:space="preserve"> quantitatif et estimatif est utilisé pour calculer le Prix du Marché. L’</w:t>
            </w:r>
            <w:r w:rsidR="00ED32C5" w:rsidRPr="00297CA8">
              <w:rPr>
                <w:rFonts w:ascii="Trebuchet MS" w:hAnsi="Trebuchet MS"/>
                <w:szCs w:val="24"/>
              </w:rPr>
              <w:t>Entreprise</w:t>
            </w:r>
            <w:r w:rsidRPr="00297CA8">
              <w:rPr>
                <w:rFonts w:ascii="Trebuchet MS" w:hAnsi="Trebuchet MS"/>
                <w:szCs w:val="24"/>
              </w:rPr>
              <w:t xml:space="preserve"> sera rémunéré au titre de la quantité de travail exécuté au taux correspondant à chaque intrant spécifié dans le  le </w:t>
            </w:r>
            <w:r w:rsidR="00CB0994" w:rsidRPr="00297CA8">
              <w:rPr>
                <w:rFonts w:ascii="Trebuchet MS" w:hAnsi="Trebuchet MS"/>
                <w:szCs w:val="24"/>
              </w:rPr>
              <w:t>Détail</w:t>
            </w:r>
            <w:r w:rsidRPr="00297CA8">
              <w:rPr>
                <w:rFonts w:ascii="Trebuchet MS" w:hAnsi="Trebuchet MS"/>
                <w:szCs w:val="24"/>
              </w:rPr>
              <w:t xml:space="preserve"> quantitatif et estimatif.</w:t>
            </w:r>
          </w:p>
        </w:tc>
      </w:tr>
      <w:tr w:rsidR="00E03CA1" w:rsidRPr="00CE20A3" w14:paraId="5EE603DA" w14:textId="77777777" w:rsidTr="0000767E">
        <w:tc>
          <w:tcPr>
            <w:tcW w:w="2632" w:type="dxa"/>
            <w:tcBorders>
              <w:top w:val="nil"/>
              <w:left w:val="nil"/>
              <w:bottom w:val="nil"/>
              <w:right w:val="nil"/>
            </w:tcBorders>
          </w:tcPr>
          <w:p w14:paraId="013A9B57" w14:textId="000785BE" w:rsidR="00E03CA1" w:rsidRPr="00297CA8" w:rsidRDefault="00E03CA1" w:rsidP="00297CA8">
            <w:pPr>
              <w:pStyle w:val="00SectionVIIISubtitle"/>
              <w:spacing w:line="276" w:lineRule="auto"/>
              <w:jc w:val="both"/>
              <w:rPr>
                <w:rFonts w:ascii="Trebuchet MS" w:hAnsi="Trebuchet MS"/>
              </w:rPr>
            </w:pPr>
            <w:bookmarkStart w:id="97" w:name="_Toc478922820"/>
            <w:bookmarkStart w:id="98" w:name="_Toc60920436"/>
            <w:r w:rsidRPr="00297CA8">
              <w:rPr>
                <w:rFonts w:ascii="Trebuchet MS" w:hAnsi="Trebuchet MS"/>
              </w:rPr>
              <w:lastRenderedPageBreak/>
              <w:t>Modifications du Prix du Marché</w:t>
            </w:r>
            <w:r w:rsidRPr="00297CA8">
              <w:rPr>
                <w:rFonts w:ascii="Trebuchet MS" w:hAnsi="Trebuchet MS"/>
                <w:bCs/>
                <w:vertAlign w:val="superscript"/>
              </w:rPr>
              <w:footnoteReference w:id="3"/>
            </w:r>
            <w:bookmarkEnd w:id="97"/>
            <w:bookmarkEnd w:id="98"/>
          </w:p>
        </w:tc>
        <w:tc>
          <w:tcPr>
            <w:tcW w:w="7433" w:type="dxa"/>
            <w:tcBorders>
              <w:top w:val="nil"/>
              <w:left w:val="nil"/>
              <w:bottom w:val="nil"/>
              <w:right w:val="nil"/>
            </w:tcBorders>
          </w:tcPr>
          <w:p w14:paraId="4066048D" w14:textId="6E6CBEA3"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36.1</w:t>
            </w:r>
            <w:r w:rsidRPr="00297CA8">
              <w:rPr>
                <w:rFonts w:ascii="Trebuchet MS" w:hAnsi="Trebuchet MS"/>
                <w:szCs w:val="24"/>
              </w:rPr>
              <w:tab/>
              <w:t xml:space="preserve">Lorsque les quantités finales des travaux exécutés diffèrent de plus de vingt-cinq pour cent (25%) pour un poste donné des quantités du </w:t>
            </w:r>
            <w:r w:rsidR="00CB0994" w:rsidRPr="00297CA8">
              <w:rPr>
                <w:rFonts w:ascii="Trebuchet MS" w:hAnsi="Trebuchet MS"/>
                <w:szCs w:val="24"/>
              </w:rPr>
              <w:t>Détail</w:t>
            </w:r>
            <w:r w:rsidR="00F75283" w:rsidRPr="00297CA8">
              <w:rPr>
                <w:rFonts w:ascii="Trebuchet MS" w:hAnsi="Trebuchet MS"/>
                <w:szCs w:val="24"/>
              </w:rPr>
              <w:t xml:space="preserve"> </w:t>
            </w:r>
            <w:r w:rsidRPr="00297CA8">
              <w:rPr>
                <w:rFonts w:ascii="Trebuchet MS" w:hAnsi="Trebuchet MS"/>
                <w:szCs w:val="24"/>
              </w:rPr>
              <w:t>quantitatif et estimatif, et dans la mesure où le changement conduit à un dépassement de plus de un pour cent (1%) du Prix du Marché initial, le Directeur de Projet ajustera le prix unitaire pour répondre à ce changement. Le Directeur de Projet n’ajustera pas les prix unitaires en raison de changements de quantité si, ce faisant, le Prix du Marché initial était dépassé de plus de quinze pour cent (15%), sauf approbation préalable du Maître d’Ouvrage.</w:t>
            </w:r>
          </w:p>
          <w:p w14:paraId="24C9704D" w14:textId="40C3B596" w:rsidR="00E03CA1" w:rsidRPr="00297CA8" w:rsidRDefault="00EA61E4"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36</w:t>
            </w:r>
            <w:r w:rsidR="00E03CA1" w:rsidRPr="00297CA8">
              <w:rPr>
                <w:rFonts w:ascii="Trebuchet MS" w:hAnsi="Trebuchet MS"/>
                <w:szCs w:val="24"/>
              </w:rPr>
              <w:t>.2</w:t>
            </w:r>
            <w:r w:rsidR="00E03CA1" w:rsidRPr="00297CA8">
              <w:rPr>
                <w:rFonts w:ascii="Trebuchet MS" w:hAnsi="Trebuchet MS"/>
                <w:szCs w:val="24"/>
              </w:rPr>
              <w:tab/>
              <w:t>Sur demande du Directeur de Projet, l’</w:t>
            </w:r>
            <w:r w:rsidR="00ED32C5" w:rsidRPr="00297CA8">
              <w:rPr>
                <w:rFonts w:ascii="Trebuchet MS" w:hAnsi="Trebuchet MS"/>
                <w:szCs w:val="24"/>
              </w:rPr>
              <w:t>Entreprise</w:t>
            </w:r>
            <w:r w:rsidR="00E03CA1" w:rsidRPr="00297CA8">
              <w:rPr>
                <w:rFonts w:ascii="Trebuchet MS" w:hAnsi="Trebuchet MS"/>
                <w:szCs w:val="24"/>
              </w:rPr>
              <w:t xml:space="preserve"> lui présentera un sous-détail de tous les prix unitaires figurant au </w:t>
            </w:r>
            <w:r w:rsidR="00CB0994" w:rsidRPr="00297CA8">
              <w:rPr>
                <w:rFonts w:ascii="Trebuchet MS" w:hAnsi="Trebuchet MS"/>
                <w:szCs w:val="24"/>
              </w:rPr>
              <w:t>Détail</w:t>
            </w:r>
            <w:r w:rsidR="00E03CA1" w:rsidRPr="00297CA8">
              <w:rPr>
                <w:rFonts w:ascii="Trebuchet MS" w:hAnsi="Trebuchet MS"/>
                <w:szCs w:val="24"/>
              </w:rPr>
              <w:t xml:space="preserve"> quantitatif et estimatif.</w:t>
            </w:r>
          </w:p>
        </w:tc>
      </w:tr>
      <w:tr w:rsidR="00E03CA1" w:rsidRPr="00CE20A3" w14:paraId="0B79874E" w14:textId="77777777" w:rsidTr="0000767E">
        <w:tc>
          <w:tcPr>
            <w:tcW w:w="2632" w:type="dxa"/>
            <w:tcBorders>
              <w:top w:val="nil"/>
              <w:left w:val="nil"/>
              <w:right w:val="nil"/>
            </w:tcBorders>
          </w:tcPr>
          <w:p w14:paraId="392E9FC8" w14:textId="6A54066C" w:rsidR="00E03CA1" w:rsidRPr="00297CA8" w:rsidRDefault="00E03CA1" w:rsidP="00297CA8">
            <w:pPr>
              <w:pStyle w:val="00SectionVIIISubtitle"/>
              <w:spacing w:line="276" w:lineRule="auto"/>
              <w:jc w:val="both"/>
              <w:rPr>
                <w:rFonts w:ascii="Trebuchet MS" w:hAnsi="Trebuchet MS"/>
              </w:rPr>
            </w:pPr>
            <w:bookmarkStart w:id="99" w:name="_Toc478922821"/>
            <w:bookmarkStart w:id="100" w:name="_Toc60920437"/>
            <w:r w:rsidRPr="00297CA8">
              <w:rPr>
                <w:rFonts w:ascii="Trebuchet MS" w:hAnsi="Trebuchet MS"/>
              </w:rPr>
              <w:t>Variations</w:t>
            </w:r>
            <w:bookmarkEnd w:id="99"/>
            <w:bookmarkEnd w:id="100"/>
          </w:p>
        </w:tc>
        <w:tc>
          <w:tcPr>
            <w:tcW w:w="7433" w:type="dxa"/>
            <w:tcBorders>
              <w:top w:val="nil"/>
              <w:left w:val="nil"/>
              <w:right w:val="nil"/>
            </w:tcBorders>
          </w:tcPr>
          <w:p w14:paraId="4CB4907A" w14:textId="14E8241E"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37.1</w:t>
            </w:r>
            <w:r w:rsidRPr="00297CA8">
              <w:rPr>
                <w:rFonts w:ascii="Trebuchet MS" w:hAnsi="Trebuchet MS"/>
                <w:szCs w:val="24"/>
              </w:rPr>
              <w:tab/>
              <w:t>Toutes les Variations seront incluses dans les Programmes</w:t>
            </w:r>
            <w:r w:rsidRPr="00297CA8">
              <w:rPr>
                <w:rStyle w:val="Appelnotedebasdep"/>
                <w:rFonts w:ascii="Trebuchet MS" w:hAnsi="Trebuchet MS"/>
                <w:szCs w:val="24"/>
              </w:rPr>
              <w:footnoteReference w:id="4"/>
            </w:r>
            <w:r w:rsidRPr="00297CA8">
              <w:rPr>
                <w:rFonts w:ascii="Trebuchet MS" w:hAnsi="Trebuchet MS"/>
                <w:szCs w:val="24"/>
              </w:rPr>
              <w:t xml:space="preserve"> fournis par l’</w:t>
            </w:r>
            <w:r w:rsidR="00ED32C5" w:rsidRPr="00297CA8">
              <w:rPr>
                <w:rFonts w:ascii="Trebuchet MS" w:hAnsi="Trebuchet MS"/>
                <w:szCs w:val="24"/>
              </w:rPr>
              <w:t>Entreprise</w:t>
            </w:r>
            <w:r w:rsidRPr="00297CA8">
              <w:rPr>
                <w:rFonts w:ascii="Trebuchet MS" w:hAnsi="Trebuchet MS"/>
                <w:szCs w:val="24"/>
              </w:rPr>
              <w:t>.</w:t>
            </w:r>
          </w:p>
          <w:p w14:paraId="46176379" w14:textId="28BE4900"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37.2</w:t>
            </w:r>
            <w:r w:rsidRPr="00297CA8">
              <w:rPr>
                <w:rFonts w:ascii="Trebuchet MS" w:hAnsi="Trebuchet MS"/>
                <w:szCs w:val="24"/>
              </w:rPr>
              <w:tab/>
              <w:t>L’</w:t>
            </w:r>
            <w:r w:rsidR="00ED32C5" w:rsidRPr="00297CA8">
              <w:rPr>
                <w:rFonts w:ascii="Trebuchet MS" w:hAnsi="Trebuchet MS"/>
                <w:szCs w:val="24"/>
              </w:rPr>
              <w:t>Entreprise</w:t>
            </w:r>
            <w:r w:rsidRPr="00297CA8">
              <w:rPr>
                <w:rFonts w:ascii="Trebuchet MS" w:hAnsi="Trebuchet MS"/>
                <w:szCs w:val="24"/>
              </w:rPr>
              <w:t xml:space="preserve">, sur demande du Directeur de Projet, présentera à celui-ci une proposition de prix pour l’exécution de la Variation dans un délai de sept (7) jours suivant la date de la demande ou dans un délais plus long spécifié par le Directeur de Projet. </w:t>
            </w:r>
          </w:p>
          <w:p w14:paraId="0A4FF9EB" w14:textId="3D6E9293"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37.3</w:t>
            </w:r>
            <w:r w:rsidRPr="00297CA8">
              <w:rPr>
                <w:rFonts w:ascii="Trebuchet MS" w:hAnsi="Trebuchet MS"/>
                <w:szCs w:val="24"/>
              </w:rPr>
              <w:tab/>
            </w:r>
            <w:r w:rsidRPr="00297CA8">
              <w:rPr>
                <w:rFonts w:ascii="Trebuchet MS" w:hAnsi="Trebuchet MS"/>
                <w:szCs w:val="24"/>
              </w:rPr>
              <w:tab/>
              <w:t>Si le prix présenté par l’</w:t>
            </w:r>
            <w:r w:rsidR="00ED32C5" w:rsidRPr="00297CA8">
              <w:rPr>
                <w:rFonts w:ascii="Trebuchet MS" w:hAnsi="Trebuchet MS"/>
                <w:szCs w:val="24"/>
              </w:rPr>
              <w:t>Entreprise</w:t>
            </w:r>
            <w:r w:rsidRPr="00297CA8">
              <w:rPr>
                <w:rFonts w:ascii="Trebuchet MS" w:hAnsi="Trebuchet MS"/>
                <w:szCs w:val="24"/>
              </w:rPr>
              <w:t xml:space="preserve"> est jugée trop élevé par le Directeur de Projet, ce dernier pourra commander la Variation et apporter un changement au Prix du Marché, sur la base de ses propres prévisions quant aux effets de la Variation sur le coût pour l’</w:t>
            </w:r>
            <w:r w:rsidR="00ED32C5" w:rsidRPr="00297CA8">
              <w:rPr>
                <w:rFonts w:ascii="Trebuchet MS" w:hAnsi="Trebuchet MS"/>
                <w:szCs w:val="24"/>
              </w:rPr>
              <w:t>Entreprise</w:t>
            </w:r>
            <w:r w:rsidRPr="00297CA8">
              <w:rPr>
                <w:rFonts w:ascii="Trebuchet MS" w:hAnsi="Trebuchet MS"/>
                <w:szCs w:val="24"/>
              </w:rPr>
              <w:t>.</w:t>
            </w:r>
          </w:p>
          <w:p w14:paraId="3933617F" w14:textId="234C2D07"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37.4</w:t>
            </w:r>
            <w:r w:rsidRPr="00297CA8">
              <w:rPr>
                <w:rFonts w:ascii="Trebuchet MS" w:hAnsi="Trebuchet MS"/>
                <w:szCs w:val="24"/>
              </w:rPr>
              <w:tab/>
              <w:t>Si le Directeur de Projet décide que l’urgence de réaliser la Variation n’est pas compatible avec la préparation préalable d’une proposition de prix par l’</w:t>
            </w:r>
            <w:r w:rsidR="00ED32C5" w:rsidRPr="00297CA8">
              <w:rPr>
                <w:rFonts w:ascii="Trebuchet MS" w:hAnsi="Trebuchet MS"/>
                <w:szCs w:val="24"/>
              </w:rPr>
              <w:t>Entreprise</w:t>
            </w:r>
            <w:r w:rsidRPr="00297CA8">
              <w:rPr>
                <w:rFonts w:ascii="Trebuchet MS" w:hAnsi="Trebuchet MS"/>
                <w:szCs w:val="24"/>
              </w:rPr>
              <w:t xml:space="preserve"> et son évaluation par le Directeur de Projet sans retarder les travaux, une proposition de prix ne sera pas préparée par l’</w:t>
            </w:r>
            <w:r w:rsidR="00ED32C5" w:rsidRPr="00297CA8">
              <w:rPr>
                <w:rFonts w:ascii="Trebuchet MS" w:hAnsi="Trebuchet MS"/>
                <w:szCs w:val="24"/>
              </w:rPr>
              <w:t>Entreprise</w:t>
            </w:r>
            <w:r w:rsidRPr="00297CA8">
              <w:rPr>
                <w:rFonts w:ascii="Trebuchet MS" w:hAnsi="Trebuchet MS"/>
                <w:szCs w:val="24"/>
              </w:rPr>
              <w:t xml:space="preserve"> et la </w:t>
            </w:r>
            <w:r w:rsidRPr="00297CA8">
              <w:rPr>
                <w:rFonts w:ascii="Trebuchet MS" w:hAnsi="Trebuchet MS"/>
                <w:szCs w:val="24"/>
              </w:rPr>
              <w:lastRenderedPageBreak/>
              <w:t>Varition sera assimilée à un Evénement donnant droit à compensation.</w:t>
            </w:r>
          </w:p>
          <w:p w14:paraId="033016AA" w14:textId="052971BA"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37.5</w:t>
            </w:r>
            <w:r w:rsidRPr="00297CA8">
              <w:rPr>
                <w:rFonts w:ascii="Trebuchet MS" w:hAnsi="Trebuchet MS"/>
                <w:szCs w:val="24"/>
              </w:rPr>
              <w:tab/>
              <w:t>L’</w:t>
            </w:r>
            <w:r w:rsidR="00ED32C5" w:rsidRPr="00297CA8">
              <w:rPr>
                <w:rFonts w:ascii="Trebuchet MS" w:hAnsi="Trebuchet MS"/>
                <w:szCs w:val="24"/>
              </w:rPr>
              <w:t>Entreprise</w:t>
            </w:r>
            <w:r w:rsidRPr="00297CA8">
              <w:rPr>
                <w:rFonts w:ascii="Trebuchet MS" w:hAnsi="Trebuchet MS"/>
                <w:szCs w:val="24"/>
              </w:rPr>
              <w:t xml:space="preserve"> n’aura droit à aucun paiement supplémentaire au titre de coûts qui auraient pu être évités si l’</w:t>
            </w:r>
            <w:r w:rsidR="00ED32C5" w:rsidRPr="00297CA8">
              <w:rPr>
                <w:rFonts w:ascii="Trebuchet MS" w:hAnsi="Trebuchet MS"/>
                <w:szCs w:val="24"/>
              </w:rPr>
              <w:t>Entreprise</w:t>
            </w:r>
            <w:r w:rsidRPr="00297CA8">
              <w:rPr>
                <w:rFonts w:ascii="Trebuchet MS" w:hAnsi="Trebuchet MS"/>
                <w:szCs w:val="24"/>
              </w:rPr>
              <w:t xml:space="preserve"> avait notifié un préavis. </w:t>
            </w:r>
          </w:p>
          <w:p w14:paraId="66E21CD8" w14:textId="657B6C89"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37.6</w:t>
            </w:r>
            <w:r w:rsidRPr="00297CA8">
              <w:rPr>
                <w:rFonts w:ascii="Trebuchet MS" w:hAnsi="Trebuchet MS"/>
                <w:szCs w:val="24"/>
              </w:rPr>
              <w:tab/>
              <w:t xml:space="preserve">Si le travail requis par la Variation correspond à un poste décrit dans le </w:t>
            </w:r>
            <w:r w:rsidR="00CB0994" w:rsidRPr="00297CA8">
              <w:rPr>
                <w:rFonts w:ascii="Trebuchet MS" w:hAnsi="Trebuchet MS"/>
                <w:szCs w:val="24"/>
              </w:rPr>
              <w:t>Détail</w:t>
            </w:r>
            <w:r w:rsidRPr="00297CA8">
              <w:rPr>
                <w:rFonts w:ascii="Trebuchet MS" w:hAnsi="Trebuchet MS"/>
                <w:szCs w:val="24"/>
              </w:rPr>
              <w:t xml:space="preserve"> quantitatif et estimatif et si, de l’avis du Directeur de Projet, la quantité de travail dépassant la limite spécifiée à la clause 39.1 ou la période de l’exécution ne provoque pas de changement du coût par unité de quantité, le prix unitaire figurant au </w:t>
            </w:r>
            <w:r w:rsidR="00CB0994" w:rsidRPr="00297CA8">
              <w:rPr>
                <w:rFonts w:ascii="Trebuchet MS" w:hAnsi="Trebuchet MS"/>
                <w:szCs w:val="24"/>
              </w:rPr>
              <w:t>Détail</w:t>
            </w:r>
            <w:r w:rsidRPr="00297CA8">
              <w:rPr>
                <w:rFonts w:ascii="Trebuchet MS" w:hAnsi="Trebuchet MS"/>
                <w:szCs w:val="24"/>
              </w:rPr>
              <w:t xml:space="preserve"> quantitatif et estimatif sera utilisé pour calculer la valeur de la Variation. Si le coût par unité de quantité change, ou si la nature ou la période de l’exécution du travail requis par la Variation ne correspondent pas aux postes figurant dans le </w:t>
            </w:r>
            <w:r w:rsidR="00CB0994" w:rsidRPr="00297CA8">
              <w:rPr>
                <w:rFonts w:ascii="Trebuchet MS" w:hAnsi="Trebuchet MS"/>
                <w:szCs w:val="24"/>
              </w:rPr>
              <w:t>Détail</w:t>
            </w:r>
            <w:r w:rsidRPr="00297CA8">
              <w:rPr>
                <w:rFonts w:ascii="Trebuchet MS" w:hAnsi="Trebuchet MS"/>
                <w:szCs w:val="24"/>
              </w:rPr>
              <w:t xml:space="preserve"> quantitatif et estimatif, la proposition de prix présentée par l’</w:t>
            </w:r>
            <w:r w:rsidR="00ED32C5" w:rsidRPr="00297CA8">
              <w:rPr>
                <w:rFonts w:ascii="Trebuchet MS" w:hAnsi="Trebuchet MS"/>
                <w:szCs w:val="24"/>
              </w:rPr>
              <w:t>Entreprise</w:t>
            </w:r>
            <w:r w:rsidRPr="00297CA8">
              <w:rPr>
                <w:rFonts w:ascii="Trebuchet MS" w:hAnsi="Trebuchet MS"/>
                <w:szCs w:val="24"/>
              </w:rPr>
              <w:t xml:space="preserve"> sera pour de nouveaux prix unitaires correspondant au travail spécifié.</w:t>
            </w:r>
            <w:r w:rsidRPr="00297CA8">
              <w:rPr>
                <w:rStyle w:val="Appelnotedebasdep"/>
                <w:rFonts w:ascii="Trebuchet MS" w:hAnsi="Trebuchet MS"/>
                <w:szCs w:val="24"/>
              </w:rPr>
              <w:footnoteReference w:id="5"/>
            </w:r>
            <w:r w:rsidRPr="00297CA8">
              <w:rPr>
                <w:rFonts w:ascii="Trebuchet MS" w:hAnsi="Trebuchet MS"/>
                <w:szCs w:val="24"/>
                <w:lang w:eastAsia="en-US"/>
              </w:rPr>
              <w:t xml:space="preserve"> </w:t>
            </w:r>
          </w:p>
        </w:tc>
      </w:tr>
      <w:tr w:rsidR="00E03CA1" w:rsidRPr="00CE20A3" w14:paraId="77C01515" w14:textId="77777777" w:rsidTr="0000767E">
        <w:tc>
          <w:tcPr>
            <w:tcW w:w="2632" w:type="dxa"/>
            <w:tcBorders>
              <w:top w:val="nil"/>
              <w:left w:val="nil"/>
              <w:bottom w:val="nil"/>
              <w:right w:val="nil"/>
            </w:tcBorders>
          </w:tcPr>
          <w:p w14:paraId="504876FA" w14:textId="45A08FA6" w:rsidR="00E03CA1" w:rsidRPr="00297CA8" w:rsidRDefault="00E03CA1" w:rsidP="00297CA8">
            <w:pPr>
              <w:pStyle w:val="00SectionVIIISubtitle"/>
              <w:spacing w:line="276" w:lineRule="auto"/>
              <w:jc w:val="both"/>
              <w:rPr>
                <w:rFonts w:ascii="Trebuchet MS" w:hAnsi="Trebuchet MS"/>
              </w:rPr>
            </w:pPr>
            <w:bookmarkStart w:id="101" w:name="_Toc478922823"/>
            <w:bookmarkStart w:id="102" w:name="_Toc60920438"/>
            <w:r w:rsidRPr="00297CA8">
              <w:rPr>
                <w:rFonts w:ascii="Trebuchet MS" w:hAnsi="Trebuchet MS"/>
              </w:rPr>
              <w:lastRenderedPageBreak/>
              <w:t>Décomptes</w:t>
            </w:r>
            <w:bookmarkEnd w:id="101"/>
            <w:bookmarkEnd w:id="102"/>
          </w:p>
        </w:tc>
        <w:tc>
          <w:tcPr>
            <w:tcW w:w="7433" w:type="dxa"/>
            <w:tcBorders>
              <w:top w:val="nil"/>
              <w:left w:val="nil"/>
              <w:bottom w:val="nil"/>
              <w:right w:val="nil"/>
            </w:tcBorders>
          </w:tcPr>
          <w:p w14:paraId="07094524" w14:textId="4AFFA8B3"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38.1</w:t>
            </w:r>
            <w:r w:rsidRPr="00297CA8">
              <w:rPr>
                <w:rFonts w:ascii="Trebuchet MS" w:hAnsi="Trebuchet MS"/>
                <w:szCs w:val="24"/>
              </w:rPr>
              <w:tab/>
              <w:t>L’</w:t>
            </w:r>
            <w:r w:rsidR="00ED32C5" w:rsidRPr="00297CA8">
              <w:rPr>
                <w:rFonts w:ascii="Trebuchet MS" w:hAnsi="Trebuchet MS"/>
                <w:szCs w:val="24"/>
              </w:rPr>
              <w:t>Entreprise</w:t>
            </w:r>
            <w:r w:rsidRPr="00297CA8">
              <w:rPr>
                <w:rFonts w:ascii="Trebuchet MS" w:hAnsi="Trebuchet MS"/>
                <w:szCs w:val="24"/>
              </w:rPr>
              <w:t xml:space="preserve"> présentera au Directeur de Projet des décomptes mensuels de la valeur estimée du travail exécuté déduction faite du montant accumulé des décomptes certifiés précédemment.</w:t>
            </w:r>
          </w:p>
          <w:p w14:paraId="09AE3446" w14:textId="4CF7A834"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38.2</w:t>
            </w:r>
            <w:r w:rsidRPr="00297CA8">
              <w:rPr>
                <w:rFonts w:ascii="Trebuchet MS" w:hAnsi="Trebuchet MS"/>
                <w:szCs w:val="24"/>
              </w:rPr>
              <w:tab/>
              <w:t>Le Directeur de Projet vérifiera les décomptes mensuels et certifiera les montants devant être versés à l’</w:t>
            </w:r>
            <w:r w:rsidR="00ED32C5" w:rsidRPr="00297CA8">
              <w:rPr>
                <w:rFonts w:ascii="Trebuchet MS" w:hAnsi="Trebuchet MS"/>
                <w:szCs w:val="24"/>
              </w:rPr>
              <w:t>Entreprise</w:t>
            </w:r>
            <w:r w:rsidRPr="00297CA8">
              <w:rPr>
                <w:rFonts w:ascii="Trebuchet MS" w:hAnsi="Trebuchet MS"/>
                <w:szCs w:val="24"/>
              </w:rPr>
              <w:t>.</w:t>
            </w:r>
          </w:p>
          <w:p w14:paraId="7B180BC3" w14:textId="77777777"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38.3</w:t>
            </w:r>
            <w:r w:rsidRPr="00297CA8">
              <w:rPr>
                <w:rFonts w:ascii="Trebuchet MS" w:hAnsi="Trebuchet MS"/>
                <w:szCs w:val="24"/>
              </w:rPr>
              <w:tab/>
              <w:t>La valeur du travail exécuté sera déterminée par le Directeur de Projet.</w:t>
            </w:r>
          </w:p>
          <w:p w14:paraId="648829BB" w14:textId="53FCB02D"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38.4</w:t>
            </w:r>
            <w:r w:rsidRPr="00297CA8">
              <w:rPr>
                <w:rFonts w:ascii="Trebuchet MS" w:hAnsi="Trebuchet MS"/>
                <w:szCs w:val="24"/>
              </w:rPr>
              <w:tab/>
              <w:t xml:space="preserve">La valeur du travail exécuté comprendra la valeur des quantités de travaux réalisées par poste figurant au </w:t>
            </w:r>
            <w:r w:rsidR="00CB0994" w:rsidRPr="00297CA8">
              <w:rPr>
                <w:rFonts w:ascii="Trebuchet MS" w:hAnsi="Trebuchet MS"/>
                <w:szCs w:val="24"/>
              </w:rPr>
              <w:t>Détail</w:t>
            </w:r>
            <w:r w:rsidRPr="00297CA8">
              <w:rPr>
                <w:rFonts w:ascii="Trebuchet MS" w:hAnsi="Trebuchet MS"/>
                <w:szCs w:val="24"/>
              </w:rPr>
              <w:t xml:space="preserve"> quantitatif et estimatif.</w:t>
            </w:r>
            <w:r w:rsidRPr="00297CA8">
              <w:rPr>
                <w:rStyle w:val="Appelnotedebasdep"/>
                <w:rFonts w:ascii="Trebuchet MS" w:hAnsi="Trebuchet MS"/>
                <w:szCs w:val="24"/>
              </w:rPr>
              <w:footnoteReference w:id="6"/>
            </w:r>
          </w:p>
          <w:p w14:paraId="56B5C85E" w14:textId="77777777"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38.5</w:t>
            </w:r>
            <w:r w:rsidRPr="00297CA8">
              <w:rPr>
                <w:rFonts w:ascii="Trebuchet MS" w:hAnsi="Trebuchet MS"/>
                <w:szCs w:val="24"/>
              </w:rPr>
              <w:tab/>
              <w:t>La valeur du travail exécuté inclura la valeur des Variations et des Evènements donnant droit à compensation.</w:t>
            </w:r>
          </w:p>
          <w:p w14:paraId="16D4AB66" w14:textId="77777777"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lastRenderedPageBreak/>
              <w:t>38.6</w:t>
            </w:r>
            <w:r w:rsidRPr="00297CA8">
              <w:rPr>
                <w:rFonts w:ascii="Trebuchet MS" w:hAnsi="Trebuchet MS"/>
                <w:szCs w:val="24"/>
              </w:rPr>
              <w:tab/>
              <w:t>Le Directeur de Projet pourra exclure un élément certifié dans un décompte précédent ou réduire la proportion d’un poste certifié précédemment à la lumière d’informations nouvelles.</w:t>
            </w:r>
          </w:p>
        </w:tc>
      </w:tr>
      <w:tr w:rsidR="00E03CA1" w:rsidRPr="00CE20A3" w14:paraId="6A3626FE" w14:textId="77777777" w:rsidTr="0000767E">
        <w:tc>
          <w:tcPr>
            <w:tcW w:w="2632" w:type="dxa"/>
            <w:tcBorders>
              <w:top w:val="nil"/>
              <w:left w:val="nil"/>
              <w:bottom w:val="nil"/>
              <w:right w:val="nil"/>
            </w:tcBorders>
          </w:tcPr>
          <w:p w14:paraId="1EF5CD34" w14:textId="43DA5EB7" w:rsidR="00E03CA1" w:rsidRPr="00297CA8" w:rsidRDefault="00E03CA1" w:rsidP="00297CA8">
            <w:pPr>
              <w:pStyle w:val="00SectionVIIISubtitle"/>
              <w:spacing w:line="276" w:lineRule="auto"/>
              <w:jc w:val="both"/>
              <w:rPr>
                <w:rFonts w:ascii="Trebuchet MS" w:hAnsi="Trebuchet MS"/>
              </w:rPr>
            </w:pPr>
            <w:bookmarkStart w:id="103" w:name="_Toc478922824"/>
            <w:bookmarkStart w:id="104" w:name="_Toc60920439"/>
            <w:r w:rsidRPr="00297CA8">
              <w:rPr>
                <w:rFonts w:ascii="Trebuchet MS" w:hAnsi="Trebuchet MS"/>
              </w:rPr>
              <w:lastRenderedPageBreak/>
              <w:t>Paiements</w:t>
            </w:r>
            <w:bookmarkEnd w:id="103"/>
            <w:bookmarkEnd w:id="104"/>
          </w:p>
        </w:tc>
        <w:tc>
          <w:tcPr>
            <w:tcW w:w="7433" w:type="dxa"/>
            <w:tcBorders>
              <w:top w:val="nil"/>
              <w:left w:val="nil"/>
              <w:bottom w:val="nil"/>
              <w:right w:val="nil"/>
            </w:tcBorders>
          </w:tcPr>
          <w:p w14:paraId="56CE000F" w14:textId="29EA41AC"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39.1</w:t>
            </w:r>
            <w:r w:rsidRPr="00297CA8">
              <w:rPr>
                <w:rFonts w:ascii="Trebuchet MS" w:hAnsi="Trebuchet MS"/>
                <w:szCs w:val="24"/>
              </w:rPr>
              <w:tab/>
              <w:t>Les paiements seront ajustés pour prendre en compte les déductions correspondant aux avances et retenues. Le Maître d’Ouvrage versera à l’</w:t>
            </w:r>
            <w:r w:rsidR="00ED32C5" w:rsidRPr="00297CA8">
              <w:rPr>
                <w:rFonts w:ascii="Trebuchet MS" w:hAnsi="Trebuchet MS"/>
                <w:szCs w:val="24"/>
              </w:rPr>
              <w:t>Entreprise</w:t>
            </w:r>
            <w:r w:rsidRPr="00297CA8">
              <w:rPr>
                <w:rFonts w:ascii="Trebuchet MS" w:hAnsi="Trebuchet MS"/>
                <w:szCs w:val="24"/>
              </w:rPr>
              <w:t xml:space="preserve"> les montants du décompte certifiés par le Directeur de Projet dans un délai de vingt-huit (28) jours suivant la date du décompte. Si le Maître d’Ouvrage effectue un paiement en retard, l’</w:t>
            </w:r>
            <w:r w:rsidR="00ED32C5" w:rsidRPr="00297CA8">
              <w:rPr>
                <w:rFonts w:ascii="Trebuchet MS" w:hAnsi="Trebuchet MS"/>
                <w:szCs w:val="24"/>
              </w:rPr>
              <w:t>Entreprise</w:t>
            </w:r>
            <w:r w:rsidRPr="00297CA8">
              <w:rPr>
                <w:rFonts w:ascii="Trebuchet MS" w:hAnsi="Trebuchet MS"/>
                <w:szCs w:val="24"/>
              </w:rPr>
              <w:t xml:space="preserve"> recevra des intérêts sur les arriérés de paiement lors du paiement suivant. L’intérêt sera calculé à partir de la date à laquelle le paiement était dû jusqu’à la date à laquelle il a été effectué, au taux d’intérêt en vigueur pour les prêts commerciaux, pour chacune des monnaies dans lesquelles les paiements seront effectués.</w:t>
            </w:r>
          </w:p>
          <w:p w14:paraId="37E513D2" w14:textId="77777777"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39.2</w:t>
            </w:r>
            <w:r w:rsidRPr="00297CA8">
              <w:rPr>
                <w:rFonts w:ascii="Trebuchet MS" w:hAnsi="Trebuchet MS"/>
                <w:szCs w:val="24"/>
              </w:rPr>
              <w:tab/>
              <w:t>Les postes de travaux pour lesquels aucun taux, ni prix unitaire n’a été indiqué ne donneront pas lieu à paiement par le Maître d’Ouvrage et leur prix sera réputé être compris dans d’autres taux ou prix unitaires figurant dans le Marché.</w:t>
            </w:r>
          </w:p>
        </w:tc>
      </w:tr>
      <w:tr w:rsidR="00E03CA1" w:rsidRPr="00CE20A3" w14:paraId="2ECEBF4F" w14:textId="77777777" w:rsidTr="0000767E">
        <w:tc>
          <w:tcPr>
            <w:tcW w:w="2632" w:type="dxa"/>
            <w:tcBorders>
              <w:top w:val="nil"/>
              <w:left w:val="nil"/>
              <w:bottom w:val="nil"/>
              <w:right w:val="nil"/>
            </w:tcBorders>
          </w:tcPr>
          <w:p w14:paraId="3A82D7F5" w14:textId="5E004D26" w:rsidR="00E03CA1" w:rsidRPr="00297CA8" w:rsidRDefault="00E03CA1" w:rsidP="00297CA8">
            <w:pPr>
              <w:pStyle w:val="00SectionVIIISubtitle"/>
              <w:spacing w:line="276" w:lineRule="auto"/>
              <w:jc w:val="both"/>
              <w:rPr>
                <w:rFonts w:ascii="Trebuchet MS" w:hAnsi="Trebuchet MS"/>
              </w:rPr>
            </w:pPr>
            <w:bookmarkStart w:id="105" w:name="_Toc478922825"/>
            <w:bookmarkStart w:id="106" w:name="_Toc60920440"/>
            <w:r w:rsidRPr="00297CA8">
              <w:rPr>
                <w:rFonts w:ascii="Trebuchet MS" w:hAnsi="Trebuchet MS"/>
              </w:rPr>
              <w:t>Evènements donnant droit à compensation</w:t>
            </w:r>
            <w:bookmarkEnd w:id="105"/>
            <w:bookmarkEnd w:id="106"/>
          </w:p>
        </w:tc>
        <w:tc>
          <w:tcPr>
            <w:tcW w:w="7433" w:type="dxa"/>
            <w:tcBorders>
              <w:top w:val="nil"/>
              <w:left w:val="nil"/>
              <w:bottom w:val="nil"/>
              <w:right w:val="nil"/>
            </w:tcBorders>
          </w:tcPr>
          <w:p w14:paraId="48A3AB3E" w14:textId="77777777"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40.1</w:t>
            </w:r>
            <w:r w:rsidRPr="00297CA8">
              <w:rPr>
                <w:rFonts w:ascii="Trebuchet MS" w:hAnsi="Trebuchet MS"/>
                <w:szCs w:val="24"/>
              </w:rPr>
              <w:tab/>
              <w:t>Les évènements donnant droit à compensation seront les suivants :</w:t>
            </w:r>
          </w:p>
          <w:p w14:paraId="49ED502D" w14:textId="2BBFA67F" w:rsidR="00E03CA1" w:rsidRPr="00297CA8" w:rsidRDefault="00E03CA1" w:rsidP="00297CA8">
            <w:pPr>
              <w:tabs>
                <w:tab w:val="left" w:pos="1080"/>
              </w:tabs>
              <w:suppressAutoHyphens/>
              <w:spacing w:after="120" w:line="276" w:lineRule="auto"/>
              <w:ind w:left="1080" w:right="-72" w:hanging="547"/>
              <w:jc w:val="both"/>
              <w:rPr>
                <w:rFonts w:ascii="Trebuchet MS" w:hAnsi="Trebuchet MS"/>
                <w:szCs w:val="24"/>
              </w:rPr>
            </w:pPr>
            <w:r w:rsidRPr="00297CA8">
              <w:rPr>
                <w:rFonts w:ascii="Trebuchet MS" w:hAnsi="Trebuchet MS"/>
                <w:szCs w:val="24"/>
              </w:rPr>
              <w:t>(a)</w:t>
            </w:r>
            <w:r w:rsidRPr="00297CA8">
              <w:rPr>
                <w:rFonts w:ascii="Trebuchet MS" w:hAnsi="Trebuchet MS"/>
                <w:szCs w:val="24"/>
              </w:rPr>
              <w:tab/>
              <w:t xml:space="preserve">Le Maître d’Ouvrage ne donne pas accès à une partie du Site à la Date d’entrée en possession conformément à la </w:t>
            </w:r>
            <w:r w:rsidRPr="00297CA8">
              <w:rPr>
                <w:rFonts w:ascii="Trebuchet MS" w:hAnsi="Trebuchet MS"/>
                <w:b/>
                <w:szCs w:val="24"/>
              </w:rPr>
              <w:t>Clause 2.8</w:t>
            </w:r>
            <w:r w:rsidRPr="00297CA8">
              <w:rPr>
                <w:rFonts w:ascii="Trebuchet MS" w:hAnsi="Trebuchet MS"/>
                <w:szCs w:val="24"/>
              </w:rPr>
              <w:t>.</w:t>
            </w:r>
          </w:p>
          <w:p w14:paraId="3029A258" w14:textId="77777777" w:rsidR="00E03CA1" w:rsidRPr="00297CA8" w:rsidRDefault="00E03CA1" w:rsidP="00297CA8">
            <w:pPr>
              <w:tabs>
                <w:tab w:val="left" w:pos="1080"/>
              </w:tabs>
              <w:suppressAutoHyphens/>
              <w:spacing w:after="120" w:line="276" w:lineRule="auto"/>
              <w:ind w:left="1080" w:right="-72" w:hanging="547"/>
              <w:jc w:val="both"/>
              <w:rPr>
                <w:rFonts w:ascii="Trebuchet MS" w:hAnsi="Trebuchet MS"/>
                <w:szCs w:val="24"/>
              </w:rPr>
            </w:pPr>
            <w:r w:rsidRPr="00297CA8">
              <w:rPr>
                <w:rFonts w:ascii="Trebuchet MS" w:hAnsi="Trebuchet MS"/>
                <w:szCs w:val="24"/>
              </w:rPr>
              <w:t>(b)</w:t>
            </w:r>
            <w:r w:rsidRPr="00297CA8">
              <w:rPr>
                <w:rFonts w:ascii="Trebuchet MS" w:hAnsi="Trebuchet MS"/>
                <w:szCs w:val="24"/>
              </w:rPr>
              <w:tab/>
              <w:t>Le Directeur de Projet ordonne un ajournement ou ne fournit pas les Plans, les Spécifications techniques ou les instructions nécessaires à l’exécution des Travaux dans les délais.</w:t>
            </w:r>
          </w:p>
          <w:p w14:paraId="4845D532" w14:textId="1AE61C95" w:rsidR="00E03CA1" w:rsidRPr="00297CA8" w:rsidRDefault="00E03CA1" w:rsidP="00297CA8">
            <w:pPr>
              <w:tabs>
                <w:tab w:val="left" w:pos="1080"/>
              </w:tabs>
              <w:suppressAutoHyphens/>
              <w:spacing w:after="120" w:line="276" w:lineRule="auto"/>
              <w:ind w:left="1080" w:right="-72" w:hanging="547"/>
              <w:jc w:val="both"/>
              <w:rPr>
                <w:rFonts w:ascii="Trebuchet MS" w:hAnsi="Trebuchet MS"/>
                <w:szCs w:val="24"/>
              </w:rPr>
            </w:pPr>
            <w:r w:rsidRPr="00297CA8">
              <w:rPr>
                <w:rFonts w:ascii="Trebuchet MS" w:hAnsi="Trebuchet MS"/>
                <w:szCs w:val="24"/>
              </w:rPr>
              <w:t>(c)</w:t>
            </w:r>
            <w:r w:rsidRPr="00297CA8">
              <w:rPr>
                <w:rFonts w:ascii="Trebuchet MS" w:hAnsi="Trebuchet MS"/>
                <w:szCs w:val="24"/>
              </w:rPr>
              <w:tab/>
              <w:t>Le Directeur de Projet donne à l’</w:t>
            </w:r>
            <w:r w:rsidR="00ED32C5" w:rsidRPr="00297CA8">
              <w:rPr>
                <w:rFonts w:ascii="Trebuchet MS" w:hAnsi="Trebuchet MS"/>
                <w:szCs w:val="24"/>
              </w:rPr>
              <w:t>Entreprise</w:t>
            </w:r>
            <w:r w:rsidRPr="00297CA8">
              <w:rPr>
                <w:rFonts w:ascii="Trebuchet MS" w:hAnsi="Trebuchet MS"/>
                <w:szCs w:val="24"/>
              </w:rPr>
              <w:t xml:space="preserve"> des instructions afin de découvrir un ouvrage réalisé, ou d’effectuer des essais supplémentaires sur les Travaux qui s’avèrent ne pas présenter de Malfaçon.</w:t>
            </w:r>
          </w:p>
          <w:p w14:paraId="3A10C717" w14:textId="77777777" w:rsidR="00E03CA1" w:rsidRPr="00297CA8" w:rsidRDefault="00E03CA1" w:rsidP="00297CA8">
            <w:pPr>
              <w:tabs>
                <w:tab w:val="left" w:pos="1080"/>
              </w:tabs>
              <w:suppressAutoHyphens/>
              <w:spacing w:after="120" w:line="276" w:lineRule="auto"/>
              <w:ind w:left="1080" w:right="-72" w:hanging="547"/>
              <w:jc w:val="both"/>
              <w:rPr>
                <w:rFonts w:ascii="Trebuchet MS" w:hAnsi="Trebuchet MS"/>
                <w:szCs w:val="24"/>
              </w:rPr>
            </w:pPr>
            <w:r w:rsidRPr="00297CA8">
              <w:rPr>
                <w:rFonts w:ascii="Trebuchet MS" w:hAnsi="Trebuchet MS"/>
                <w:szCs w:val="24"/>
              </w:rPr>
              <w:t>(d)</w:t>
            </w:r>
            <w:r w:rsidRPr="00297CA8">
              <w:rPr>
                <w:rFonts w:ascii="Trebuchet MS" w:hAnsi="Trebuchet MS"/>
                <w:szCs w:val="24"/>
              </w:rPr>
              <w:tab/>
              <w:t>Le Directeur de Projet n’approuve pas un contrat de sous-traitant sans motifs valables.</w:t>
            </w:r>
          </w:p>
          <w:p w14:paraId="30B294B9" w14:textId="77777777" w:rsidR="00E03CA1" w:rsidRPr="00297CA8" w:rsidRDefault="00E03CA1" w:rsidP="00297CA8">
            <w:pPr>
              <w:tabs>
                <w:tab w:val="left" w:pos="1080"/>
              </w:tabs>
              <w:suppressAutoHyphens/>
              <w:spacing w:after="120" w:line="276" w:lineRule="auto"/>
              <w:ind w:left="1080" w:right="-72" w:hanging="547"/>
              <w:jc w:val="both"/>
              <w:rPr>
                <w:rFonts w:ascii="Trebuchet MS" w:hAnsi="Trebuchet MS"/>
                <w:szCs w:val="24"/>
              </w:rPr>
            </w:pPr>
            <w:r w:rsidRPr="00297CA8">
              <w:rPr>
                <w:rFonts w:ascii="Trebuchet MS" w:hAnsi="Trebuchet MS"/>
                <w:szCs w:val="24"/>
              </w:rPr>
              <w:t>(e)</w:t>
            </w:r>
            <w:r w:rsidRPr="00297CA8">
              <w:rPr>
                <w:rFonts w:ascii="Trebuchet MS" w:hAnsi="Trebuchet MS"/>
                <w:szCs w:val="24"/>
              </w:rPr>
              <w:tab/>
              <w:t xml:space="preserve">Les conditions du sol ou sous-sol sont substantiellement plus défavorables qu’il était raisonnable de supposer avant l’émission de la Lettre de Notification, sur la base </w:t>
            </w:r>
            <w:r w:rsidRPr="00297CA8">
              <w:rPr>
                <w:rFonts w:ascii="Trebuchet MS" w:hAnsi="Trebuchet MS"/>
                <w:szCs w:val="24"/>
              </w:rPr>
              <w:lastRenderedPageBreak/>
              <w:t>des informations remises aux soumissionnaires (notamment les Rapports d’investigation du Site), sur la base des informations disponibles au public et sur la base d’une inspection visuelle.</w:t>
            </w:r>
          </w:p>
          <w:p w14:paraId="4E004F1A" w14:textId="77777777" w:rsidR="00E03CA1" w:rsidRPr="00297CA8" w:rsidRDefault="00E03CA1" w:rsidP="00297CA8">
            <w:pPr>
              <w:tabs>
                <w:tab w:val="left" w:pos="1080"/>
              </w:tabs>
              <w:suppressAutoHyphens/>
              <w:spacing w:after="120" w:line="276" w:lineRule="auto"/>
              <w:ind w:left="1080" w:right="-72" w:hanging="547"/>
              <w:jc w:val="both"/>
              <w:rPr>
                <w:rFonts w:ascii="Trebuchet MS" w:hAnsi="Trebuchet MS"/>
                <w:szCs w:val="24"/>
              </w:rPr>
            </w:pPr>
            <w:r w:rsidRPr="00297CA8">
              <w:rPr>
                <w:rFonts w:ascii="Trebuchet MS" w:hAnsi="Trebuchet MS"/>
                <w:szCs w:val="24"/>
              </w:rPr>
              <w:t>(f)</w:t>
            </w:r>
            <w:r w:rsidRPr="00297CA8">
              <w:rPr>
                <w:rFonts w:ascii="Trebuchet MS" w:hAnsi="Trebuchet MS"/>
                <w:szCs w:val="24"/>
              </w:rPr>
              <w:tab/>
              <w:t>Le Directeur de Projet donne des instructions pour faire face à une situation imprévue provoquée par le Maître d’Ouvrage, ou pour effectuer un travail supplémentaire rendu nécessaire pour des raisons de sécurité ou pour d’autres raisons.</w:t>
            </w:r>
          </w:p>
          <w:p w14:paraId="7CE786BD" w14:textId="119B37D3" w:rsidR="00E03CA1" w:rsidRPr="00297CA8" w:rsidRDefault="00E03CA1" w:rsidP="00297CA8">
            <w:pPr>
              <w:tabs>
                <w:tab w:val="left" w:pos="1080"/>
              </w:tabs>
              <w:suppressAutoHyphens/>
              <w:spacing w:after="120" w:line="276" w:lineRule="auto"/>
              <w:ind w:left="1080" w:right="-72" w:hanging="547"/>
              <w:jc w:val="both"/>
              <w:rPr>
                <w:rFonts w:ascii="Trebuchet MS" w:hAnsi="Trebuchet MS"/>
                <w:szCs w:val="24"/>
              </w:rPr>
            </w:pPr>
            <w:r w:rsidRPr="00297CA8">
              <w:rPr>
                <w:rFonts w:ascii="Trebuchet MS" w:hAnsi="Trebuchet MS"/>
                <w:szCs w:val="24"/>
              </w:rPr>
              <w:t>(g)</w:t>
            </w:r>
            <w:r w:rsidRPr="00297CA8">
              <w:rPr>
                <w:rFonts w:ascii="Trebuchet MS" w:hAnsi="Trebuchet MS"/>
                <w:szCs w:val="24"/>
              </w:rPr>
              <w:tab/>
              <w:t xml:space="preserve">D’autres </w:t>
            </w:r>
            <w:r w:rsidR="00ED32C5" w:rsidRPr="00297CA8">
              <w:rPr>
                <w:rFonts w:ascii="Trebuchet MS" w:hAnsi="Trebuchet MS"/>
                <w:szCs w:val="24"/>
              </w:rPr>
              <w:t>Entreprise</w:t>
            </w:r>
            <w:r w:rsidRPr="00297CA8">
              <w:rPr>
                <w:rFonts w:ascii="Trebuchet MS" w:hAnsi="Trebuchet MS"/>
                <w:szCs w:val="24"/>
              </w:rPr>
              <w:t>s, les autorités publiques, les services publics ou le Maître d’Ouvrage n’effectuent pas les activités leur incombant dans les délais prévus et dans le cadre des contraintes spécifiées dans le Marché, entraînant ainsi un retard ou des coûts supplémentaires pour l’</w:t>
            </w:r>
            <w:r w:rsidR="00ED32C5" w:rsidRPr="00297CA8">
              <w:rPr>
                <w:rFonts w:ascii="Trebuchet MS" w:hAnsi="Trebuchet MS"/>
                <w:szCs w:val="24"/>
              </w:rPr>
              <w:t>Entreprise</w:t>
            </w:r>
            <w:r w:rsidRPr="00297CA8">
              <w:rPr>
                <w:rFonts w:ascii="Trebuchet MS" w:hAnsi="Trebuchet MS"/>
                <w:szCs w:val="24"/>
              </w:rPr>
              <w:t>.</w:t>
            </w:r>
          </w:p>
          <w:p w14:paraId="5928E8E2" w14:textId="77777777" w:rsidR="00E03CA1" w:rsidRPr="00297CA8" w:rsidRDefault="00E03CA1" w:rsidP="00297CA8">
            <w:pPr>
              <w:tabs>
                <w:tab w:val="left" w:pos="1080"/>
              </w:tabs>
              <w:suppressAutoHyphens/>
              <w:spacing w:after="120" w:line="276" w:lineRule="auto"/>
              <w:ind w:left="1080" w:right="-72" w:hanging="540"/>
              <w:jc w:val="both"/>
              <w:rPr>
                <w:rFonts w:ascii="Trebuchet MS" w:hAnsi="Trebuchet MS"/>
                <w:szCs w:val="24"/>
              </w:rPr>
            </w:pPr>
            <w:r w:rsidRPr="00297CA8">
              <w:rPr>
                <w:rFonts w:ascii="Trebuchet MS" w:hAnsi="Trebuchet MS"/>
                <w:szCs w:val="24"/>
              </w:rPr>
              <w:t>(h)</w:t>
            </w:r>
            <w:r w:rsidRPr="00297CA8">
              <w:rPr>
                <w:rFonts w:ascii="Trebuchet MS" w:hAnsi="Trebuchet MS"/>
                <w:szCs w:val="24"/>
              </w:rPr>
              <w:tab/>
              <w:t>Les avances sont réglées en retard.</w:t>
            </w:r>
          </w:p>
          <w:p w14:paraId="117B196B" w14:textId="0AB95D9E" w:rsidR="00E03CA1" w:rsidRPr="00297CA8" w:rsidRDefault="00E03CA1" w:rsidP="00297CA8">
            <w:pPr>
              <w:tabs>
                <w:tab w:val="left" w:pos="1080"/>
              </w:tabs>
              <w:suppressAutoHyphens/>
              <w:spacing w:after="120" w:line="276" w:lineRule="auto"/>
              <w:ind w:left="1080" w:right="-72" w:hanging="540"/>
              <w:jc w:val="both"/>
              <w:rPr>
                <w:rFonts w:ascii="Trebuchet MS" w:hAnsi="Trebuchet MS"/>
                <w:szCs w:val="24"/>
              </w:rPr>
            </w:pPr>
            <w:r w:rsidRPr="00297CA8">
              <w:rPr>
                <w:rFonts w:ascii="Trebuchet MS" w:hAnsi="Trebuchet MS"/>
                <w:szCs w:val="24"/>
              </w:rPr>
              <w:t>(i)</w:t>
            </w:r>
            <w:r w:rsidRPr="00297CA8">
              <w:rPr>
                <w:rFonts w:ascii="Trebuchet MS" w:hAnsi="Trebuchet MS"/>
                <w:szCs w:val="24"/>
              </w:rPr>
              <w:tab/>
              <w:t>Les conséquences pour l’</w:t>
            </w:r>
            <w:r w:rsidR="00ED32C5" w:rsidRPr="00297CA8">
              <w:rPr>
                <w:rFonts w:ascii="Trebuchet MS" w:hAnsi="Trebuchet MS"/>
                <w:szCs w:val="24"/>
              </w:rPr>
              <w:t>Entreprise</w:t>
            </w:r>
            <w:r w:rsidRPr="00297CA8">
              <w:rPr>
                <w:rFonts w:ascii="Trebuchet MS" w:hAnsi="Trebuchet MS"/>
                <w:szCs w:val="24"/>
              </w:rPr>
              <w:t xml:space="preserve"> de tout risque incombant au Maître d’Ouvrage.</w:t>
            </w:r>
          </w:p>
          <w:p w14:paraId="3A8AE641" w14:textId="77777777" w:rsidR="00E03CA1" w:rsidRPr="00297CA8" w:rsidRDefault="00E03CA1" w:rsidP="00297CA8">
            <w:pPr>
              <w:tabs>
                <w:tab w:val="left" w:pos="1080"/>
              </w:tabs>
              <w:suppressAutoHyphens/>
              <w:spacing w:after="120" w:line="276" w:lineRule="auto"/>
              <w:ind w:left="1080" w:right="-72" w:hanging="540"/>
              <w:jc w:val="both"/>
              <w:rPr>
                <w:rFonts w:ascii="Trebuchet MS" w:hAnsi="Trebuchet MS"/>
                <w:szCs w:val="24"/>
              </w:rPr>
            </w:pPr>
            <w:r w:rsidRPr="00297CA8">
              <w:rPr>
                <w:rFonts w:ascii="Trebuchet MS" w:hAnsi="Trebuchet MS"/>
                <w:szCs w:val="24"/>
              </w:rPr>
              <w:t>(j)</w:t>
            </w:r>
            <w:r w:rsidRPr="00297CA8">
              <w:rPr>
                <w:rFonts w:ascii="Trebuchet MS" w:hAnsi="Trebuchet MS"/>
                <w:szCs w:val="24"/>
              </w:rPr>
              <w:tab/>
              <w:t>Le Directeur de Projet retarde indûment la délivrance du Certificat d’achèvement (ou le procès-verbal de réception provisoire).</w:t>
            </w:r>
          </w:p>
          <w:p w14:paraId="7DB010EB" w14:textId="77777777" w:rsidR="00E03CA1" w:rsidRPr="00297CA8" w:rsidRDefault="00E03CA1" w:rsidP="00297CA8">
            <w:pPr>
              <w:tabs>
                <w:tab w:val="left" w:pos="540"/>
              </w:tabs>
              <w:suppressAutoHyphens/>
              <w:spacing w:after="120" w:line="276" w:lineRule="auto"/>
              <w:ind w:left="540" w:right="-72" w:hanging="540"/>
              <w:jc w:val="both"/>
              <w:rPr>
                <w:rFonts w:ascii="Trebuchet MS" w:hAnsi="Trebuchet MS"/>
                <w:szCs w:val="24"/>
              </w:rPr>
            </w:pPr>
            <w:r w:rsidRPr="00297CA8">
              <w:rPr>
                <w:rFonts w:ascii="Trebuchet MS" w:hAnsi="Trebuchet MS"/>
                <w:szCs w:val="24"/>
              </w:rPr>
              <w:t>40.2</w:t>
            </w:r>
            <w:r w:rsidRPr="00297CA8">
              <w:rPr>
                <w:rFonts w:ascii="Trebuchet MS" w:hAnsi="Trebuchet MS"/>
                <w:szCs w:val="24"/>
              </w:rPr>
              <w:tab/>
              <w:t>Si un événement donnant droit à compensation entraîne un coût additionnel ou empêche de terminer les Travaux avant la Date d’achèvement prévue, le Prix du Marché sera augmenté et/ou la Date d’achèvement prévue sera reportée.  Le Directeur de Projet décidera ou non d’augmenter le Prix du Marché et du montant de cette augmentation, et ainsi que du report de la Date d’achèvement prévue et la durée de ce report.</w:t>
            </w:r>
          </w:p>
          <w:p w14:paraId="6686083F" w14:textId="43D571DA"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40.3</w:t>
            </w:r>
            <w:r w:rsidRPr="00297CA8">
              <w:rPr>
                <w:rFonts w:ascii="Trebuchet MS" w:hAnsi="Trebuchet MS"/>
                <w:szCs w:val="24"/>
              </w:rPr>
              <w:tab/>
              <w:t>Dès que l’</w:t>
            </w:r>
            <w:r w:rsidR="00ED32C5" w:rsidRPr="00297CA8">
              <w:rPr>
                <w:rFonts w:ascii="Trebuchet MS" w:hAnsi="Trebuchet MS"/>
                <w:szCs w:val="24"/>
              </w:rPr>
              <w:t>Entreprise</w:t>
            </w:r>
            <w:r w:rsidRPr="00297CA8">
              <w:rPr>
                <w:rFonts w:ascii="Trebuchet MS" w:hAnsi="Trebuchet MS"/>
                <w:szCs w:val="24"/>
              </w:rPr>
              <w:t xml:space="preserve"> aura fourni les informations démontrant les conséquences d’un Evénement donnant droit à compensation sur ses prévisions de coût, ces informations seront évaluées par le Directeur de Projet, et le Prix du Marché sera ajusté en conséquence. Si les prévisions de l’</w:t>
            </w:r>
            <w:r w:rsidR="00ED32C5" w:rsidRPr="00297CA8">
              <w:rPr>
                <w:rFonts w:ascii="Trebuchet MS" w:hAnsi="Trebuchet MS"/>
                <w:szCs w:val="24"/>
              </w:rPr>
              <w:t>Entreprise</w:t>
            </w:r>
            <w:r w:rsidRPr="00297CA8">
              <w:rPr>
                <w:rFonts w:ascii="Trebuchet MS" w:hAnsi="Trebuchet MS"/>
                <w:szCs w:val="24"/>
              </w:rPr>
              <w:t xml:space="preserve"> sont estimées excessives, le Directeur de Projet ajustera le Prix du Marché sur la base de ses propres estimations. Le Directeur </w:t>
            </w:r>
            <w:r w:rsidRPr="00297CA8">
              <w:rPr>
                <w:rFonts w:ascii="Trebuchet MS" w:hAnsi="Trebuchet MS"/>
                <w:szCs w:val="24"/>
              </w:rPr>
              <w:lastRenderedPageBreak/>
              <w:t>de Projet supposera que l’</w:t>
            </w:r>
            <w:r w:rsidR="00ED32C5" w:rsidRPr="00297CA8">
              <w:rPr>
                <w:rFonts w:ascii="Trebuchet MS" w:hAnsi="Trebuchet MS"/>
                <w:szCs w:val="24"/>
              </w:rPr>
              <w:t>Entreprise</w:t>
            </w:r>
            <w:r w:rsidRPr="00297CA8">
              <w:rPr>
                <w:rFonts w:ascii="Trebuchet MS" w:hAnsi="Trebuchet MS"/>
                <w:szCs w:val="24"/>
              </w:rPr>
              <w:t xml:space="preserve"> devra réagir rapidement et avec compétence à la situation.</w:t>
            </w:r>
          </w:p>
          <w:p w14:paraId="3EF742E9" w14:textId="64DC17F8"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40.4</w:t>
            </w:r>
            <w:r w:rsidRPr="00297CA8">
              <w:rPr>
                <w:rFonts w:ascii="Trebuchet MS" w:hAnsi="Trebuchet MS"/>
                <w:szCs w:val="24"/>
              </w:rPr>
              <w:tab/>
              <w:t>L’</w:t>
            </w:r>
            <w:r w:rsidR="00ED32C5" w:rsidRPr="00297CA8">
              <w:rPr>
                <w:rFonts w:ascii="Trebuchet MS" w:hAnsi="Trebuchet MS"/>
                <w:szCs w:val="24"/>
              </w:rPr>
              <w:t>Entreprise</w:t>
            </w:r>
            <w:r w:rsidRPr="00297CA8">
              <w:rPr>
                <w:rFonts w:ascii="Trebuchet MS" w:hAnsi="Trebuchet MS"/>
                <w:szCs w:val="24"/>
              </w:rPr>
              <w:t xml:space="preserve"> n’a pas droit à une compensation dans la mesure où les intérêts du Maître d’Ouvrage sont affectés négativement par le fait que l’</w:t>
            </w:r>
            <w:r w:rsidR="00ED32C5" w:rsidRPr="00297CA8">
              <w:rPr>
                <w:rFonts w:ascii="Trebuchet MS" w:hAnsi="Trebuchet MS"/>
                <w:szCs w:val="24"/>
              </w:rPr>
              <w:t>Entreprise</w:t>
            </w:r>
            <w:r w:rsidRPr="00297CA8">
              <w:rPr>
                <w:rFonts w:ascii="Trebuchet MS" w:hAnsi="Trebuchet MS"/>
                <w:szCs w:val="24"/>
              </w:rPr>
              <w:t xml:space="preserve"> n’a pas fourni de Préavis d’évènements ou n’a pas coopéré avec le Directeur de Projet.</w:t>
            </w:r>
          </w:p>
        </w:tc>
      </w:tr>
      <w:tr w:rsidR="00E03CA1" w:rsidRPr="00CE20A3" w14:paraId="39834641" w14:textId="77777777" w:rsidTr="0000767E">
        <w:tc>
          <w:tcPr>
            <w:tcW w:w="2632" w:type="dxa"/>
            <w:tcBorders>
              <w:top w:val="nil"/>
              <w:left w:val="nil"/>
              <w:bottom w:val="nil"/>
              <w:right w:val="nil"/>
            </w:tcBorders>
          </w:tcPr>
          <w:p w14:paraId="4C8E0B4C" w14:textId="42CBC576" w:rsidR="00E03CA1" w:rsidRPr="00297CA8" w:rsidRDefault="00E03CA1" w:rsidP="00297CA8">
            <w:pPr>
              <w:pStyle w:val="00SectionVIIISubtitle"/>
              <w:spacing w:line="276" w:lineRule="auto"/>
              <w:jc w:val="both"/>
              <w:rPr>
                <w:rFonts w:ascii="Trebuchet MS" w:hAnsi="Trebuchet MS"/>
              </w:rPr>
            </w:pPr>
            <w:bookmarkStart w:id="107" w:name="_Toc478922826"/>
            <w:bookmarkStart w:id="108" w:name="_Toc60920441"/>
            <w:r w:rsidRPr="00297CA8">
              <w:rPr>
                <w:rFonts w:ascii="Trebuchet MS" w:hAnsi="Trebuchet MS"/>
              </w:rPr>
              <w:lastRenderedPageBreak/>
              <w:t>Fiscalité</w:t>
            </w:r>
            <w:bookmarkEnd w:id="107"/>
            <w:bookmarkEnd w:id="108"/>
          </w:p>
        </w:tc>
        <w:tc>
          <w:tcPr>
            <w:tcW w:w="7433" w:type="dxa"/>
            <w:tcBorders>
              <w:top w:val="nil"/>
              <w:left w:val="nil"/>
              <w:bottom w:val="nil"/>
              <w:right w:val="nil"/>
            </w:tcBorders>
          </w:tcPr>
          <w:p w14:paraId="00543509" w14:textId="44F699B3"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41.1</w:t>
            </w:r>
            <w:r w:rsidRPr="00297CA8">
              <w:rPr>
                <w:rFonts w:ascii="Trebuchet MS" w:hAnsi="Trebuchet MS"/>
                <w:szCs w:val="24"/>
              </w:rPr>
              <w:tab/>
              <w:t>Le Directeur de Projet ajustera le Prix du Marché si les impôts, taxes et autres redevances sont modifiés au cours de la période allant de la date de dépôt des Offres jusqu’à la date de remise du dernier certificat d’achèvement. L’ajustement correspondra à la variation du montant de l’impôt dont l’</w:t>
            </w:r>
            <w:r w:rsidR="00ED32C5" w:rsidRPr="00297CA8">
              <w:rPr>
                <w:rFonts w:ascii="Trebuchet MS" w:hAnsi="Trebuchet MS"/>
                <w:szCs w:val="24"/>
              </w:rPr>
              <w:t>Entreprise</w:t>
            </w:r>
            <w:r w:rsidRPr="00297CA8">
              <w:rPr>
                <w:rFonts w:ascii="Trebuchet MS" w:hAnsi="Trebuchet MS"/>
                <w:szCs w:val="24"/>
              </w:rPr>
              <w:t xml:space="preserve"> est redevable. </w:t>
            </w:r>
          </w:p>
        </w:tc>
      </w:tr>
      <w:tr w:rsidR="00E03CA1" w:rsidRPr="00CE20A3" w14:paraId="4B408B4C" w14:textId="77777777" w:rsidTr="0000767E">
        <w:tc>
          <w:tcPr>
            <w:tcW w:w="2632" w:type="dxa"/>
            <w:tcBorders>
              <w:top w:val="nil"/>
              <w:left w:val="nil"/>
              <w:bottom w:val="nil"/>
              <w:right w:val="nil"/>
            </w:tcBorders>
          </w:tcPr>
          <w:p w14:paraId="7C2AF6FD" w14:textId="43522987" w:rsidR="00E03CA1" w:rsidRPr="00297CA8" w:rsidRDefault="00E03CA1" w:rsidP="00297CA8">
            <w:pPr>
              <w:pStyle w:val="00SectionVIIISubtitle"/>
              <w:spacing w:line="276" w:lineRule="auto"/>
              <w:jc w:val="both"/>
              <w:rPr>
                <w:rFonts w:ascii="Trebuchet MS" w:hAnsi="Trebuchet MS"/>
              </w:rPr>
            </w:pPr>
            <w:bookmarkStart w:id="109" w:name="_Toc478922828"/>
            <w:bookmarkStart w:id="110" w:name="_Toc60920442"/>
            <w:r w:rsidRPr="00297CA8">
              <w:rPr>
                <w:rFonts w:ascii="Trebuchet MS" w:hAnsi="Trebuchet MS"/>
              </w:rPr>
              <w:t>Révision des Prix</w:t>
            </w:r>
            <w:bookmarkEnd w:id="109"/>
            <w:bookmarkEnd w:id="110"/>
          </w:p>
        </w:tc>
        <w:tc>
          <w:tcPr>
            <w:tcW w:w="7433" w:type="dxa"/>
            <w:tcBorders>
              <w:top w:val="nil"/>
              <w:left w:val="nil"/>
              <w:bottom w:val="nil"/>
              <w:right w:val="nil"/>
            </w:tcBorders>
          </w:tcPr>
          <w:p w14:paraId="17524C29" w14:textId="43734E61"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42.1</w:t>
            </w:r>
            <w:r w:rsidRPr="00297CA8">
              <w:rPr>
                <w:rFonts w:ascii="Trebuchet MS" w:hAnsi="Trebuchet MS"/>
                <w:szCs w:val="24"/>
              </w:rPr>
              <w:tab/>
              <w:t xml:space="preserve">Les prix ne seront pas </w:t>
            </w:r>
            <w:r w:rsidR="00E44B05" w:rsidRPr="00297CA8">
              <w:rPr>
                <w:rFonts w:ascii="Trebuchet MS" w:hAnsi="Trebuchet MS"/>
                <w:szCs w:val="24"/>
              </w:rPr>
              <w:t xml:space="preserve">révisés </w:t>
            </w:r>
            <w:r w:rsidRPr="00297CA8">
              <w:rPr>
                <w:rFonts w:ascii="Trebuchet MS" w:hAnsi="Trebuchet MS"/>
                <w:szCs w:val="24"/>
              </w:rPr>
              <w:t>pour prendre en compte les fluctuations du coût des intrants.</w:t>
            </w:r>
          </w:p>
        </w:tc>
      </w:tr>
      <w:tr w:rsidR="00E03CA1" w:rsidRPr="00CE20A3" w14:paraId="1F512E25" w14:textId="77777777" w:rsidTr="0000767E">
        <w:tc>
          <w:tcPr>
            <w:tcW w:w="2632" w:type="dxa"/>
            <w:tcBorders>
              <w:top w:val="nil"/>
              <w:left w:val="nil"/>
              <w:bottom w:val="nil"/>
              <w:right w:val="nil"/>
            </w:tcBorders>
          </w:tcPr>
          <w:p w14:paraId="062CCA9D" w14:textId="305119D4" w:rsidR="00E03CA1" w:rsidRPr="00297CA8" w:rsidRDefault="00E03CA1" w:rsidP="00297CA8">
            <w:pPr>
              <w:pStyle w:val="00SectionVIIISubtitle"/>
              <w:spacing w:line="276" w:lineRule="auto"/>
              <w:jc w:val="both"/>
              <w:rPr>
                <w:rFonts w:ascii="Trebuchet MS" w:hAnsi="Trebuchet MS"/>
              </w:rPr>
            </w:pPr>
            <w:bookmarkStart w:id="111" w:name="_Toc478922829"/>
            <w:bookmarkStart w:id="112" w:name="_Toc60920443"/>
            <w:r w:rsidRPr="00297CA8">
              <w:rPr>
                <w:rFonts w:ascii="Trebuchet MS" w:hAnsi="Trebuchet MS"/>
              </w:rPr>
              <w:t>Retenues</w:t>
            </w:r>
            <w:bookmarkEnd w:id="111"/>
            <w:bookmarkEnd w:id="112"/>
          </w:p>
        </w:tc>
        <w:tc>
          <w:tcPr>
            <w:tcW w:w="7433" w:type="dxa"/>
            <w:tcBorders>
              <w:top w:val="nil"/>
              <w:left w:val="nil"/>
              <w:bottom w:val="nil"/>
              <w:right w:val="nil"/>
            </w:tcBorders>
          </w:tcPr>
          <w:p w14:paraId="7F65A101" w14:textId="4D853DEB"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43.1</w:t>
            </w:r>
            <w:r w:rsidRPr="00297CA8">
              <w:rPr>
                <w:rFonts w:ascii="Trebuchet MS" w:hAnsi="Trebuchet MS"/>
                <w:szCs w:val="24"/>
              </w:rPr>
              <w:tab/>
              <w:t>Le Maître d’Ouvrage retiendra sur chaque paiement dû à l’</w:t>
            </w:r>
            <w:r w:rsidR="00ED32C5" w:rsidRPr="00297CA8">
              <w:rPr>
                <w:rFonts w:ascii="Trebuchet MS" w:hAnsi="Trebuchet MS"/>
                <w:szCs w:val="24"/>
              </w:rPr>
              <w:t>Entreprise</w:t>
            </w:r>
            <w:r w:rsidRPr="00297CA8">
              <w:rPr>
                <w:rFonts w:ascii="Trebuchet MS" w:hAnsi="Trebuchet MS"/>
                <w:szCs w:val="24"/>
              </w:rPr>
              <w:t xml:space="preserve"> la proportion </w:t>
            </w:r>
            <w:r w:rsidRPr="00297CA8">
              <w:rPr>
                <w:rFonts w:ascii="Trebuchet MS" w:hAnsi="Trebuchet MS"/>
                <w:b/>
                <w:szCs w:val="24"/>
              </w:rPr>
              <w:t>stipulée dans la Clause 2.13</w:t>
            </w:r>
            <w:r w:rsidRPr="00297CA8">
              <w:rPr>
                <w:rFonts w:ascii="Trebuchet MS" w:hAnsi="Trebuchet MS"/>
                <w:szCs w:val="24"/>
              </w:rPr>
              <w:t xml:space="preserve"> jusqu’à l’Achèvement de la totalité des Travaux.</w:t>
            </w:r>
          </w:p>
          <w:p w14:paraId="0E66F853" w14:textId="67F1E4C6" w:rsidR="00E03CA1" w:rsidRPr="00297CA8" w:rsidRDefault="00E44B05"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43</w:t>
            </w:r>
            <w:r w:rsidR="00E03CA1" w:rsidRPr="00297CA8">
              <w:rPr>
                <w:rFonts w:ascii="Trebuchet MS" w:hAnsi="Trebuchet MS"/>
                <w:szCs w:val="24"/>
              </w:rPr>
              <w:t>.2</w:t>
            </w:r>
            <w:r w:rsidR="00E03CA1" w:rsidRPr="00297CA8">
              <w:rPr>
                <w:rFonts w:ascii="Trebuchet MS" w:hAnsi="Trebuchet MS"/>
                <w:szCs w:val="24"/>
              </w:rPr>
              <w:tab/>
              <w:t xml:space="preserve">En application de la </w:t>
            </w:r>
            <w:r w:rsidR="001A04D1" w:rsidRPr="00297CA8">
              <w:rPr>
                <w:rFonts w:ascii="Trebuchet MS" w:hAnsi="Trebuchet MS"/>
                <w:b/>
                <w:szCs w:val="24"/>
              </w:rPr>
              <w:t>Clause</w:t>
            </w:r>
            <w:r w:rsidR="00E03CA1" w:rsidRPr="00297CA8">
              <w:rPr>
                <w:rFonts w:ascii="Trebuchet MS" w:hAnsi="Trebuchet MS"/>
                <w:b/>
                <w:szCs w:val="24"/>
              </w:rPr>
              <w:t xml:space="preserve"> 49.1</w:t>
            </w:r>
            <w:r w:rsidR="00E03CA1" w:rsidRPr="00297CA8">
              <w:rPr>
                <w:rFonts w:ascii="Trebuchet MS" w:hAnsi="Trebuchet MS"/>
                <w:szCs w:val="24"/>
              </w:rPr>
              <w:t>, la moitié du montant total retenu sera versé à l’</w:t>
            </w:r>
            <w:r w:rsidR="00ED32C5" w:rsidRPr="00297CA8">
              <w:rPr>
                <w:rFonts w:ascii="Trebuchet MS" w:hAnsi="Trebuchet MS"/>
                <w:szCs w:val="24"/>
              </w:rPr>
              <w:t>Entreprise</w:t>
            </w:r>
            <w:r w:rsidR="00E03CA1" w:rsidRPr="00297CA8">
              <w:rPr>
                <w:rFonts w:ascii="Trebuchet MS" w:hAnsi="Trebuchet MS"/>
                <w:szCs w:val="24"/>
              </w:rPr>
              <w:t xml:space="preserve"> lors de l’achèvement de la totalité des travaux et l’autre moitié à la fin de la Période de garantie lorsque le Directeur de Projet aura certifié que toutes les malfaçons dont il avait fait part à l’</w:t>
            </w:r>
            <w:r w:rsidR="00ED32C5" w:rsidRPr="00297CA8">
              <w:rPr>
                <w:rFonts w:ascii="Trebuchet MS" w:hAnsi="Trebuchet MS"/>
                <w:szCs w:val="24"/>
              </w:rPr>
              <w:t>Entreprise</w:t>
            </w:r>
            <w:r w:rsidR="00E03CA1" w:rsidRPr="00297CA8">
              <w:rPr>
                <w:rFonts w:ascii="Trebuchet MS" w:hAnsi="Trebuchet MS"/>
                <w:szCs w:val="24"/>
              </w:rPr>
              <w:t xml:space="preserve"> avant la fin de ladite période ont été rectifiés. Après l’achèvement des Travaux, l’</w:t>
            </w:r>
            <w:r w:rsidR="00ED32C5" w:rsidRPr="00297CA8">
              <w:rPr>
                <w:rFonts w:ascii="Trebuchet MS" w:hAnsi="Trebuchet MS"/>
                <w:szCs w:val="24"/>
              </w:rPr>
              <w:t>Entreprise</w:t>
            </w:r>
            <w:r w:rsidR="00E03CA1" w:rsidRPr="00297CA8">
              <w:rPr>
                <w:rFonts w:ascii="Trebuchet MS" w:hAnsi="Trebuchet MS"/>
                <w:szCs w:val="24"/>
              </w:rPr>
              <w:t xml:space="preserve"> pourra remplacer le montant retenu par une garantie bancaire inconditionnelle.</w:t>
            </w:r>
          </w:p>
        </w:tc>
      </w:tr>
      <w:tr w:rsidR="00E03CA1" w:rsidRPr="00CE20A3" w14:paraId="03E159E6" w14:textId="77777777" w:rsidTr="0000767E">
        <w:tc>
          <w:tcPr>
            <w:tcW w:w="2632" w:type="dxa"/>
            <w:tcBorders>
              <w:top w:val="nil"/>
              <w:left w:val="nil"/>
              <w:bottom w:val="nil"/>
              <w:right w:val="nil"/>
            </w:tcBorders>
          </w:tcPr>
          <w:p w14:paraId="0863F871" w14:textId="0EA25AA8" w:rsidR="00E03CA1" w:rsidRPr="00297CA8" w:rsidRDefault="00E03CA1" w:rsidP="00297CA8">
            <w:pPr>
              <w:pStyle w:val="00SectionVIIISubtitle"/>
              <w:spacing w:line="276" w:lineRule="auto"/>
              <w:jc w:val="both"/>
              <w:rPr>
                <w:rFonts w:ascii="Trebuchet MS" w:hAnsi="Trebuchet MS"/>
              </w:rPr>
            </w:pPr>
            <w:bookmarkStart w:id="113" w:name="_Toc478922830"/>
            <w:bookmarkStart w:id="114" w:name="_Toc60920444"/>
            <w:r w:rsidRPr="00297CA8">
              <w:rPr>
                <w:rFonts w:ascii="Trebuchet MS" w:hAnsi="Trebuchet MS"/>
              </w:rPr>
              <w:t>Pénalités de retard</w:t>
            </w:r>
            <w:bookmarkEnd w:id="113"/>
            <w:r w:rsidRPr="00297CA8">
              <w:rPr>
                <w:rFonts w:ascii="Trebuchet MS" w:hAnsi="Trebuchet MS"/>
              </w:rPr>
              <w:t xml:space="preserve"> et Prime</w:t>
            </w:r>
            <w:bookmarkEnd w:id="114"/>
          </w:p>
        </w:tc>
        <w:tc>
          <w:tcPr>
            <w:tcW w:w="7433" w:type="dxa"/>
            <w:tcBorders>
              <w:top w:val="nil"/>
              <w:left w:val="nil"/>
              <w:bottom w:val="nil"/>
              <w:right w:val="nil"/>
            </w:tcBorders>
          </w:tcPr>
          <w:p w14:paraId="7E3EC6F6" w14:textId="4EBE18EB"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44.1</w:t>
            </w:r>
            <w:r w:rsidRPr="00297CA8">
              <w:rPr>
                <w:rFonts w:ascii="Trebuchet MS" w:hAnsi="Trebuchet MS"/>
                <w:szCs w:val="24"/>
              </w:rPr>
              <w:tab/>
              <w:t>L’</w:t>
            </w:r>
            <w:r w:rsidR="00ED32C5" w:rsidRPr="00297CA8">
              <w:rPr>
                <w:rFonts w:ascii="Trebuchet MS" w:hAnsi="Trebuchet MS"/>
                <w:szCs w:val="24"/>
              </w:rPr>
              <w:t>Entreprise</w:t>
            </w:r>
            <w:r w:rsidRPr="00297CA8">
              <w:rPr>
                <w:rFonts w:ascii="Trebuchet MS" w:hAnsi="Trebuchet MS"/>
                <w:szCs w:val="24"/>
              </w:rPr>
              <w:t xml:space="preserve"> paiera des pénalités de retard au Maître d’Ouvrage au taux </w:t>
            </w:r>
            <w:r w:rsidRPr="00297CA8">
              <w:rPr>
                <w:rFonts w:ascii="Trebuchet MS" w:hAnsi="Trebuchet MS"/>
                <w:b/>
                <w:szCs w:val="24"/>
              </w:rPr>
              <w:t>stipulé dans la Clause 2.14</w:t>
            </w:r>
            <w:r w:rsidRPr="00297CA8">
              <w:rPr>
                <w:rFonts w:ascii="Trebuchet MS" w:hAnsi="Trebuchet MS"/>
                <w:szCs w:val="24"/>
              </w:rPr>
              <w:t xml:space="preserve"> pour chaque jour de retard par rapport à la Date d’achèvement prévue. Le montant total des pénalités de retard ne dépassera pas le montant </w:t>
            </w:r>
            <w:r w:rsidRPr="00297CA8">
              <w:rPr>
                <w:rFonts w:ascii="Trebuchet MS" w:hAnsi="Trebuchet MS"/>
                <w:b/>
                <w:szCs w:val="24"/>
              </w:rPr>
              <w:t>stipulé dans la Clause 2.15</w:t>
            </w:r>
            <w:r w:rsidRPr="00297CA8">
              <w:rPr>
                <w:rFonts w:ascii="Trebuchet MS" w:hAnsi="Trebuchet MS"/>
                <w:szCs w:val="24"/>
              </w:rPr>
              <w:t>. Le Maître d’Ouvrage pourra déduire le montant des pénalités de retard des paiements dus à l’</w:t>
            </w:r>
            <w:r w:rsidR="00ED32C5" w:rsidRPr="00297CA8">
              <w:rPr>
                <w:rFonts w:ascii="Trebuchet MS" w:hAnsi="Trebuchet MS"/>
                <w:szCs w:val="24"/>
              </w:rPr>
              <w:t>Entreprise</w:t>
            </w:r>
            <w:r w:rsidRPr="00297CA8">
              <w:rPr>
                <w:rFonts w:ascii="Trebuchet MS" w:hAnsi="Trebuchet MS"/>
                <w:szCs w:val="24"/>
              </w:rPr>
              <w:t>. Les paiements des pénalités de retard n’affectent pas la responsabilité de l’</w:t>
            </w:r>
            <w:r w:rsidR="00ED32C5" w:rsidRPr="00297CA8">
              <w:rPr>
                <w:rFonts w:ascii="Trebuchet MS" w:hAnsi="Trebuchet MS"/>
                <w:szCs w:val="24"/>
              </w:rPr>
              <w:t>Entreprise</w:t>
            </w:r>
            <w:r w:rsidRPr="00297CA8">
              <w:rPr>
                <w:rFonts w:ascii="Trebuchet MS" w:hAnsi="Trebuchet MS"/>
                <w:szCs w:val="24"/>
              </w:rPr>
              <w:t>.</w:t>
            </w:r>
          </w:p>
          <w:p w14:paraId="4963C93F" w14:textId="2F6C00EA"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44.2 Si la Date d’Achèvement prévue est reportée après que les pénalités de retard ont été payées, le Directeur de Projet rectifiera le paiement excédentaire effectué par l’</w:t>
            </w:r>
            <w:r w:rsidR="00ED32C5" w:rsidRPr="00297CA8">
              <w:rPr>
                <w:rFonts w:ascii="Trebuchet MS" w:hAnsi="Trebuchet MS"/>
                <w:szCs w:val="24"/>
              </w:rPr>
              <w:t>Entreprise</w:t>
            </w:r>
            <w:r w:rsidRPr="00297CA8">
              <w:rPr>
                <w:rFonts w:ascii="Trebuchet MS" w:hAnsi="Trebuchet MS"/>
                <w:szCs w:val="24"/>
              </w:rPr>
              <w:t xml:space="preserve"> </w:t>
            </w:r>
            <w:r w:rsidRPr="00297CA8">
              <w:rPr>
                <w:rFonts w:ascii="Trebuchet MS" w:hAnsi="Trebuchet MS"/>
                <w:szCs w:val="24"/>
              </w:rPr>
              <w:lastRenderedPageBreak/>
              <w:t>au titre de pénalités de retard, en ajustant le décompte suivant. L’</w:t>
            </w:r>
            <w:r w:rsidR="00ED32C5" w:rsidRPr="00297CA8">
              <w:rPr>
                <w:rFonts w:ascii="Trebuchet MS" w:hAnsi="Trebuchet MS"/>
                <w:szCs w:val="24"/>
              </w:rPr>
              <w:t>Entreprise</w:t>
            </w:r>
            <w:r w:rsidRPr="00297CA8">
              <w:rPr>
                <w:rFonts w:ascii="Trebuchet MS" w:hAnsi="Trebuchet MS"/>
                <w:szCs w:val="24"/>
              </w:rPr>
              <w:t xml:space="preserve"> recevra des intérêts sur le montant excédentaire, calculés à partir de la date du paiement jusqu’à la date du remboursement au taux </w:t>
            </w:r>
            <w:r w:rsidRPr="00297CA8">
              <w:rPr>
                <w:rFonts w:ascii="Trebuchet MS" w:hAnsi="Trebuchet MS"/>
                <w:b/>
                <w:szCs w:val="24"/>
              </w:rPr>
              <w:t>spécifié à la Clause 39.1</w:t>
            </w:r>
            <w:r w:rsidRPr="00297CA8">
              <w:rPr>
                <w:rFonts w:ascii="Trebuchet MS" w:hAnsi="Trebuchet MS"/>
                <w:szCs w:val="24"/>
              </w:rPr>
              <w:t>.</w:t>
            </w:r>
          </w:p>
          <w:p w14:paraId="142C55B9" w14:textId="0CFE3C76"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44.2</w:t>
            </w:r>
            <w:r w:rsidRPr="00297CA8">
              <w:rPr>
                <w:rFonts w:ascii="Trebuchet MS" w:hAnsi="Trebuchet MS"/>
                <w:szCs w:val="24"/>
              </w:rPr>
              <w:tab/>
              <w:t>L’</w:t>
            </w:r>
            <w:r w:rsidR="00ED32C5" w:rsidRPr="00297CA8">
              <w:rPr>
                <w:rFonts w:ascii="Trebuchet MS" w:hAnsi="Trebuchet MS"/>
                <w:szCs w:val="24"/>
              </w:rPr>
              <w:t>Entreprise</w:t>
            </w:r>
            <w:r w:rsidRPr="00297CA8">
              <w:rPr>
                <w:rFonts w:ascii="Trebuchet MS" w:hAnsi="Trebuchet MS"/>
                <w:szCs w:val="24"/>
              </w:rPr>
              <w:t xml:space="preserve"> recevra une Prime calculée au taux par jour </w:t>
            </w:r>
            <w:r w:rsidRPr="00297CA8">
              <w:rPr>
                <w:rFonts w:ascii="Trebuchet MS" w:hAnsi="Trebuchet MS"/>
                <w:b/>
                <w:szCs w:val="24"/>
              </w:rPr>
              <w:t xml:space="preserve">stipulé dans la Clause 2.16 </w:t>
            </w:r>
            <w:r w:rsidRPr="00297CA8">
              <w:rPr>
                <w:rFonts w:ascii="Trebuchet MS" w:hAnsi="Trebuchet MS"/>
                <w:szCs w:val="24"/>
              </w:rPr>
              <w:t>pour chaque jour d’avance par rapport à la Date d’achèvement prévue, moins les jours pour lesquels l’</w:t>
            </w:r>
            <w:r w:rsidR="00ED32C5" w:rsidRPr="00297CA8">
              <w:rPr>
                <w:rFonts w:ascii="Trebuchet MS" w:hAnsi="Trebuchet MS"/>
                <w:szCs w:val="24"/>
              </w:rPr>
              <w:t>Entreprise</w:t>
            </w:r>
            <w:r w:rsidRPr="00297CA8">
              <w:rPr>
                <w:rFonts w:ascii="Trebuchet MS" w:hAnsi="Trebuchet MS"/>
                <w:szCs w:val="24"/>
              </w:rPr>
              <w:t xml:space="preserve"> aurait été payé au titre de l’accélération.  Le Directeur de Projet certifiera que les Travaux sont achevés même avant la Date d’achèvement prévue.</w:t>
            </w:r>
          </w:p>
        </w:tc>
      </w:tr>
      <w:tr w:rsidR="00E03CA1" w:rsidRPr="00CE20A3" w14:paraId="3F0BFDC4" w14:textId="77777777" w:rsidTr="0000767E">
        <w:tc>
          <w:tcPr>
            <w:tcW w:w="2632" w:type="dxa"/>
            <w:tcBorders>
              <w:top w:val="nil"/>
              <w:left w:val="nil"/>
              <w:bottom w:val="nil"/>
              <w:right w:val="nil"/>
            </w:tcBorders>
          </w:tcPr>
          <w:p w14:paraId="77428F2A" w14:textId="08C25F84" w:rsidR="00E03CA1" w:rsidRPr="00297CA8" w:rsidRDefault="00E03CA1" w:rsidP="00297CA8">
            <w:pPr>
              <w:pStyle w:val="00SectionVIIISubtitle"/>
              <w:spacing w:line="276" w:lineRule="auto"/>
              <w:jc w:val="both"/>
              <w:rPr>
                <w:rFonts w:ascii="Trebuchet MS" w:hAnsi="Trebuchet MS"/>
              </w:rPr>
            </w:pPr>
            <w:bookmarkStart w:id="115" w:name="_Toc478922832"/>
            <w:bookmarkStart w:id="116" w:name="_Toc60920445"/>
            <w:r w:rsidRPr="00297CA8">
              <w:rPr>
                <w:rFonts w:ascii="Trebuchet MS" w:hAnsi="Trebuchet MS"/>
              </w:rPr>
              <w:lastRenderedPageBreak/>
              <w:t>Paiement de l’Avance</w:t>
            </w:r>
            <w:bookmarkEnd w:id="115"/>
            <w:bookmarkEnd w:id="116"/>
            <w:r w:rsidRPr="00297CA8">
              <w:rPr>
                <w:rFonts w:ascii="Trebuchet MS" w:hAnsi="Trebuchet MS"/>
              </w:rPr>
              <w:t xml:space="preserve"> </w:t>
            </w:r>
          </w:p>
        </w:tc>
        <w:tc>
          <w:tcPr>
            <w:tcW w:w="7433" w:type="dxa"/>
            <w:tcBorders>
              <w:top w:val="nil"/>
              <w:left w:val="nil"/>
              <w:bottom w:val="nil"/>
              <w:right w:val="nil"/>
            </w:tcBorders>
          </w:tcPr>
          <w:p w14:paraId="4F7B2A74" w14:textId="3DE27847"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45.1</w:t>
            </w:r>
            <w:r w:rsidRPr="00297CA8">
              <w:rPr>
                <w:rFonts w:ascii="Trebuchet MS" w:hAnsi="Trebuchet MS"/>
                <w:szCs w:val="24"/>
              </w:rPr>
              <w:tab/>
              <w:t>Le Maître d’Ouvrage versera à l’</w:t>
            </w:r>
            <w:r w:rsidR="00ED32C5" w:rsidRPr="00297CA8">
              <w:rPr>
                <w:rFonts w:ascii="Trebuchet MS" w:hAnsi="Trebuchet MS"/>
                <w:szCs w:val="24"/>
              </w:rPr>
              <w:t>Entreprise</w:t>
            </w:r>
            <w:r w:rsidRPr="00297CA8">
              <w:rPr>
                <w:rFonts w:ascii="Trebuchet MS" w:hAnsi="Trebuchet MS"/>
                <w:szCs w:val="24"/>
              </w:rPr>
              <w:t xml:space="preserve"> une avance du montant </w:t>
            </w:r>
            <w:r w:rsidRPr="00297CA8">
              <w:rPr>
                <w:rFonts w:ascii="Trebuchet MS" w:hAnsi="Trebuchet MS"/>
                <w:b/>
                <w:szCs w:val="24"/>
              </w:rPr>
              <w:t>stipulé dans la Clause 2.17</w:t>
            </w:r>
            <w:r w:rsidRPr="00297CA8">
              <w:rPr>
                <w:rFonts w:ascii="Trebuchet MS" w:hAnsi="Trebuchet MS"/>
                <w:szCs w:val="24"/>
              </w:rPr>
              <w:t xml:space="preserve"> à la date </w:t>
            </w:r>
            <w:r w:rsidRPr="00297CA8">
              <w:rPr>
                <w:rFonts w:ascii="Trebuchet MS" w:hAnsi="Trebuchet MS"/>
                <w:b/>
                <w:szCs w:val="24"/>
              </w:rPr>
              <w:t>stipulée</w:t>
            </w:r>
            <w:r w:rsidRPr="00297CA8">
              <w:rPr>
                <w:rFonts w:ascii="Trebuchet MS" w:hAnsi="Trebuchet MS"/>
                <w:szCs w:val="24"/>
              </w:rPr>
              <w:t xml:space="preserve"> </w:t>
            </w:r>
            <w:r w:rsidR="00C003AD" w:rsidRPr="00297CA8">
              <w:rPr>
                <w:rFonts w:ascii="Trebuchet MS" w:hAnsi="Trebuchet MS"/>
                <w:b/>
                <w:szCs w:val="24"/>
              </w:rPr>
              <w:t>dans la Clause 2.17</w:t>
            </w:r>
            <w:r w:rsidRPr="00297CA8">
              <w:rPr>
                <w:rFonts w:ascii="Trebuchet MS" w:hAnsi="Trebuchet MS"/>
                <w:b/>
                <w:szCs w:val="24"/>
              </w:rPr>
              <w:t>,</w:t>
            </w:r>
            <w:r w:rsidRPr="00297CA8">
              <w:rPr>
                <w:rFonts w:ascii="Trebuchet MS" w:hAnsi="Trebuchet MS"/>
                <w:szCs w:val="24"/>
              </w:rPr>
              <w:t xml:space="preserve"> sur présentation par l’</w:t>
            </w:r>
            <w:r w:rsidR="00ED32C5" w:rsidRPr="00297CA8">
              <w:rPr>
                <w:rFonts w:ascii="Trebuchet MS" w:hAnsi="Trebuchet MS"/>
                <w:szCs w:val="24"/>
              </w:rPr>
              <w:t>Entreprise</w:t>
            </w:r>
            <w:r w:rsidRPr="00297CA8">
              <w:rPr>
                <w:rFonts w:ascii="Trebuchet MS" w:hAnsi="Trebuchet MS"/>
                <w:szCs w:val="24"/>
              </w:rPr>
              <w:t xml:space="preserve"> d’une garantie bancaire inconditionnelle délivrée par une banque et sous une forme acceptable par le Maître d’Ouvrage, pour les mêmes montants que ceux de l’avance et dans des monnaies identiques. La garantie demeurera valable jusqu’à ce que l’avance ait été remboursée mais le montant de la garantie sera progressivement diminué des montants remboursés par l’</w:t>
            </w:r>
            <w:r w:rsidR="00ED32C5" w:rsidRPr="00297CA8">
              <w:rPr>
                <w:rFonts w:ascii="Trebuchet MS" w:hAnsi="Trebuchet MS"/>
                <w:szCs w:val="24"/>
              </w:rPr>
              <w:t>Entreprise</w:t>
            </w:r>
            <w:r w:rsidRPr="00297CA8">
              <w:rPr>
                <w:rFonts w:ascii="Trebuchet MS" w:hAnsi="Trebuchet MS"/>
                <w:szCs w:val="24"/>
              </w:rPr>
              <w:t xml:space="preserve">. </w:t>
            </w:r>
          </w:p>
          <w:p w14:paraId="43188912" w14:textId="34A0031A"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45.2</w:t>
            </w:r>
            <w:r w:rsidRPr="00297CA8">
              <w:rPr>
                <w:rFonts w:ascii="Trebuchet MS" w:hAnsi="Trebuchet MS"/>
                <w:szCs w:val="24"/>
              </w:rPr>
              <w:tab/>
              <w:t>L’</w:t>
            </w:r>
            <w:r w:rsidR="00ED32C5" w:rsidRPr="00297CA8">
              <w:rPr>
                <w:rFonts w:ascii="Trebuchet MS" w:hAnsi="Trebuchet MS"/>
                <w:szCs w:val="24"/>
              </w:rPr>
              <w:t>Entreprise</w:t>
            </w:r>
            <w:r w:rsidRPr="00297CA8">
              <w:rPr>
                <w:rFonts w:ascii="Trebuchet MS" w:hAnsi="Trebuchet MS"/>
                <w:szCs w:val="24"/>
              </w:rPr>
              <w:t xml:space="preserve"> ne pourra utiliser l’avance que pour payer le Matériel de l’</w:t>
            </w:r>
            <w:r w:rsidR="00ED32C5" w:rsidRPr="00297CA8">
              <w:rPr>
                <w:rFonts w:ascii="Trebuchet MS" w:hAnsi="Trebuchet MS"/>
                <w:szCs w:val="24"/>
              </w:rPr>
              <w:t>Entreprise</w:t>
            </w:r>
            <w:r w:rsidRPr="00297CA8">
              <w:rPr>
                <w:rFonts w:ascii="Trebuchet MS" w:hAnsi="Trebuchet MS"/>
                <w:szCs w:val="24"/>
              </w:rPr>
              <w:t>, les Equipements, les Matériaux et pour couvrir les dépenses de mobilisation nécessaires spécifiquement pour l’exécution du Marché. L’</w:t>
            </w:r>
            <w:r w:rsidR="00ED32C5" w:rsidRPr="00297CA8">
              <w:rPr>
                <w:rFonts w:ascii="Trebuchet MS" w:hAnsi="Trebuchet MS"/>
                <w:szCs w:val="24"/>
              </w:rPr>
              <w:t>Entreprise</w:t>
            </w:r>
            <w:r w:rsidRPr="00297CA8">
              <w:rPr>
                <w:rFonts w:ascii="Trebuchet MS" w:hAnsi="Trebuchet MS"/>
                <w:szCs w:val="24"/>
              </w:rPr>
              <w:t xml:space="preserve"> devra démontrer que l’avance a été correctement utilisée grâce à la présentation au Directeur de Projet de copies des factures ou d’autres justificatifs.</w:t>
            </w:r>
          </w:p>
          <w:p w14:paraId="1F4F44B8" w14:textId="79A3CC8A"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45.3</w:t>
            </w:r>
            <w:r w:rsidRPr="00297CA8">
              <w:rPr>
                <w:rFonts w:ascii="Trebuchet MS" w:hAnsi="Trebuchet MS"/>
                <w:szCs w:val="24"/>
              </w:rPr>
              <w:tab/>
              <w:t>L’avance sera remboursée par retenues sur les paiements dus à l’</w:t>
            </w:r>
            <w:r w:rsidR="00ED32C5" w:rsidRPr="00297CA8">
              <w:rPr>
                <w:rFonts w:ascii="Trebuchet MS" w:hAnsi="Trebuchet MS"/>
                <w:szCs w:val="24"/>
              </w:rPr>
              <w:t>Entreprise</w:t>
            </w:r>
            <w:r w:rsidRPr="00297CA8">
              <w:rPr>
                <w:rFonts w:ascii="Trebuchet MS" w:hAnsi="Trebuchet MS"/>
                <w:szCs w:val="24"/>
              </w:rPr>
              <w:t> ; la retenue sera proportionnelle aux montants des Travaux achevés Il ne sera pas tenu compte de l’avance ni de son remboursement lors de l’évaluation de travail effectué, des Variations, des révisions de prix, des Evènements donnant droit à compensation, des Primes ou des Pénalités de retard.</w:t>
            </w:r>
          </w:p>
        </w:tc>
      </w:tr>
      <w:tr w:rsidR="00E03CA1" w:rsidRPr="00CE20A3" w14:paraId="2E459888" w14:textId="77777777" w:rsidTr="0000767E">
        <w:tc>
          <w:tcPr>
            <w:tcW w:w="2632" w:type="dxa"/>
            <w:tcBorders>
              <w:top w:val="nil"/>
              <w:left w:val="nil"/>
              <w:bottom w:val="nil"/>
              <w:right w:val="nil"/>
            </w:tcBorders>
          </w:tcPr>
          <w:p w14:paraId="4A132783" w14:textId="5E362947" w:rsidR="00E03CA1" w:rsidRPr="00297CA8" w:rsidRDefault="00E03CA1" w:rsidP="00297CA8">
            <w:pPr>
              <w:pStyle w:val="00SectionVIIISubtitle"/>
              <w:spacing w:line="276" w:lineRule="auto"/>
              <w:jc w:val="both"/>
              <w:rPr>
                <w:rFonts w:ascii="Trebuchet MS" w:hAnsi="Trebuchet MS"/>
              </w:rPr>
            </w:pPr>
            <w:bookmarkStart w:id="117" w:name="_Toc478922833"/>
            <w:bookmarkStart w:id="118" w:name="_Toc60920446"/>
            <w:r w:rsidRPr="00297CA8">
              <w:rPr>
                <w:rFonts w:ascii="Trebuchet MS" w:hAnsi="Trebuchet MS"/>
              </w:rPr>
              <w:t>Garantie</w:t>
            </w:r>
            <w:bookmarkEnd w:id="117"/>
            <w:r w:rsidRPr="00297CA8">
              <w:rPr>
                <w:rFonts w:ascii="Trebuchet MS" w:hAnsi="Trebuchet MS"/>
              </w:rPr>
              <w:t xml:space="preserve"> de Bonne Exécution</w:t>
            </w:r>
            <w:bookmarkEnd w:id="118"/>
          </w:p>
        </w:tc>
        <w:tc>
          <w:tcPr>
            <w:tcW w:w="7433" w:type="dxa"/>
            <w:tcBorders>
              <w:top w:val="nil"/>
              <w:left w:val="nil"/>
              <w:bottom w:val="nil"/>
              <w:right w:val="nil"/>
            </w:tcBorders>
          </w:tcPr>
          <w:p w14:paraId="5BDFA83A" w14:textId="44588D0C"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46.1</w:t>
            </w:r>
            <w:r w:rsidRPr="00297CA8">
              <w:rPr>
                <w:rFonts w:ascii="Trebuchet MS" w:hAnsi="Trebuchet MS"/>
                <w:szCs w:val="24"/>
              </w:rPr>
              <w:tab/>
              <w:t xml:space="preserve">La Garantie de bonne exécution sera fournie au Maître d’Ouvrage au plus tard à la date spécifiée dans la Lettre de Notification et sera émise pour le montant </w:t>
            </w:r>
            <w:r w:rsidRPr="00297CA8">
              <w:rPr>
                <w:rFonts w:ascii="Trebuchet MS" w:hAnsi="Trebuchet MS"/>
                <w:b/>
                <w:szCs w:val="24"/>
              </w:rPr>
              <w:t>stipulé dans la Clause 2.18</w:t>
            </w:r>
            <w:r w:rsidRPr="00297CA8">
              <w:rPr>
                <w:rFonts w:ascii="Trebuchet MS" w:hAnsi="Trebuchet MS"/>
                <w:szCs w:val="24"/>
              </w:rPr>
              <w:t xml:space="preserve"> par une banque ou une société de cautionnement </w:t>
            </w:r>
            <w:r w:rsidRPr="00297CA8">
              <w:rPr>
                <w:rFonts w:ascii="Trebuchet MS" w:hAnsi="Trebuchet MS"/>
                <w:szCs w:val="24"/>
              </w:rPr>
              <w:lastRenderedPageBreak/>
              <w:t>acceptable par le Maître d’Ouvrage et libellée dans les types et proportions des monnaies dans lesquels est libellé le Marché. La garantie de bonne exécution sera valable vingt-huit (28) jours au-delà de la date de délivrance du Certificat d’Achèvement des Travaux dans le cas d’une Garantie bancaire, et pendant une période allant jusqu’à un an à partir de la date d’émission du Certificat d’Achèvement, dans le cas d’un cautionnement.</w:t>
            </w:r>
          </w:p>
        </w:tc>
      </w:tr>
      <w:tr w:rsidR="00E03CA1" w:rsidRPr="00CE20A3" w14:paraId="04FE8C92" w14:textId="77777777" w:rsidTr="0000767E">
        <w:tc>
          <w:tcPr>
            <w:tcW w:w="2632" w:type="dxa"/>
            <w:tcBorders>
              <w:top w:val="nil"/>
              <w:left w:val="nil"/>
              <w:bottom w:val="nil"/>
              <w:right w:val="nil"/>
            </w:tcBorders>
          </w:tcPr>
          <w:p w14:paraId="3EF95C9E" w14:textId="581D00C2" w:rsidR="00E03CA1" w:rsidRPr="00297CA8" w:rsidRDefault="00E03CA1" w:rsidP="00297CA8">
            <w:pPr>
              <w:pStyle w:val="00SectionVIIISubtitle"/>
              <w:spacing w:line="276" w:lineRule="auto"/>
              <w:jc w:val="both"/>
              <w:rPr>
                <w:rFonts w:ascii="Trebuchet MS" w:hAnsi="Trebuchet MS"/>
              </w:rPr>
            </w:pPr>
            <w:bookmarkStart w:id="119" w:name="_Toc478922834"/>
            <w:bookmarkStart w:id="120" w:name="_Toc60920447"/>
            <w:r w:rsidRPr="00297CA8">
              <w:rPr>
                <w:rFonts w:ascii="Trebuchet MS" w:hAnsi="Trebuchet MS"/>
              </w:rPr>
              <w:lastRenderedPageBreak/>
              <w:t>Travaux en régie</w:t>
            </w:r>
            <w:bookmarkEnd w:id="119"/>
            <w:bookmarkEnd w:id="120"/>
          </w:p>
        </w:tc>
        <w:tc>
          <w:tcPr>
            <w:tcW w:w="7433" w:type="dxa"/>
            <w:tcBorders>
              <w:top w:val="nil"/>
              <w:left w:val="nil"/>
              <w:bottom w:val="nil"/>
              <w:right w:val="nil"/>
            </w:tcBorders>
          </w:tcPr>
          <w:p w14:paraId="7F62F09D" w14:textId="1A60EB68"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47.1</w:t>
            </w:r>
            <w:r w:rsidRPr="00297CA8">
              <w:rPr>
                <w:rFonts w:ascii="Trebuchet MS" w:hAnsi="Trebuchet MS"/>
                <w:szCs w:val="24"/>
              </w:rPr>
              <w:tab/>
              <w:t>Le cas échéant, les prix unitaires de Travaux en régie figurant dans l’Offre de l’</w:t>
            </w:r>
            <w:r w:rsidR="00ED32C5" w:rsidRPr="00297CA8">
              <w:rPr>
                <w:rFonts w:ascii="Trebuchet MS" w:hAnsi="Trebuchet MS"/>
                <w:szCs w:val="24"/>
              </w:rPr>
              <w:t>Entreprise</w:t>
            </w:r>
            <w:r w:rsidRPr="00297CA8">
              <w:rPr>
                <w:rFonts w:ascii="Trebuchet MS" w:hAnsi="Trebuchet MS"/>
                <w:szCs w:val="24"/>
              </w:rPr>
              <w:t xml:space="preserve"> seront utilisés pour le paiement de travaux supplémentaires que le Directeur de Projet aura ordonné par écrit au préalable en indiquant que ces travaux supplémentaires seraient rémunérés sur cette base.</w:t>
            </w:r>
          </w:p>
          <w:p w14:paraId="11B5A15D" w14:textId="1333B8AB"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47.2 Tous les Travaux devant être rémunérés en régie seront consignés par l’</w:t>
            </w:r>
            <w:r w:rsidR="00ED32C5" w:rsidRPr="00297CA8">
              <w:rPr>
                <w:rFonts w:ascii="Trebuchet MS" w:hAnsi="Trebuchet MS"/>
                <w:szCs w:val="24"/>
              </w:rPr>
              <w:t>Entreprise</w:t>
            </w:r>
            <w:r w:rsidRPr="00297CA8">
              <w:rPr>
                <w:rFonts w:ascii="Trebuchet MS" w:hAnsi="Trebuchet MS"/>
                <w:szCs w:val="24"/>
              </w:rPr>
              <w:t xml:space="preserve"> sur des formulaires approuvés par le Directeur de Projet. Chaque formulaire rempli sera vérifié et signé par le Directeur de Projet dans les deux (2) jours suivant la fin de ces travaux.</w:t>
            </w:r>
          </w:p>
          <w:p w14:paraId="7FFC16AB" w14:textId="42404154"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47.3</w:t>
            </w:r>
            <w:r w:rsidRPr="00297CA8">
              <w:rPr>
                <w:rFonts w:ascii="Trebuchet MS" w:hAnsi="Trebuchet MS"/>
                <w:szCs w:val="24"/>
              </w:rPr>
              <w:tab/>
              <w:t>L’</w:t>
            </w:r>
            <w:r w:rsidR="00ED32C5" w:rsidRPr="00297CA8">
              <w:rPr>
                <w:rFonts w:ascii="Trebuchet MS" w:hAnsi="Trebuchet MS"/>
                <w:szCs w:val="24"/>
              </w:rPr>
              <w:t>Entreprise</w:t>
            </w:r>
            <w:r w:rsidRPr="00297CA8">
              <w:rPr>
                <w:rFonts w:ascii="Trebuchet MS" w:hAnsi="Trebuchet MS"/>
                <w:szCs w:val="24"/>
              </w:rPr>
              <w:t xml:space="preserve"> sera payé pour ces travaux en régie sur la base des formulaires « Travaux en régie » dûment signés.</w:t>
            </w:r>
          </w:p>
        </w:tc>
      </w:tr>
      <w:tr w:rsidR="00E03CA1" w:rsidRPr="00CE20A3" w14:paraId="0C26BEF3" w14:textId="77777777" w:rsidTr="0000767E">
        <w:tc>
          <w:tcPr>
            <w:tcW w:w="2632" w:type="dxa"/>
            <w:tcBorders>
              <w:top w:val="nil"/>
              <w:left w:val="nil"/>
              <w:bottom w:val="nil"/>
              <w:right w:val="nil"/>
            </w:tcBorders>
          </w:tcPr>
          <w:p w14:paraId="346366A0" w14:textId="0464A6C8" w:rsidR="00E03CA1" w:rsidRPr="00297CA8" w:rsidRDefault="00E03CA1" w:rsidP="00297CA8">
            <w:pPr>
              <w:pStyle w:val="00SectionVIIISubtitle"/>
              <w:spacing w:line="276" w:lineRule="auto"/>
              <w:jc w:val="both"/>
              <w:rPr>
                <w:rFonts w:ascii="Trebuchet MS" w:hAnsi="Trebuchet MS"/>
              </w:rPr>
            </w:pPr>
            <w:bookmarkStart w:id="121" w:name="_Toc478922835"/>
            <w:bookmarkStart w:id="122" w:name="_Toc60920448"/>
            <w:r w:rsidRPr="00297CA8">
              <w:rPr>
                <w:rFonts w:ascii="Trebuchet MS" w:hAnsi="Trebuchet MS"/>
              </w:rPr>
              <w:t>Coût des réparations</w:t>
            </w:r>
            <w:bookmarkEnd w:id="121"/>
            <w:bookmarkEnd w:id="122"/>
          </w:p>
        </w:tc>
        <w:tc>
          <w:tcPr>
            <w:tcW w:w="7433" w:type="dxa"/>
            <w:tcBorders>
              <w:top w:val="nil"/>
              <w:left w:val="nil"/>
              <w:bottom w:val="nil"/>
              <w:right w:val="nil"/>
            </w:tcBorders>
          </w:tcPr>
          <w:p w14:paraId="6464DAB2" w14:textId="3616F8C0"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48.1</w:t>
            </w:r>
            <w:r w:rsidRPr="00297CA8">
              <w:rPr>
                <w:rFonts w:ascii="Trebuchet MS" w:hAnsi="Trebuchet MS"/>
                <w:szCs w:val="24"/>
              </w:rPr>
              <w:tab/>
              <w:t>Les pertes ou dommages aux Travaux ou aux Matériaux devant servir à l’exécution des Travaux survenus entre la Date de commencement et la fin de la période de correction des malfaçons, seront à la charge de l’</w:t>
            </w:r>
            <w:r w:rsidR="00ED32C5" w:rsidRPr="00297CA8">
              <w:rPr>
                <w:rFonts w:ascii="Trebuchet MS" w:hAnsi="Trebuchet MS"/>
                <w:szCs w:val="24"/>
              </w:rPr>
              <w:t>Entreprise</w:t>
            </w:r>
            <w:r w:rsidRPr="00297CA8">
              <w:rPr>
                <w:rFonts w:ascii="Trebuchet MS" w:hAnsi="Trebuchet MS"/>
                <w:szCs w:val="24"/>
              </w:rPr>
              <w:t xml:space="preserve"> si ces pertes ou dommages sont dus à des actes qu’il a commis ou à des omissions de sa part.</w:t>
            </w:r>
          </w:p>
        </w:tc>
      </w:tr>
      <w:tr w:rsidR="00E03CA1" w:rsidRPr="00CE20A3" w14:paraId="2F5939C2" w14:textId="77777777" w:rsidTr="0000767E">
        <w:tc>
          <w:tcPr>
            <w:tcW w:w="10065" w:type="dxa"/>
            <w:gridSpan w:val="2"/>
            <w:tcBorders>
              <w:top w:val="nil"/>
              <w:left w:val="nil"/>
              <w:bottom w:val="nil"/>
              <w:right w:val="nil"/>
            </w:tcBorders>
          </w:tcPr>
          <w:p w14:paraId="4578336A" w14:textId="2985C8EC" w:rsidR="00E03CA1" w:rsidRPr="00297CA8" w:rsidRDefault="00E03CA1" w:rsidP="00297CA8">
            <w:pPr>
              <w:pStyle w:val="00SectionVIIITitle"/>
              <w:spacing w:before="0" w:line="276" w:lineRule="auto"/>
              <w:jc w:val="both"/>
              <w:rPr>
                <w:rFonts w:ascii="Trebuchet MS" w:hAnsi="Trebuchet MS"/>
              </w:rPr>
            </w:pPr>
            <w:bookmarkStart w:id="123" w:name="_Toc478922836"/>
            <w:bookmarkStart w:id="124" w:name="_Toc60920449"/>
            <w:r w:rsidRPr="00297CA8">
              <w:rPr>
                <w:rFonts w:ascii="Trebuchet MS" w:hAnsi="Trebuchet MS"/>
              </w:rPr>
              <w:t>E. Achèvement du Marché</w:t>
            </w:r>
            <w:bookmarkEnd w:id="123"/>
            <w:bookmarkEnd w:id="124"/>
          </w:p>
        </w:tc>
      </w:tr>
      <w:tr w:rsidR="00E03CA1" w:rsidRPr="00CE20A3" w14:paraId="07BBFA63" w14:textId="77777777" w:rsidTr="0000767E">
        <w:tc>
          <w:tcPr>
            <w:tcW w:w="2632" w:type="dxa"/>
            <w:tcBorders>
              <w:top w:val="nil"/>
              <w:left w:val="nil"/>
              <w:bottom w:val="nil"/>
              <w:right w:val="nil"/>
            </w:tcBorders>
          </w:tcPr>
          <w:p w14:paraId="0D098F90" w14:textId="06049E36" w:rsidR="00E03CA1" w:rsidRPr="00297CA8" w:rsidRDefault="00E03CA1" w:rsidP="00297CA8">
            <w:pPr>
              <w:pStyle w:val="00SectionVIIISubtitle"/>
              <w:spacing w:line="276" w:lineRule="auto"/>
              <w:jc w:val="both"/>
              <w:rPr>
                <w:rFonts w:ascii="Trebuchet MS" w:hAnsi="Trebuchet MS"/>
              </w:rPr>
            </w:pPr>
            <w:bookmarkStart w:id="125" w:name="_Toc478922837"/>
            <w:bookmarkStart w:id="126" w:name="_Toc60920450"/>
            <w:r w:rsidRPr="00297CA8">
              <w:rPr>
                <w:rFonts w:ascii="Trebuchet MS" w:hAnsi="Trebuchet MS"/>
              </w:rPr>
              <w:t>Achèvement des Travaux</w:t>
            </w:r>
            <w:bookmarkEnd w:id="125"/>
            <w:bookmarkEnd w:id="126"/>
          </w:p>
        </w:tc>
        <w:tc>
          <w:tcPr>
            <w:tcW w:w="7433" w:type="dxa"/>
            <w:tcBorders>
              <w:top w:val="nil"/>
              <w:left w:val="nil"/>
              <w:bottom w:val="nil"/>
              <w:right w:val="nil"/>
            </w:tcBorders>
          </w:tcPr>
          <w:p w14:paraId="42D530BF" w14:textId="2A51B14C"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49.1</w:t>
            </w:r>
            <w:r w:rsidRPr="00297CA8">
              <w:rPr>
                <w:rFonts w:ascii="Trebuchet MS" w:hAnsi="Trebuchet MS"/>
                <w:szCs w:val="24"/>
              </w:rPr>
              <w:tab/>
              <w:t>L’</w:t>
            </w:r>
            <w:r w:rsidR="00ED32C5" w:rsidRPr="00297CA8">
              <w:rPr>
                <w:rFonts w:ascii="Trebuchet MS" w:hAnsi="Trebuchet MS"/>
                <w:szCs w:val="24"/>
              </w:rPr>
              <w:t>Entreprise</w:t>
            </w:r>
            <w:r w:rsidRPr="00297CA8">
              <w:rPr>
                <w:rFonts w:ascii="Trebuchet MS" w:hAnsi="Trebuchet MS"/>
                <w:szCs w:val="24"/>
              </w:rPr>
              <w:t xml:space="preserve"> demandera au Directeur de Projet de délivrer un Certificat d’achèvement des Travaux (ou Procès-verbal de réception provisoire) et le Directeur de Projet le fera après avoir déterminé que les Travaux sont achevés.</w:t>
            </w:r>
          </w:p>
        </w:tc>
      </w:tr>
      <w:tr w:rsidR="00E03CA1" w:rsidRPr="00CE20A3" w14:paraId="311FD82B" w14:textId="77777777" w:rsidTr="0000767E">
        <w:tc>
          <w:tcPr>
            <w:tcW w:w="2632" w:type="dxa"/>
            <w:tcBorders>
              <w:top w:val="nil"/>
              <w:left w:val="nil"/>
              <w:bottom w:val="nil"/>
              <w:right w:val="nil"/>
            </w:tcBorders>
          </w:tcPr>
          <w:p w14:paraId="51816A20" w14:textId="5867FCEE" w:rsidR="00E03CA1" w:rsidRPr="00297CA8" w:rsidRDefault="00E03CA1" w:rsidP="00297CA8">
            <w:pPr>
              <w:pStyle w:val="00SectionVIIISubtitle"/>
              <w:spacing w:line="276" w:lineRule="auto"/>
              <w:jc w:val="both"/>
              <w:rPr>
                <w:rFonts w:ascii="Trebuchet MS" w:hAnsi="Trebuchet MS"/>
              </w:rPr>
            </w:pPr>
            <w:bookmarkStart w:id="127" w:name="_Toc343309901"/>
            <w:bookmarkStart w:id="128" w:name="_Toc478922838"/>
            <w:bookmarkStart w:id="129" w:name="_Toc60920451"/>
            <w:r w:rsidRPr="00297CA8">
              <w:rPr>
                <w:rFonts w:ascii="Trebuchet MS" w:hAnsi="Trebuchet MS"/>
              </w:rPr>
              <w:t>Transfert</w:t>
            </w:r>
            <w:bookmarkEnd w:id="127"/>
            <w:bookmarkEnd w:id="128"/>
            <w:bookmarkEnd w:id="129"/>
          </w:p>
        </w:tc>
        <w:tc>
          <w:tcPr>
            <w:tcW w:w="7433" w:type="dxa"/>
            <w:tcBorders>
              <w:top w:val="nil"/>
              <w:left w:val="nil"/>
              <w:bottom w:val="nil"/>
              <w:right w:val="nil"/>
            </w:tcBorders>
          </w:tcPr>
          <w:p w14:paraId="6CD1365F" w14:textId="77777777"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50.1</w:t>
            </w:r>
            <w:r w:rsidRPr="00297CA8">
              <w:rPr>
                <w:rFonts w:ascii="Trebuchet MS" w:hAnsi="Trebuchet MS"/>
                <w:szCs w:val="24"/>
              </w:rPr>
              <w:tab/>
              <w:t>Le Maître d’Ouvrage prendra possession du Site et des Travaux dans un délai de sept (7) jours après que le Directeur de Projet aura délivré le Certificat d’Achèvement.</w:t>
            </w:r>
          </w:p>
        </w:tc>
      </w:tr>
      <w:tr w:rsidR="00E03CA1" w:rsidRPr="00CE20A3" w14:paraId="05A43C2D" w14:textId="77777777" w:rsidTr="0000767E">
        <w:tc>
          <w:tcPr>
            <w:tcW w:w="2632" w:type="dxa"/>
            <w:tcBorders>
              <w:top w:val="nil"/>
              <w:left w:val="nil"/>
              <w:bottom w:val="nil"/>
              <w:right w:val="nil"/>
            </w:tcBorders>
          </w:tcPr>
          <w:p w14:paraId="2DB4B4A0" w14:textId="7C0AF525" w:rsidR="00E03CA1" w:rsidRPr="00297CA8" w:rsidRDefault="00E03CA1" w:rsidP="00297CA8">
            <w:pPr>
              <w:pStyle w:val="00SectionVIIISubtitle"/>
              <w:spacing w:line="276" w:lineRule="auto"/>
              <w:jc w:val="both"/>
              <w:rPr>
                <w:rFonts w:ascii="Trebuchet MS" w:hAnsi="Trebuchet MS"/>
              </w:rPr>
            </w:pPr>
            <w:bookmarkStart w:id="130" w:name="_Toc478922839"/>
            <w:bookmarkStart w:id="131" w:name="_Toc60920452"/>
            <w:r w:rsidRPr="00297CA8">
              <w:rPr>
                <w:rFonts w:ascii="Trebuchet MS" w:hAnsi="Trebuchet MS"/>
              </w:rPr>
              <w:lastRenderedPageBreak/>
              <w:t>Décompte final</w:t>
            </w:r>
            <w:bookmarkEnd w:id="130"/>
            <w:bookmarkEnd w:id="131"/>
          </w:p>
        </w:tc>
        <w:tc>
          <w:tcPr>
            <w:tcW w:w="7433" w:type="dxa"/>
            <w:tcBorders>
              <w:top w:val="nil"/>
              <w:left w:val="nil"/>
              <w:bottom w:val="nil"/>
              <w:right w:val="nil"/>
            </w:tcBorders>
          </w:tcPr>
          <w:p w14:paraId="08823126" w14:textId="478246FB"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51.1</w:t>
            </w:r>
            <w:r w:rsidRPr="00297CA8">
              <w:rPr>
                <w:rFonts w:ascii="Trebuchet MS" w:hAnsi="Trebuchet MS"/>
                <w:szCs w:val="24"/>
              </w:rPr>
              <w:tab/>
              <w:t>L’</w:t>
            </w:r>
            <w:r w:rsidR="00ED32C5" w:rsidRPr="00297CA8">
              <w:rPr>
                <w:rFonts w:ascii="Trebuchet MS" w:hAnsi="Trebuchet MS"/>
                <w:szCs w:val="24"/>
              </w:rPr>
              <w:t>Entreprise</w:t>
            </w:r>
            <w:r w:rsidRPr="00297CA8">
              <w:rPr>
                <w:rFonts w:ascii="Trebuchet MS" w:hAnsi="Trebuchet MS"/>
                <w:szCs w:val="24"/>
              </w:rPr>
              <w:t xml:space="preserve"> remettra au Directeur de Projet un décompte final détaillé du montant total qu’il estime lui être dû en vertu du Marché avant la fin de la Période de garantie. Le Directeur de Projet délivrera un Certificat de garantie et certifiera le paiement final éventuellement dû à l’</w:t>
            </w:r>
            <w:r w:rsidR="00ED32C5" w:rsidRPr="00297CA8">
              <w:rPr>
                <w:rFonts w:ascii="Trebuchet MS" w:hAnsi="Trebuchet MS"/>
                <w:szCs w:val="24"/>
              </w:rPr>
              <w:t>Entreprise</w:t>
            </w:r>
            <w:r w:rsidRPr="00297CA8">
              <w:rPr>
                <w:rFonts w:ascii="Trebuchet MS" w:hAnsi="Trebuchet MS"/>
                <w:szCs w:val="24"/>
              </w:rPr>
              <w:t xml:space="preserve"> dans un délai de cinquante-six (56) jours après avoir reçu de l’</w:t>
            </w:r>
            <w:r w:rsidR="00ED32C5" w:rsidRPr="00297CA8">
              <w:rPr>
                <w:rFonts w:ascii="Trebuchet MS" w:hAnsi="Trebuchet MS"/>
                <w:szCs w:val="24"/>
              </w:rPr>
              <w:t>Entreprise</w:t>
            </w:r>
            <w:r w:rsidRPr="00297CA8">
              <w:rPr>
                <w:rFonts w:ascii="Trebuchet MS" w:hAnsi="Trebuchet MS"/>
                <w:szCs w:val="24"/>
              </w:rPr>
              <w:t xml:space="preserve"> un décompte complet et correct. Si le décompte n’est pas correct et complet, le Directeur de Projet présentera dans le délai de cinquante-six (56) jours un état des corrections ou additions nécessaires. Si le décompte final est toujours défectueux après avoir été présenté une nouvelle fois, le Directeur de Projet décidera des montants payables à l’</w:t>
            </w:r>
            <w:r w:rsidR="00ED32C5" w:rsidRPr="00297CA8">
              <w:rPr>
                <w:rFonts w:ascii="Trebuchet MS" w:hAnsi="Trebuchet MS"/>
                <w:szCs w:val="24"/>
              </w:rPr>
              <w:t>Entreprise</w:t>
            </w:r>
            <w:r w:rsidRPr="00297CA8">
              <w:rPr>
                <w:rFonts w:ascii="Trebuchet MS" w:hAnsi="Trebuchet MS"/>
                <w:szCs w:val="24"/>
              </w:rPr>
              <w:t xml:space="preserve"> et délivrera un décompte pour paiement.</w:t>
            </w:r>
          </w:p>
        </w:tc>
      </w:tr>
      <w:tr w:rsidR="00E03CA1" w:rsidRPr="00CE20A3" w14:paraId="638B602F" w14:textId="77777777" w:rsidTr="0000767E">
        <w:tc>
          <w:tcPr>
            <w:tcW w:w="2632" w:type="dxa"/>
            <w:tcBorders>
              <w:top w:val="nil"/>
              <w:left w:val="nil"/>
              <w:bottom w:val="nil"/>
              <w:right w:val="nil"/>
            </w:tcBorders>
          </w:tcPr>
          <w:p w14:paraId="08A534C3" w14:textId="38A72407" w:rsidR="00E03CA1" w:rsidRPr="00297CA8" w:rsidRDefault="00E03CA1" w:rsidP="00297CA8">
            <w:pPr>
              <w:pStyle w:val="00SectionVIIISubtitle"/>
              <w:spacing w:line="276" w:lineRule="auto"/>
              <w:jc w:val="both"/>
              <w:rPr>
                <w:rFonts w:ascii="Trebuchet MS" w:hAnsi="Trebuchet MS"/>
              </w:rPr>
            </w:pPr>
            <w:bookmarkStart w:id="132" w:name="_Toc478922840"/>
            <w:bookmarkStart w:id="133" w:name="_Toc60920453"/>
            <w:r w:rsidRPr="00297CA8">
              <w:rPr>
                <w:rFonts w:ascii="Trebuchet MS" w:hAnsi="Trebuchet MS"/>
              </w:rPr>
              <w:t>Manuels de fonctionne</w:t>
            </w:r>
            <w:r w:rsidRPr="00297CA8">
              <w:rPr>
                <w:rFonts w:ascii="Trebuchet MS" w:hAnsi="Trebuchet MS"/>
              </w:rPr>
              <w:softHyphen/>
              <w:t>ment et d’entretien</w:t>
            </w:r>
            <w:bookmarkEnd w:id="132"/>
            <w:bookmarkEnd w:id="133"/>
            <w:r w:rsidRPr="00297CA8">
              <w:rPr>
                <w:rFonts w:ascii="Trebuchet MS" w:hAnsi="Trebuchet MS"/>
              </w:rPr>
              <w:t xml:space="preserve"> </w:t>
            </w:r>
          </w:p>
        </w:tc>
        <w:tc>
          <w:tcPr>
            <w:tcW w:w="7433" w:type="dxa"/>
            <w:tcBorders>
              <w:top w:val="nil"/>
              <w:left w:val="nil"/>
              <w:bottom w:val="nil"/>
              <w:right w:val="nil"/>
            </w:tcBorders>
          </w:tcPr>
          <w:p w14:paraId="44E5C8F9" w14:textId="6BE9DBA7" w:rsidR="00E03CA1" w:rsidRPr="00297CA8" w:rsidRDefault="00E03CA1" w:rsidP="00297CA8">
            <w:pPr>
              <w:tabs>
                <w:tab w:val="left" w:pos="540"/>
              </w:tabs>
              <w:suppressAutoHyphens/>
              <w:spacing w:after="180" w:line="276" w:lineRule="auto"/>
              <w:ind w:left="540" w:right="-72" w:hanging="540"/>
              <w:jc w:val="both"/>
              <w:rPr>
                <w:rFonts w:ascii="Trebuchet MS" w:hAnsi="Trebuchet MS"/>
                <w:b/>
                <w:szCs w:val="24"/>
              </w:rPr>
            </w:pPr>
            <w:r w:rsidRPr="00297CA8">
              <w:rPr>
                <w:rFonts w:ascii="Trebuchet MS" w:hAnsi="Trebuchet MS"/>
                <w:szCs w:val="24"/>
              </w:rPr>
              <w:t>52.1</w:t>
            </w:r>
            <w:r w:rsidRPr="00297CA8">
              <w:rPr>
                <w:rFonts w:ascii="Trebuchet MS" w:hAnsi="Trebuchet MS"/>
                <w:szCs w:val="24"/>
              </w:rPr>
              <w:tab/>
              <w:t>Si des Plans de récolement et/ou des manuels de fonctionnement et d’entretien sont exigés, l’</w:t>
            </w:r>
            <w:r w:rsidR="00ED32C5" w:rsidRPr="00297CA8">
              <w:rPr>
                <w:rFonts w:ascii="Trebuchet MS" w:hAnsi="Trebuchet MS"/>
                <w:szCs w:val="24"/>
              </w:rPr>
              <w:t>Entreprise</w:t>
            </w:r>
            <w:r w:rsidRPr="00297CA8">
              <w:rPr>
                <w:rFonts w:ascii="Trebuchet MS" w:hAnsi="Trebuchet MS"/>
                <w:szCs w:val="24"/>
              </w:rPr>
              <w:t xml:space="preserve"> les fournira dans les délais </w:t>
            </w:r>
            <w:r w:rsidRPr="00297CA8">
              <w:rPr>
                <w:rFonts w:ascii="Trebuchet MS" w:hAnsi="Trebuchet MS"/>
                <w:b/>
                <w:szCs w:val="24"/>
              </w:rPr>
              <w:t>prescrits dans l</w:t>
            </w:r>
            <w:r w:rsidR="00C003AD" w:rsidRPr="00297CA8">
              <w:rPr>
                <w:rFonts w:ascii="Trebuchet MS" w:hAnsi="Trebuchet MS"/>
                <w:b/>
                <w:szCs w:val="24"/>
              </w:rPr>
              <w:t>a Clause 2.19</w:t>
            </w:r>
            <w:r w:rsidRPr="00297CA8">
              <w:rPr>
                <w:rFonts w:ascii="Trebuchet MS" w:hAnsi="Trebuchet MS"/>
                <w:b/>
                <w:szCs w:val="24"/>
              </w:rPr>
              <w:t>.</w:t>
            </w:r>
          </w:p>
          <w:p w14:paraId="3E5BD1C6" w14:textId="10389ABE"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52.2</w:t>
            </w:r>
            <w:r w:rsidRPr="00297CA8">
              <w:rPr>
                <w:rFonts w:ascii="Trebuchet MS" w:hAnsi="Trebuchet MS"/>
                <w:szCs w:val="24"/>
              </w:rPr>
              <w:tab/>
              <w:t>Si l’</w:t>
            </w:r>
            <w:r w:rsidR="00ED32C5" w:rsidRPr="00297CA8">
              <w:rPr>
                <w:rFonts w:ascii="Trebuchet MS" w:hAnsi="Trebuchet MS"/>
                <w:szCs w:val="24"/>
              </w:rPr>
              <w:t>Entreprise</w:t>
            </w:r>
            <w:r w:rsidRPr="00297CA8">
              <w:rPr>
                <w:rFonts w:ascii="Trebuchet MS" w:hAnsi="Trebuchet MS"/>
                <w:szCs w:val="24"/>
              </w:rPr>
              <w:t xml:space="preserve"> ne fournit pas les Plans et/ou les Manuels dans les délais </w:t>
            </w:r>
            <w:r w:rsidRPr="00297CA8">
              <w:rPr>
                <w:rFonts w:ascii="Trebuchet MS" w:hAnsi="Trebuchet MS"/>
                <w:b/>
                <w:szCs w:val="24"/>
              </w:rPr>
              <w:t>prévus dans la Clause 2,19</w:t>
            </w:r>
            <w:r w:rsidRPr="00297CA8">
              <w:rPr>
                <w:rFonts w:ascii="Trebuchet MS" w:hAnsi="Trebuchet MS"/>
                <w:szCs w:val="24"/>
              </w:rPr>
              <w:t xml:space="preserve">, ou si le Directeur de Projet ne peut les approuver, le Directeur de Projet retiendra le montant </w:t>
            </w:r>
            <w:r w:rsidRPr="00297CA8">
              <w:rPr>
                <w:rFonts w:ascii="Trebuchet MS" w:hAnsi="Trebuchet MS"/>
                <w:b/>
                <w:szCs w:val="24"/>
              </w:rPr>
              <w:t xml:space="preserve">stipulé dans la Clause 2.20 </w:t>
            </w:r>
            <w:r w:rsidRPr="00297CA8">
              <w:rPr>
                <w:rFonts w:ascii="Trebuchet MS" w:hAnsi="Trebuchet MS"/>
                <w:szCs w:val="24"/>
              </w:rPr>
              <w:t>des paiements dus à l’</w:t>
            </w:r>
            <w:r w:rsidR="00ED32C5" w:rsidRPr="00297CA8">
              <w:rPr>
                <w:rFonts w:ascii="Trebuchet MS" w:hAnsi="Trebuchet MS"/>
                <w:szCs w:val="24"/>
              </w:rPr>
              <w:t>Entreprise</w:t>
            </w:r>
            <w:r w:rsidRPr="00297CA8">
              <w:rPr>
                <w:rFonts w:ascii="Trebuchet MS" w:hAnsi="Trebuchet MS"/>
                <w:szCs w:val="24"/>
              </w:rPr>
              <w:t>.</w:t>
            </w:r>
          </w:p>
        </w:tc>
      </w:tr>
      <w:tr w:rsidR="00E03CA1" w:rsidRPr="00CE20A3" w14:paraId="3509BD24" w14:textId="77777777" w:rsidTr="0000767E">
        <w:tc>
          <w:tcPr>
            <w:tcW w:w="2632" w:type="dxa"/>
            <w:tcBorders>
              <w:top w:val="nil"/>
              <w:left w:val="nil"/>
              <w:bottom w:val="nil"/>
              <w:right w:val="nil"/>
            </w:tcBorders>
          </w:tcPr>
          <w:p w14:paraId="74F5E14F" w14:textId="6650FC68" w:rsidR="00E03CA1" w:rsidRPr="00297CA8" w:rsidRDefault="00E03CA1" w:rsidP="00297CA8">
            <w:pPr>
              <w:pStyle w:val="00SectionVIIISubtitle"/>
              <w:spacing w:line="276" w:lineRule="auto"/>
              <w:jc w:val="both"/>
              <w:rPr>
                <w:rFonts w:ascii="Trebuchet MS" w:hAnsi="Trebuchet MS"/>
              </w:rPr>
            </w:pPr>
            <w:bookmarkStart w:id="134" w:name="_Toc478922841"/>
            <w:bookmarkStart w:id="135" w:name="_Toc60920454"/>
            <w:r w:rsidRPr="00297CA8">
              <w:rPr>
                <w:rFonts w:ascii="Trebuchet MS" w:hAnsi="Trebuchet MS"/>
              </w:rPr>
              <w:t>Résiliation</w:t>
            </w:r>
            <w:bookmarkEnd w:id="134"/>
            <w:bookmarkEnd w:id="135"/>
          </w:p>
        </w:tc>
        <w:tc>
          <w:tcPr>
            <w:tcW w:w="7433" w:type="dxa"/>
            <w:tcBorders>
              <w:top w:val="nil"/>
              <w:left w:val="nil"/>
              <w:bottom w:val="nil"/>
              <w:right w:val="nil"/>
            </w:tcBorders>
          </w:tcPr>
          <w:p w14:paraId="17D185AB" w14:textId="1C5D1B3F"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53.1</w:t>
            </w:r>
            <w:r w:rsidRPr="00297CA8">
              <w:rPr>
                <w:rFonts w:ascii="Trebuchet MS" w:hAnsi="Trebuchet MS"/>
                <w:szCs w:val="24"/>
              </w:rPr>
              <w:tab/>
              <w:t>Le Maître d’Ouvrage ou l’</w:t>
            </w:r>
            <w:r w:rsidR="00ED32C5" w:rsidRPr="00297CA8">
              <w:rPr>
                <w:rFonts w:ascii="Trebuchet MS" w:hAnsi="Trebuchet MS"/>
                <w:szCs w:val="24"/>
              </w:rPr>
              <w:t>Entreprise</w:t>
            </w:r>
            <w:r w:rsidRPr="00297CA8">
              <w:rPr>
                <w:rFonts w:ascii="Trebuchet MS" w:hAnsi="Trebuchet MS"/>
                <w:szCs w:val="24"/>
              </w:rPr>
              <w:t xml:space="preserve"> pourront résilier le Marché si l’autre partie commet un manquement majeur au Marché.</w:t>
            </w:r>
          </w:p>
          <w:p w14:paraId="5C01AF3C" w14:textId="77777777"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53.2</w:t>
            </w:r>
            <w:r w:rsidRPr="00297CA8">
              <w:rPr>
                <w:rFonts w:ascii="Trebuchet MS" w:hAnsi="Trebuchet MS"/>
                <w:szCs w:val="24"/>
              </w:rPr>
              <w:tab/>
              <w:t>Les manquements majeurs au Marché incluent, mais ne sont pas limités à ce qui suit :</w:t>
            </w:r>
          </w:p>
          <w:p w14:paraId="47AC80E4" w14:textId="3AEAF35D" w:rsidR="00E03CA1" w:rsidRPr="00297CA8" w:rsidRDefault="00E03CA1" w:rsidP="00297CA8">
            <w:pPr>
              <w:tabs>
                <w:tab w:val="left" w:pos="1080"/>
              </w:tabs>
              <w:suppressAutoHyphens/>
              <w:spacing w:after="120" w:line="276" w:lineRule="auto"/>
              <w:ind w:left="1080" w:right="-72" w:hanging="547"/>
              <w:jc w:val="both"/>
              <w:rPr>
                <w:rFonts w:ascii="Trebuchet MS" w:hAnsi="Trebuchet MS"/>
                <w:szCs w:val="24"/>
              </w:rPr>
            </w:pPr>
            <w:r w:rsidRPr="00297CA8">
              <w:rPr>
                <w:rFonts w:ascii="Trebuchet MS" w:hAnsi="Trebuchet MS"/>
                <w:szCs w:val="24"/>
              </w:rPr>
              <w:t>(a)</w:t>
            </w:r>
            <w:r w:rsidRPr="00297CA8">
              <w:rPr>
                <w:rFonts w:ascii="Trebuchet MS" w:hAnsi="Trebuchet MS"/>
                <w:szCs w:val="24"/>
              </w:rPr>
              <w:tab/>
              <w:t>l’</w:t>
            </w:r>
            <w:r w:rsidR="00ED32C5" w:rsidRPr="00297CA8">
              <w:rPr>
                <w:rFonts w:ascii="Trebuchet MS" w:hAnsi="Trebuchet MS"/>
                <w:szCs w:val="24"/>
              </w:rPr>
              <w:t>Entreprise</w:t>
            </w:r>
            <w:r w:rsidRPr="00297CA8">
              <w:rPr>
                <w:rFonts w:ascii="Trebuchet MS" w:hAnsi="Trebuchet MS"/>
                <w:szCs w:val="24"/>
              </w:rPr>
              <w:t xml:space="preserve"> cesse les Travaux pendant vingt-huit (28) jours alors qu’aucun arrêt n’apparaît dans le Programme actualisé et que l’arrêt n’a pas été autorisé par le Directeur de Projet ;</w:t>
            </w:r>
          </w:p>
          <w:p w14:paraId="3FD97A7A" w14:textId="715C49E4" w:rsidR="00E03CA1" w:rsidRPr="00297CA8" w:rsidRDefault="00E03CA1" w:rsidP="00297CA8">
            <w:pPr>
              <w:tabs>
                <w:tab w:val="left" w:pos="1080"/>
              </w:tabs>
              <w:suppressAutoHyphens/>
              <w:spacing w:after="120" w:line="276" w:lineRule="auto"/>
              <w:ind w:left="1080" w:right="-72" w:hanging="547"/>
              <w:jc w:val="both"/>
              <w:rPr>
                <w:rFonts w:ascii="Trebuchet MS" w:hAnsi="Trebuchet MS"/>
                <w:szCs w:val="24"/>
              </w:rPr>
            </w:pPr>
            <w:r w:rsidRPr="00297CA8">
              <w:rPr>
                <w:rFonts w:ascii="Trebuchet MS" w:hAnsi="Trebuchet MS"/>
                <w:szCs w:val="24"/>
              </w:rPr>
              <w:t>(b)</w:t>
            </w:r>
            <w:r w:rsidRPr="00297CA8">
              <w:rPr>
                <w:rFonts w:ascii="Trebuchet MS" w:hAnsi="Trebuchet MS"/>
                <w:szCs w:val="24"/>
              </w:rPr>
              <w:tab/>
              <w:t>le Directeur de Projet donne à l’</w:t>
            </w:r>
            <w:r w:rsidR="00ED32C5" w:rsidRPr="00297CA8">
              <w:rPr>
                <w:rFonts w:ascii="Trebuchet MS" w:hAnsi="Trebuchet MS"/>
                <w:szCs w:val="24"/>
              </w:rPr>
              <w:t>Entreprise</w:t>
            </w:r>
            <w:r w:rsidRPr="00297CA8">
              <w:rPr>
                <w:rFonts w:ascii="Trebuchet MS" w:hAnsi="Trebuchet MS"/>
                <w:szCs w:val="24"/>
              </w:rPr>
              <w:t xml:space="preserve"> des instructions d’ajourner la marche des travaux et ces instructions ne sont pas retirées dans un délai de vingtt-huit (28) jours ;</w:t>
            </w:r>
          </w:p>
          <w:p w14:paraId="153C7762" w14:textId="7C8BA46A" w:rsidR="00E03CA1" w:rsidRPr="00297CA8" w:rsidRDefault="00E03CA1" w:rsidP="00297CA8">
            <w:pPr>
              <w:tabs>
                <w:tab w:val="left" w:pos="1080"/>
              </w:tabs>
              <w:suppressAutoHyphens/>
              <w:spacing w:after="120" w:line="276" w:lineRule="auto"/>
              <w:ind w:left="1080" w:right="-72" w:hanging="540"/>
              <w:jc w:val="both"/>
              <w:rPr>
                <w:rFonts w:ascii="Trebuchet MS" w:hAnsi="Trebuchet MS"/>
                <w:szCs w:val="24"/>
              </w:rPr>
            </w:pPr>
            <w:r w:rsidRPr="00297CA8">
              <w:rPr>
                <w:rFonts w:ascii="Trebuchet MS" w:hAnsi="Trebuchet MS"/>
                <w:szCs w:val="24"/>
              </w:rPr>
              <w:t>(c)</w:t>
            </w:r>
            <w:r w:rsidRPr="00297CA8">
              <w:rPr>
                <w:rFonts w:ascii="Trebuchet MS" w:hAnsi="Trebuchet MS"/>
                <w:szCs w:val="24"/>
              </w:rPr>
              <w:tab/>
              <w:t>le Maître d’Ouvrage ou l’</w:t>
            </w:r>
            <w:r w:rsidR="00ED32C5" w:rsidRPr="00297CA8">
              <w:rPr>
                <w:rFonts w:ascii="Trebuchet MS" w:hAnsi="Trebuchet MS"/>
                <w:szCs w:val="24"/>
              </w:rPr>
              <w:t>Entreprise</w:t>
            </w:r>
            <w:r w:rsidRPr="00297CA8">
              <w:rPr>
                <w:rFonts w:ascii="Trebuchet MS" w:hAnsi="Trebuchet MS"/>
                <w:szCs w:val="24"/>
              </w:rPr>
              <w:t xml:space="preserve"> est déclaré en faillite ou est placé en liquidation pour des raisons autres qu’une restructuration ou une fusion ;</w:t>
            </w:r>
          </w:p>
          <w:p w14:paraId="4BBCB501" w14:textId="142F68A0" w:rsidR="00E03CA1" w:rsidRPr="00297CA8" w:rsidRDefault="00E03CA1" w:rsidP="00297CA8">
            <w:pPr>
              <w:tabs>
                <w:tab w:val="left" w:pos="1080"/>
              </w:tabs>
              <w:suppressAutoHyphens/>
              <w:spacing w:after="120" w:line="276" w:lineRule="auto"/>
              <w:ind w:left="1080" w:right="-72" w:hanging="540"/>
              <w:jc w:val="both"/>
              <w:rPr>
                <w:rFonts w:ascii="Trebuchet MS" w:hAnsi="Trebuchet MS"/>
                <w:szCs w:val="24"/>
              </w:rPr>
            </w:pPr>
            <w:r w:rsidRPr="00297CA8">
              <w:rPr>
                <w:rFonts w:ascii="Trebuchet MS" w:hAnsi="Trebuchet MS"/>
                <w:szCs w:val="24"/>
              </w:rPr>
              <w:lastRenderedPageBreak/>
              <w:t>(d)</w:t>
            </w:r>
            <w:r w:rsidRPr="00297CA8">
              <w:rPr>
                <w:rFonts w:ascii="Trebuchet MS" w:hAnsi="Trebuchet MS"/>
                <w:szCs w:val="24"/>
              </w:rPr>
              <w:tab/>
              <w:t>un paiement certifié par le Directeur de Projet n’est pas payé par le Maître d’Ouvrage à l’</w:t>
            </w:r>
            <w:r w:rsidR="00ED32C5" w:rsidRPr="00297CA8">
              <w:rPr>
                <w:rFonts w:ascii="Trebuchet MS" w:hAnsi="Trebuchet MS"/>
                <w:szCs w:val="24"/>
              </w:rPr>
              <w:t>Entreprise</w:t>
            </w:r>
            <w:r w:rsidRPr="00297CA8">
              <w:rPr>
                <w:rFonts w:ascii="Trebuchet MS" w:hAnsi="Trebuchet MS"/>
                <w:szCs w:val="24"/>
              </w:rPr>
              <w:t xml:space="preserve"> dans les quatre-vingt quatre (84) jours suivant la date d’émission du certificat par le Directeur de Projet ;</w:t>
            </w:r>
          </w:p>
          <w:p w14:paraId="2178CF5E" w14:textId="5DD43C32" w:rsidR="00E03CA1" w:rsidRPr="00297CA8" w:rsidRDefault="00E03CA1" w:rsidP="00297CA8">
            <w:pPr>
              <w:tabs>
                <w:tab w:val="left" w:pos="1080"/>
              </w:tabs>
              <w:suppressAutoHyphens/>
              <w:spacing w:after="120" w:line="276" w:lineRule="auto"/>
              <w:ind w:left="1080" w:right="-72" w:hanging="540"/>
              <w:jc w:val="both"/>
              <w:rPr>
                <w:rFonts w:ascii="Trebuchet MS" w:hAnsi="Trebuchet MS"/>
                <w:szCs w:val="24"/>
              </w:rPr>
            </w:pPr>
            <w:r w:rsidRPr="00297CA8">
              <w:rPr>
                <w:rFonts w:ascii="Trebuchet MS" w:hAnsi="Trebuchet MS"/>
                <w:szCs w:val="24"/>
              </w:rPr>
              <w:t>(e)</w:t>
            </w:r>
            <w:r w:rsidRPr="00297CA8">
              <w:rPr>
                <w:rFonts w:ascii="Trebuchet MS" w:hAnsi="Trebuchet MS"/>
                <w:szCs w:val="24"/>
              </w:rPr>
              <w:tab/>
              <w:t>le Directeur de Projet notifie à l’</w:t>
            </w:r>
            <w:r w:rsidR="00ED32C5" w:rsidRPr="00297CA8">
              <w:rPr>
                <w:rFonts w:ascii="Trebuchet MS" w:hAnsi="Trebuchet MS"/>
                <w:szCs w:val="24"/>
              </w:rPr>
              <w:t>Entreprise</w:t>
            </w:r>
            <w:r w:rsidRPr="00297CA8">
              <w:rPr>
                <w:rFonts w:ascii="Trebuchet MS" w:hAnsi="Trebuchet MS"/>
                <w:szCs w:val="24"/>
              </w:rPr>
              <w:t xml:space="preserve"> que le défaut de rectification d’une malfaçon spécifique constitue un manquement majeur au Marché et l’</w:t>
            </w:r>
            <w:r w:rsidR="00ED32C5" w:rsidRPr="00297CA8">
              <w:rPr>
                <w:rFonts w:ascii="Trebuchet MS" w:hAnsi="Trebuchet MS"/>
                <w:szCs w:val="24"/>
              </w:rPr>
              <w:t>Entreprise</w:t>
            </w:r>
            <w:r w:rsidRPr="00297CA8">
              <w:rPr>
                <w:rFonts w:ascii="Trebuchet MS" w:hAnsi="Trebuchet MS"/>
                <w:szCs w:val="24"/>
              </w:rPr>
              <w:t xml:space="preserve"> ne rectifie pas la Malfaçon dans un délai raisonnable indiqué par le Directeur de Projet ;</w:t>
            </w:r>
          </w:p>
          <w:p w14:paraId="32B8011F" w14:textId="321640ED" w:rsidR="00E03CA1" w:rsidRPr="00297CA8" w:rsidRDefault="00E03CA1" w:rsidP="00297CA8">
            <w:pPr>
              <w:tabs>
                <w:tab w:val="left" w:pos="1080"/>
              </w:tabs>
              <w:suppressAutoHyphens/>
              <w:spacing w:after="120" w:line="276" w:lineRule="auto"/>
              <w:ind w:left="1080" w:right="-72" w:hanging="540"/>
              <w:jc w:val="both"/>
              <w:rPr>
                <w:rFonts w:ascii="Trebuchet MS" w:hAnsi="Trebuchet MS"/>
                <w:szCs w:val="24"/>
              </w:rPr>
            </w:pPr>
            <w:r w:rsidRPr="00297CA8">
              <w:rPr>
                <w:rFonts w:ascii="Trebuchet MS" w:hAnsi="Trebuchet MS"/>
                <w:szCs w:val="24"/>
              </w:rPr>
              <w:t>(f)</w:t>
            </w:r>
            <w:r w:rsidRPr="00297CA8">
              <w:rPr>
                <w:rFonts w:ascii="Trebuchet MS" w:hAnsi="Trebuchet MS"/>
                <w:szCs w:val="24"/>
              </w:rPr>
              <w:tab/>
              <w:t>l’</w:t>
            </w:r>
            <w:r w:rsidR="00ED32C5" w:rsidRPr="00297CA8">
              <w:rPr>
                <w:rFonts w:ascii="Trebuchet MS" w:hAnsi="Trebuchet MS"/>
                <w:szCs w:val="24"/>
              </w:rPr>
              <w:t>Entreprise</w:t>
            </w:r>
            <w:r w:rsidRPr="00297CA8">
              <w:rPr>
                <w:rFonts w:ascii="Trebuchet MS" w:hAnsi="Trebuchet MS"/>
                <w:szCs w:val="24"/>
              </w:rPr>
              <w:t xml:space="preserve"> ne maintient pas le cautionnement exigé ; </w:t>
            </w:r>
          </w:p>
          <w:p w14:paraId="580FD009" w14:textId="1AC59A1E" w:rsidR="00E03CA1" w:rsidRPr="00297CA8" w:rsidRDefault="00E03CA1" w:rsidP="00297CA8">
            <w:pPr>
              <w:tabs>
                <w:tab w:val="left" w:pos="1080"/>
              </w:tabs>
              <w:suppressAutoHyphens/>
              <w:spacing w:after="120" w:line="276" w:lineRule="auto"/>
              <w:ind w:left="1080" w:right="-72" w:hanging="540"/>
              <w:jc w:val="both"/>
              <w:rPr>
                <w:rFonts w:ascii="Trebuchet MS" w:hAnsi="Trebuchet MS"/>
                <w:b/>
                <w:szCs w:val="24"/>
              </w:rPr>
            </w:pPr>
            <w:r w:rsidRPr="00297CA8">
              <w:rPr>
                <w:rFonts w:ascii="Trebuchet MS" w:hAnsi="Trebuchet MS"/>
                <w:szCs w:val="24"/>
              </w:rPr>
              <w:t>(g)</w:t>
            </w:r>
            <w:r w:rsidRPr="00297CA8">
              <w:rPr>
                <w:rFonts w:ascii="Trebuchet MS" w:hAnsi="Trebuchet MS"/>
                <w:szCs w:val="24"/>
              </w:rPr>
              <w:tab/>
              <w:t>l’</w:t>
            </w:r>
            <w:r w:rsidR="00ED32C5" w:rsidRPr="00297CA8">
              <w:rPr>
                <w:rFonts w:ascii="Trebuchet MS" w:hAnsi="Trebuchet MS"/>
                <w:szCs w:val="24"/>
              </w:rPr>
              <w:t>Entreprise</w:t>
            </w:r>
            <w:r w:rsidRPr="00297CA8">
              <w:rPr>
                <w:rFonts w:ascii="Trebuchet MS" w:hAnsi="Trebuchet MS"/>
                <w:szCs w:val="24"/>
              </w:rPr>
              <w:t xml:space="preserve"> retarde l’achèvement des Travaux à concurrence du nombre de jours pour lequel le montant maximum des pénalités de retard est atteint, comme </w:t>
            </w:r>
            <w:r w:rsidRPr="00297CA8">
              <w:rPr>
                <w:rFonts w:ascii="Trebuchet MS" w:hAnsi="Trebuchet MS"/>
                <w:b/>
                <w:szCs w:val="24"/>
              </w:rPr>
              <w:t>stipulé dans la Clause 2.15</w:t>
            </w:r>
            <w:r w:rsidRPr="00297CA8">
              <w:rPr>
                <w:rFonts w:ascii="Trebuchet MS" w:hAnsi="Trebuchet MS"/>
                <w:szCs w:val="24"/>
              </w:rPr>
              <w:t>; et</w:t>
            </w:r>
          </w:p>
          <w:p w14:paraId="71ACD7F0" w14:textId="4EA0A5E3" w:rsidR="00E03CA1" w:rsidRPr="00297CA8" w:rsidRDefault="00E03CA1" w:rsidP="00297CA8">
            <w:pPr>
              <w:tabs>
                <w:tab w:val="left" w:pos="1080"/>
              </w:tabs>
              <w:suppressAutoHyphens/>
              <w:spacing w:after="120" w:line="276" w:lineRule="auto"/>
              <w:ind w:left="1080" w:right="-72" w:hanging="540"/>
              <w:jc w:val="both"/>
              <w:rPr>
                <w:rFonts w:ascii="Trebuchet MS" w:hAnsi="Trebuchet MS"/>
                <w:szCs w:val="24"/>
              </w:rPr>
            </w:pPr>
            <w:r w:rsidRPr="00297CA8">
              <w:rPr>
                <w:rFonts w:ascii="Trebuchet MS" w:hAnsi="Trebuchet MS"/>
                <w:szCs w:val="24"/>
              </w:rPr>
              <w:t>(h)</w:t>
            </w:r>
            <w:r w:rsidRPr="00297CA8">
              <w:rPr>
                <w:rFonts w:ascii="Trebuchet MS" w:hAnsi="Trebuchet MS"/>
                <w:szCs w:val="24"/>
              </w:rPr>
              <w:tab/>
              <w:t>si, de l’avis du Maître d’Ouvrage, l’</w:t>
            </w:r>
            <w:r w:rsidR="00ED32C5" w:rsidRPr="00297CA8">
              <w:rPr>
                <w:rFonts w:ascii="Trebuchet MS" w:hAnsi="Trebuchet MS"/>
                <w:szCs w:val="24"/>
              </w:rPr>
              <w:t>Entreprise</w:t>
            </w:r>
            <w:r w:rsidRPr="00297CA8">
              <w:rPr>
                <w:rFonts w:ascii="Trebuchet MS" w:hAnsi="Trebuchet MS"/>
                <w:szCs w:val="24"/>
              </w:rPr>
              <w:t xml:space="preserve"> s’est livré à la fraude et à la corruption comme défini au paragraphe 2.2 (a) de l’Annexe A des CM, au cours de l’attribution ou de l’exécution du Marché, le Maître d’Ouvrage pourra résilier le Marché et expulser l’</w:t>
            </w:r>
            <w:r w:rsidR="00ED32C5" w:rsidRPr="00297CA8">
              <w:rPr>
                <w:rFonts w:ascii="Trebuchet MS" w:hAnsi="Trebuchet MS"/>
                <w:szCs w:val="24"/>
              </w:rPr>
              <w:t>Entreprise</w:t>
            </w:r>
            <w:r w:rsidRPr="00297CA8">
              <w:rPr>
                <w:rFonts w:ascii="Trebuchet MS" w:hAnsi="Trebuchet MS"/>
                <w:szCs w:val="24"/>
              </w:rPr>
              <w:t xml:space="preserve"> du Site après un préavis de quatorze (14) jours.</w:t>
            </w:r>
          </w:p>
          <w:p w14:paraId="0EE4F6E5" w14:textId="77777777"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53.3</w:t>
            </w:r>
            <w:r w:rsidRPr="00297CA8">
              <w:rPr>
                <w:rFonts w:ascii="Trebuchet MS" w:hAnsi="Trebuchet MS"/>
                <w:szCs w:val="24"/>
              </w:rPr>
              <w:tab/>
              <w:t>Nonobstant ce qui précède, le Maître d’Ouvrage pourra résilier le Marché pour convenance.</w:t>
            </w:r>
          </w:p>
          <w:p w14:paraId="00E06777" w14:textId="0408D6F3"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53.4</w:t>
            </w:r>
            <w:r w:rsidRPr="00297CA8">
              <w:rPr>
                <w:rFonts w:ascii="Trebuchet MS" w:hAnsi="Trebuchet MS"/>
                <w:szCs w:val="24"/>
              </w:rPr>
              <w:tab/>
              <w:t>En cas de résiliation, l’</w:t>
            </w:r>
            <w:r w:rsidR="00ED32C5" w:rsidRPr="00297CA8">
              <w:rPr>
                <w:rFonts w:ascii="Trebuchet MS" w:hAnsi="Trebuchet MS"/>
                <w:szCs w:val="24"/>
              </w:rPr>
              <w:t>Entreprise</w:t>
            </w:r>
            <w:r w:rsidRPr="00297CA8">
              <w:rPr>
                <w:rFonts w:ascii="Trebuchet MS" w:hAnsi="Trebuchet MS"/>
                <w:szCs w:val="24"/>
              </w:rPr>
              <w:t xml:space="preserve"> arrêtera immédiatement les Travaux, sécurisera le Site et le quittera dès que raisonnablement possible.</w:t>
            </w:r>
          </w:p>
          <w:p w14:paraId="3BEE0384" w14:textId="5A486693"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53.5</w:t>
            </w:r>
            <w:r w:rsidRPr="00297CA8">
              <w:rPr>
                <w:rFonts w:ascii="Trebuchet MS" w:hAnsi="Trebuchet MS"/>
                <w:szCs w:val="24"/>
              </w:rPr>
              <w:tab/>
              <w:t xml:space="preserve">Lorsque l’une des deux parties au Marché notifie au Directeur de Projet un manquement au Marché pour des raisons autres que celles </w:t>
            </w:r>
            <w:r w:rsidRPr="00297CA8">
              <w:rPr>
                <w:rFonts w:ascii="Trebuchet MS" w:hAnsi="Trebuchet MS"/>
                <w:b/>
                <w:szCs w:val="24"/>
              </w:rPr>
              <w:t>énumérées à la Clause 53.2</w:t>
            </w:r>
            <w:r w:rsidRPr="00297CA8">
              <w:rPr>
                <w:rFonts w:ascii="Trebuchet MS" w:hAnsi="Trebuchet MS"/>
                <w:szCs w:val="24"/>
              </w:rPr>
              <w:t>, celui-ci décidera du caractère majeur ou non du manquement.</w:t>
            </w:r>
          </w:p>
        </w:tc>
      </w:tr>
      <w:tr w:rsidR="00E03CA1" w:rsidRPr="00CE20A3" w14:paraId="568A93ED" w14:textId="77777777" w:rsidTr="0000767E">
        <w:tc>
          <w:tcPr>
            <w:tcW w:w="2632" w:type="dxa"/>
            <w:tcBorders>
              <w:top w:val="nil"/>
              <w:left w:val="nil"/>
              <w:bottom w:val="nil"/>
              <w:right w:val="nil"/>
            </w:tcBorders>
          </w:tcPr>
          <w:p w14:paraId="51A9D961" w14:textId="1FB185B2" w:rsidR="00E03CA1" w:rsidRPr="00297CA8" w:rsidRDefault="00E03CA1" w:rsidP="00297CA8">
            <w:pPr>
              <w:pStyle w:val="00SectionVIIISubtitle"/>
              <w:spacing w:line="276" w:lineRule="auto"/>
              <w:jc w:val="both"/>
              <w:rPr>
                <w:rFonts w:ascii="Trebuchet MS" w:hAnsi="Trebuchet MS"/>
              </w:rPr>
            </w:pPr>
            <w:bookmarkStart w:id="136" w:name="_Toc478922842"/>
            <w:bookmarkStart w:id="137" w:name="_Toc60920455"/>
            <w:r w:rsidRPr="00297CA8">
              <w:rPr>
                <w:rFonts w:ascii="Trebuchet MS" w:hAnsi="Trebuchet MS"/>
              </w:rPr>
              <w:lastRenderedPageBreak/>
              <w:t>Paiement en cas de résiliation</w:t>
            </w:r>
            <w:bookmarkEnd w:id="136"/>
            <w:bookmarkEnd w:id="137"/>
          </w:p>
        </w:tc>
        <w:tc>
          <w:tcPr>
            <w:tcW w:w="7433" w:type="dxa"/>
            <w:tcBorders>
              <w:top w:val="nil"/>
              <w:left w:val="nil"/>
              <w:bottom w:val="nil"/>
              <w:right w:val="nil"/>
            </w:tcBorders>
          </w:tcPr>
          <w:p w14:paraId="7C054D21" w14:textId="22002CCF"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54.1</w:t>
            </w:r>
            <w:r w:rsidRPr="00297CA8">
              <w:rPr>
                <w:rFonts w:ascii="Trebuchet MS" w:hAnsi="Trebuchet MS"/>
                <w:szCs w:val="24"/>
              </w:rPr>
              <w:tab/>
              <w:t>Si le Marché est résilié en raison d’un manquement majeur commis par l’</w:t>
            </w:r>
            <w:r w:rsidR="00ED32C5" w:rsidRPr="00297CA8">
              <w:rPr>
                <w:rFonts w:ascii="Trebuchet MS" w:hAnsi="Trebuchet MS"/>
                <w:szCs w:val="24"/>
              </w:rPr>
              <w:t>Entreprise</w:t>
            </w:r>
            <w:r w:rsidRPr="00297CA8">
              <w:rPr>
                <w:rFonts w:ascii="Trebuchet MS" w:hAnsi="Trebuchet MS"/>
                <w:szCs w:val="24"/>
              </w:rPr>
              <w:t xml:space="preserve">, le Directeur de Projet délivrera un certificat pour la valeur du travail exécuté et des matériaux commandés moins les avances reçues jusqu’à la date de délivrance du certificat et moins le pourcentage devant être appliqué au titre de la valeur du travail non réalisé, comme </w:t>
            </w:r>
            <w:r w:rsidRPr="00297CA8">
              <w:rPr>
                <w:rFonts w:ascii="Trebuchet MS" w:hAnsi="Trebuchet MS"/>
                <w:b/>
                <w:szCs w:val="24"/>
              </w:rPr>
              <w:t>stipulé dans l</w:t>
            </w:r>
            <w:r w:rsidR="00BB59CF" w:rsidRPr="00297CA8">
              <w:rPr>
                <w:rFonts w:ascii="Trebuchet MS" w:hAnsi="Trebuchet MS"/>
                <w:b/>
                <w:szCs w:val="24"/>
              </w:rPr>
              <w:t>a Clause 2.21</w:t>
            </w:r>
            <w:r w:rsidRPr="00297CA8">
              <w:rPr>
                <w:rFonts w:ascii="Trebuchet MS" w:hAnsi="Trebuchet MS"/>
                <w:b/>
                <w:szCs w:val="24"/>
              </w:rPr>
              <w:t>.</w:t>
            </w:r>
            <w:r w:rsidRPr="00297CA8">
              <w:rPr>
                <w:rFonts w:ascii="Trebuchet MS" w:hAnsi="Trebuchet MS"/>
                <w:szCs w:val="24"/>
              </w:rPr>
              <w:t xml:space="preserve"> Des pénalités de retard supplémentaires ne s’appliqueront pas. Si le montant total dû </w:t>
            </w:r>
            <w:r w:rsidRPr="00297CA8">
              <w:rPr>
                <w:rFonts w:ascii="Trebuchet MS" w:hAnsi="Trebuchet MS"/>
                <w:szCs w:val="24"/>
              </w:rPr>
              <w:lastRenderedPageBreak/>
              <w:t>au Maître d’Ouvrage dépasse les paiements dus à l’</w:t>
            </w:r>
            <w:r w:rsidR="00ED32C5" w:rsidRPr="00297CA8">
              <w:rPr>
                <w:rFonts w:ascii="Trebuchet MS" w:hAnsi="Trebuchet MS"/>
                <w:szCs w:val="24"/>
              </w:rPr>
              <w:t>Entreprise</w:t>
            </w:r>
            <w:r w:rsidRPr="00297CA8">
              <w:rPr>
                <w:rFonts w:ascii="Trebuchet MS" w:hAnsi="Trebuchet MS"/>
                <w:szCs w:val="24"/>
              </w:rPr>
              <w:t>, la différence constituera une dette payable au Maître d’Ouvrage.</w:t>
            </w:r>
          </w:p>
          <w:p w14:paraId="726CE498" w14:textId="1F83D0AD"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54.2</w:t>
            </w:r>
            <w:r w:rsidRPr="00297CA8">
              <w:rPr>
                <w:rFonts w:ascii="Trebuchet MS" w:hAnsi="Trebuchet MS"/>
                <w:szCs w:val="24"/>
              </w:rPr>
              <w:tab/>
              <w:t>Si le Marché est résilié par le Maître d’Ouvrage pour convenance, ou en raison d’un manquement majeur de la part du Maître d’Ouvrage, le Directeur de Projet délivrera un certificat correspondant à la valeur du travail exécuté, des matériaux commandés, du coût raisonnable d’enlèvement des Matériels, du rapatriement du personnel de l’</w:t>
            </w:r>
            <w:r w:rsidR="00ED32C5" w:rsidRPr="00297CA8">
              <w:rPr>
                <w:rFonts w:ascii="Trebuchet MS" w:hAnsi="Trebuchet MS"/>
                <w:szCs w:val="24"/>
              </w:rPr>
              <w:t>Entreprise</w:t>
            </w:r>
            <w:r w:rsidRPr="00297CA8">
              <w:rPr>
                <w:rFonts w:ascii="Trebuchet MS" w:hAnsi="Trebuchet MS"/>
                <w:szCs w:val="24"/>
              </w:rPr>
              <w:t xml:space="preserve"> employé exclusivement pour les Travaux et du coût encouru par l’</w:t>
            </w:r>
            <w:r w:rsidR="00ED32C5" w:rsidRPr="00297CA8">
              <w:rPr>
                <w:rFonts w:ascii="Trebuchet MS" w:hAnsi="Trebuchet MS"/>
                <w:szCs w:val="24"/>
              </w:rPr>
              <w:t>Entreprise</w:t>
            </w:r>
            <w:r w:rsidRPr="00297CA8">
              <w:rPr>
                <w:rFonts w:ascii="Trebuchet MS" w:hAnsi="Trebuchet MS"/>
                <w:szCs w:val="24"/>
              </w:rPr>
              <w:t xml:space="preserve"> pour protéger et sécuriser les Travaux, moins les avances reçues s jusqu’à la date de délivrance du Certificat.</w:t>
            </w:r>
          </w:p>
        </w:tc>
      </w:tr>
      <w:tr w:rsidR="00E03CA1" w:rsidRPr="00CE20A3" w14:paraId="1EC9BA53" w14:textId="77777777" w:rsidTr="0000767E">
        <w:tc>
          <w:tcPr>
            <w:tcW w:w="2632" w:type="dxa"/>
            <w:tcBorders>
              <w:top w:val="nil"/>
              <w:left w:val="nil"/>
              <w:bottom w:val="nil"/>
              <w:right w:val="nil"/>
            </w:tcBorders>
          </w:tcPr>
          <w:p w14:paraId="1D59DCEB" w14:textId="521AEC90" w:rsidR="00E03CA1" w:rsidRPr="00297CA8" w:rsidRDefault="00E03CA1" w:rsidP="00297CA8">
            <w:pPr>
              <w:pStyle w:val="00SectionVIIISubtitle"/>
              <w:spacing w:line="276" w:lineRule="auto"/>
              <w:jc w:val="both"/>
              <w:rPr>
                <w:rFonts w:ascii="Trebuchet MS" w:hAnsi="Trebuchet MS"/>
              </w:rPr>
            </w:pPr>
            <w:bookmarkStart w:id="138" w:name="_Toc478922843"/>
            <w:bookmarkStart w:id="139" w:name="_Toc60920456"/>
            <w:r w:rsidRPr="00297CA8">
              <w:rPr>
                <w:rFonts w:ascii="Trebuchet MS" w:hAnsi="Trebuchet MS"/>
              </w:rPr>
              <w:lastRenderedPageBreak/>
              <w:t>Propriété</w:t>
            </w:r>
            <w:bookmarkEnd w:id="138"/>
            <w:bookmarkEnd w:id="139"/>
          </w:p>
        </w:tc>
        <w:tc>
          <w:tcPr>
            <w:tcW w:w="7433" w:type="dxa"/>
            <w:tcBorders>
              <w:top w:val="nil"/>
              <w:left w:val="nil"/>
              <w:bottom w:val="nil"/>
              <w:right w:val="nil"/>
            </w:tcBorders>
          </w:tcPr>
          <w:p w14:paraId="1B7CD37A" w14:textId="1EE9369F"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55.1</w:t>
            </w:r>
            <w:r w:rsidRPr="00297CA8">
              <w:rPr>
                <w:rFonts w:ascii="Trebuchet MS" w:hAnsi="Trebuchet MS"/>
                <w:szCs w:val="24"/>
              </w:rPr>
              <w:tab/>
              <w:t>Tous les matériaux se trouvant sur le Site, le Matériel, les Equipements, Travaux provisoires et Travaux seront considérés comme étant la propriété du Maître d’Ouvrage si le Marché est résilié en raison d’une faute de l’</w:t>
            </w:r>
            <w:r w:rsidR="00ED32C5" w:rsidRPr="00297CA8">
              <w:rPr>
                <w:rFonts w:ascii="Trebuchet MS" w:hAnsi="Trebuchet MS"/>
                <w:szCs w:val="24"/>
              </w:rPr>
              <w:t>Entreprise</w:t>
            </w:r>
            <w:r w:rsidRPr="00297CA8">
              <w:rPr>
                <w:rFonts w:ascii="Trebuchet MS" w:hAnsi="Trebuchet MS"/>
                <w:szCs w:val="24"/>
              </w:rPr>
              <w:t>.</w:t>
            </w:r>
          </w:p>
        </w:tc>
      </w:tr>
      <w:tr w:rsidR="00E03CA1" w:rsidRPr="00CE20A3" w14:paraId="410B2941" w14:textId="77777777" w:rsidTr="0000767E">
        <w:tc>
          <w:tcPr>
            <w:tcW w:w="2632" w:type="dxa"/>
            <w:tcBorders>
              <w:top w:val="nil"/>
              <w:left w:val="nil"/>
              <w:bottom w:val="nil"/>
              <w:right w:val="nil"/>
            </w:tcBorders>
          </w:tcPr>
          <w:p w14:paraId="3BFDD52C" w14:textId="72F1F18A" w:rsidR="00E03CA1" w:rsidRPr="00297CA8" w:rsidRDefault="00E03CA1" w:rsidP="00297CA8">
            <w:pPr>
              <w:pStyle w:val="00SectionVIIISubtitle"/>
              <w:spacing w:line="276" w:lineRule="auto"/>
              <w:jc w:val="both"/>
              <w:rPr>
                <w:rFonts w:ascii="Trebuchet MS" w:hAnsi="Trebuchet MS"/>
              </w:rPr>
            </w:pPr>
            <w:bookmarkStart w:id="140" w:name="_Toc478922844"/>
            <w:bookmarkStart w:id="141" w:name="_Toc60920457"/>
            <w:r w:rsidRPr="00297CA8">
              <w:rPr>
                <w:rFonts w:ascii="Trebuchet MS" w:hAnsi="Trebuchet MS"/>
              </w:rPr>
              <w:t>Exonération de l’obligation d’exécution</w:t>
            </w:r>
            <w:bookmarkEnd w:id="140"/>
            <w:bookmarkEnd w:id="141"/>
          </w:p>
        </w:tc>
        <w:tc>
          <w:tcPr>
            <w:tcW w:w="7433" w:type="dxa"/>
            <w:tcBorders>
              <w:top w:val="nil"/>
              <w:left w:val="nil"/>
              <w:bottom w:val="nil"/>
              <w:right w:val="nil"/>
            </w:tcBorders>
          </w:tcPr>
          <w:p w14:paraId="13E7DCB8" w14:textId="1FA083DC"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56.1</w:t>
            </w:r>
            <w:r w:rsidRPr="00297CA8">
              <w:rPr>
                <w:rFonts w:ascii="Trebuchet MS" w:hAnsi="Trebuchet MS"/>
                <w:szCs w:val="24"/>
              </w:rPr>
              <w:tab/>
              <w:t>Si le Marché est interrompu en raison du déclenchement d’une guerre ou en raison de tout autre événement échappant totalement au contrôle du Maître d’Ouvrage ou de l’</w:t>
            </w:r>
            <w:r w:rsidR="00ED32C5" w:rsidRPr="00297CA8">
              <w:rPr>
                <w:rFonts w:ascii="Trebuchet MS" w:hAnsi="Trebuchet MS"/>
                <w:szCs w:val="24"/>
              </w:rPr>
              <w:t>Entreprise</w:t>
            </w:r>
            <w:r w:rsidRPr="00297CA8">
              <w:rPr>
                <w:rFonts w:ascii="Trebuchet MS" w:hAnsi="Trebuchet MS"/>
                <w:szCs w:val="24"/>
              </w:rPr>
              <w:t>, le Directeur de Projet certifiera que le Marché ne peut être exécuté. L’</w:t>
            </w:r>
            <w:r w:rsidR="00ED32C5" w:rsidRPr="00297CA8">
              <w:rPr>
                <w:rFonts w:ascii="Trebuchet MS" w:hAnsi="Trebuchet MS"/>
                <w:szCs w:val="24"/>
              </w:rPr>
              <w:t>Entreprise</w:t>
            </w:r>
            <w:r w:rsidRPr="00297CA8">
              <w:rPr>
                <w:rFonts w:ascii="Trebuchet MS" w:hAnsi="Trebuchet MS"/>
                <w:szCs w:val="24"/>
              </w:rPr>
              <w:t xml:space="preserve"> sécurisera le Site et arrêtera les Travaux dès que possible après avoir reçu ce certificat et sera payé au titre des travaux exécutés avant de recevoir ce certificat, et au titre de tous les travaux exécutés par la suite et pour lesquels un engagement avait été souscrit.</w:t>
            </w:r>
          </w:p>
        </w:tc>
      </w:tr>
      <w:tr w:rsidR="00E03CA1" w:rsidRPr="00CE20A3" w14:paraId="1B14233E" w14:textId="77777777" w:rsidTr="0000767E">
        <w:tc>
          <w:tcPr>
            <w:tcW w:w="2632" w:type="dxa"/>
            <w:tcBorders>
              <w:top w:val="nil"/>
              <w:left w:val="nil"/>
              <w:bottom w:val="nil"/>
              <w:right w:val="nil"/>
            </w:tcBorders>
          </w:tcPr>
          <w:p w14:paraId="643A751C" w14:textId="01C45ABF" w:rsidR="00E03CA1" w:rsidRPr="00297CA8" w:rsidRDefault="00E03CA1" w:rsidP="00297CA8">
            <w:pPr>
              <w:pStyle w:val="00SectionVIIISubtitle"/>
              <w:spacing w:line="276" w:lineRule="auto"/>
              <w:jc w:val="both"/>
              <w:rPr>
                <w:rFonts w:ascii="Trebuchet MS" w:hAnsi="Trebuchet MS"/>
              </w:rPr>
            </w:pPr>
            <w:bookmarkStart w:id="142" w:name="_Toc478922845"/>
            <w:bookmarkStart w:id="143" w:name="_Toc60920458"/>
            <w:r w:rsidRPr="00297CA8">
              <w:rPr>
                <w:rFonts w:ascii="Trebuchet MS" w:hAnsi="Trebuchet MS"/>
              </w:rPr>
              <w:t>Suspension du prêt ou du crédit de la Banque mondiale</w:t>
            </w:r>
            <w:bookmarkEnd w:id="142"/>
            <w:bookmarkEnd w:id="143"/>
          </w:p>
        </w:tc>
        <w:tc>
          <w:tcPr>
            <w:tcW w:w="7433" w:type="dxa"/>
            <w:tcBorders>
              <w:top w:val="nil"/>
              <w:left w:val="nil"/>
              <w:bottom w:val="nil"/>
              <w:right w:val="nil"/>
            </w:tcBorders>
          </w:tcPr>
          <w:p w14:paraId="31AB8C7D" w14:textId="6BEF5654"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57.1</w:t>
            </w:r>
            <w:r w:rsidRPr="00297CA8">
              <w:rPr>
                <w:rFonts w:ascii="Trebuchet MS" w:hAnsi="Trebuchet MS"/>
                <w:szCs w:val="24"/>
              </w:rPr>
              <w:tab/>
              <w:t>Si la Banque mondiale suspend le Prêt ou le Crédit au Maître d’Ouvrage, sur lequel une partie des paiements sont effectués à l’</w:t>
            </w:r>
            <w:r w:rsidR="00ED32C5" w:rsidRPr="00297CA8">
              <w:rPr>
                <w:rFonts w:ascii="Trebuchet MS" w:hAnsi="Trebuchet MS"/>
                <w:szCs w:val="24"/>
              </w:rPr>
              <w:t>Entreprise</w:t>
            </w:r>
            <w:r w:rsidRPr="00297CA8">
              <w:rPr>
                <w:rFonts w:ascii="Trebuchet MS" w:hAnsi="Trebuchet MS"/>
                <w:szCs w:val="24"/>
              </w:rPr>
              <w:t> :</w:t>
            </w:r>
          </w:p>
          <w:p w14:paraId="1D395EAB" w14:textId="57CFB253" w:rsidR="00E03CA1" w:rsidRPr="00297CA8" w:rsidRDefault="00E03CA1" w:rsidP="00297CA8">
            <w:pPr>
              <w:tabs>
                <w:tab w:val="left" w:pos="1080"/>
              </w:tabs>
              <w:suppressAutoHyphens/>
              <w:spacing w:after="120" w:line="276" w:lineRule="auto"/>
              <w:ind w:left="1080" w:right="-72" w:hanging="540"/>
              <w:jc w:val="both"/>
              <w:rPr>
                <w:rFonts w:ascii="Trebuchet MS" w:hAnsi="Trebuchet MS"/>
                <w:szCs w:val="24"/>
              </w:rPr>
            </w:pPr>
            <w:r w:rsidRPr="00297CA8">
              <w:rPr>
                <w:rFonts w:ascii="Trebuchet MS" w:hAnsi="Trebuchet MS"/>
                <w:szCs w:val="24"/>
              </w:rPr>
              <w:t>(a)</w:t>
            </w:r>
            <w:r w:rsidRPr="00297CA8">
              <w:rPr>
                <w:rFonts w:ascii="Trebuchet MS" w:hAnsi="Trebuchet MS"/>
                <w:szCs w:val="24"/>
              </w:rPr>
              <w:tab/>
              <w:t>Le Maître d’Ouvrage aura l’obligation de notifier à l’</w:t>
            </w:r>
            <w:r w:rsidR="00ED32C5" w:rsidRPr="00297CA8">
              <w:rPr>
                <w:rFonts w:ascii="Trebuchet MS" w:hAnsi="Trebuchet MS"/>
                <w:szCs w:val="24"/>
              </w:rPr>
              <w:t>Entreprise</w:t>
            </w:r>
            <w:r w:rsidRPr="00297CA8">
              <w:rPr>
                <w:rFonts w:ascii="Trebuchet MS" w:hAnsi="Trebuchet MS"/>
                <w:szCs w:val="24"/>
              </w:rPr>
              <w:t xml:space="preserve"> ladite suspension dans un délai de sept (7) jours après avoir reçu la notification de la suspension de la Banque mondiale ;</w:t>
            </w:r>
          </w:p>
          <w:p w14:paraId="3CF195FF" w14:textId="4D168D87" w:rsidR="00E03CA1" w:rsidRPr="00297CA8" w:rsidRDefault="00E03CA1" w:rsidP="00297CA8">
            <w:pPr>
              <w:tabs>
                <w:tab w:val="left" w:pos="1080"/>
              </w:tabs>
              <w:suppressAutoHyphens/>
              <w:spacing w:line="276" w:lineRule="auto"/>
              <w:ind w:left="1080" w:right="-72" w:hanging="540"/>
              <w:jc w:val="both"/>
              <w:rPr>
                <w:rFonts w:ascii="Trebuchet MS" w:hAnsi="Trebuchet MS"/>
                <w:szCs w:val="24"/>
              </w:rPr>
            </w:pPr>
            <w:r w:rsidRPr="00297CA8">
              <w:rPr>
                <w:rFonts w:ascii="Trebuchet MS" w:hAnsi="Trebuchet MS"/>
                <w:szCs w:val="24"/>
              </w:rPr>
              <w:t>(b)</w:t>
            </w:r>
            <w:r w:rsidRPr="00297CA8">
              <w:rPr>
                <w:rFonts w:ascii="Trebuchet MS" w:hAnsi="Trebuchet MS"/>
                <w:szCs w:val="24"/>
              </w:rPr>
              <w:tab/>
              <w:t>Si l’</w:t>
            </w:r>
            <w:r w:rsidR="00ED32C5" w:rsidRPr="00297CA8">
              <w:rPr>
                <w:rFonts w:ascii="Trebuchet MS" w:hAnsi="Trebuchet MS"/>
                <w:szCs w:val="24"/>
              </w:rPr>
              <w:t>Entreprise</w:t>
            </w:r>
            <w:r w:rsidRPr="00297CA8">
              <w:rPr>
                <w:rFonts w:ascii="Trebuchet MS" w:hAnsi="Trebuchet MS"/>
                <w:szCs w:val="24"/>
              </w:rPr>
              <w:t xml:space="preserve"> n’a pas reçu les montants qui lui sont dus dans le délai de vingt-huit (28) jours </w:t>
            </w:r>
            <w:r w:rsidRPr="00297CA8">
              <w:rPr>
                <w:rFonts w:ascii="Trebuchet MS" w:hAnsi="Trebuchet MS"/>
                <w:b/>
                <w:szCs w:val="24"/>
              </w:rPr>
              <w:t>visé à la Clause 39.1</w:t>
            </w:r>
            <w:r w:rsidRPr="00297CA8">
              <w:rPr>
                <w:rFonts w:ascii="Trebuchet MS" w:hAnsi="Trebuchet MS"/>
                <w:szCs w:val="24"/>
              </w:rPr>
              <w:t>, l’</w:t>
            </w:r>
            <w:r w:rsidR="00ED32C5" w:rsidRPr="00297CA8">
              <w:rPr>
                <w:rFonts w:ascii="Trebuchet MS" w:hAnsi="Trebuchet MS"/>
                <w:szCs w:val="24"/>
              </w:rPr>
              <w:t>Entreprise</w:t>
            </w:r>
            <w:r w:rsidRPr="00297CA8">
              <w:rPr>
                <w:rFonts w:ascii="Trebuchet MS" w:hAnsi="Trebuchet MS"/>
                <w:szCs w:val="24"/>
              </w:rPr>
              <w:t xml:space="preserve"> pourra immédiatement présenter une notification de résiliation avec préavis de quatorze (14) jours.</w:t>
            </w:r>
          </w:p>
        </w:tc>
      </w:tr>
    </w:tbl>
    <w:p w14:paraId="7252EBF2" w14:textId="6F241C5F" w:rsidR="00E03CA1" w:rsidRPr="00297CA8" w:rsidRDefault="00E03CA1" w:rsidP="00297CA8">
      <w:pPr>
        <w:spacing w:line="276" w:lineRule="auto"/>
        <w:jc w:val="both"/>
        <w:rPr>
          <w:rFonts w:ascii="Trebuchet MS" w:hAnsi="Trebuchet MS"/>
          <w:b/>
          <w:sz w:val="36"/>
          <w:szCs w:val="36"/>
          <w:lang w:eastAsia="en-US"/>
        </w:rPr>
      </w:pPr>
      <w:r w:rsidRPr="00297CA8">
        <w:rPr>
          <w:rFonts w:ascii="Trebuchet MS" w:hAnsi="Trebuchet MS"/>
          <w:b/>
          <w:sz w:val="36"/>
          <w:szCs w:val="36"/>
          <w:lang w:eastAsia="en-US"/>
        </w:rPr>
        <w:lastRenderedPageBreak/>
        <w:br w:type="page"/>
      </w:r>
    </w:p>
    <w:p w14:paraId="57615588" w14:textId="77777777" w:rsidR="000055D0" w:rsidRPr="00297CA8" w:rsidRDefault="000055D0" w:rsidP="00297CA8">
      <w:pPr>
        <w:spacing w:line="276" w:lineRule="auto"/>
        <w:jc w:val="both"/>
        <w:rPr>
          <w:rFonts w:ascii="Trebuchet MS" w:hAnsi="Trebuchet MS"/>
          <w:b/>
          <w:sz w:val="36"/>
          <w:szCs w:val="36"/>
          <w:lang w:eastAsia="en-US"/>
        </w:rPr>
      </w:pPr>
    </w:p>
    <w:p w14:paraId="7DA3AEF2" w14:textId="1CE0ACD3" w:rsidR="006127B2" w:rsidRPr="00297CA8" w:rsidRDefault="006127B2" w:rsidP="00297CA8">
      <w:pPr>
        <w:spacing w:line="276" w:lineRule="auto"/>
        <w:jc w:val="both"/>
        <w:rPr>
          <w:rFonts w:ascii="Trebuchet MS" w:hAnsi="Trebuchet MS"/>
          <w:szCs w:val="24"/>
        </w:rPr>
      </w:pPr>
      <w:r w:rsidRPr="00297CA8">
        <w:rPr>
          <w:rFonts w:ascii="Trebuchet MS" w:hAnsi="Trebuchet MS"/>
          <w:b/>
          <w:sz w:val="36"/>
          <w:szCs w:val="36"/>
          <w:lang w:eastAsia="en-US"/>
        </w:rPr>
        <w:t xml:space="preserve">ANNEXE </w:t>
      </w:r>
      <w:r w:rsidRPr="00297CA8">
        <w:rPr>
          <w:rFonts w:ascii="Trebuchet MS" w:hAnsi="Trebuchet MS"/>
          <w:b/>
          <w:sz w:val="44"/>
          <w:szCs w:val="44"/>
          <w:lang w:eastAsia="en-US"/>
        </w:rPr>
        <w:t>A</w:t>
      </w:r>
      <w:r w:rsidRPr="00297CA8">
        <w:rPr>
          <w:rFonts w:ascii="Trebuchet MS" w:hAnsi="Trebuchet MS"/>
          <w:b/>
          <w:sz w:val="36"/>
          <w:szCs w:val="36"/>
          <w:lang w:eastAsia="en-US"/>
        </w:rPr>
        <w:t xml:space="preserve"> AU</w:t>
      </w:r>
      <w:r w:rsidR="000A0E86" w:rsidRPr="00297CA8">
        <w:rPr>
          <w:rFonts w:ascii="Trebuchet MS" w:hAnsi="Trebuchet MS"/>
          <w:b/>
          <w:sz w:val="36"/>
          <w:szCs w:val="36"/>
          <w:lang w:eastAsia="en-US"/>
        </w:rPr>
        <w:t>X</w:t>
      </w:r>
      <w:r w:rsidRPr="00297CA8">
        <w:rPr>
          <w:rFonts w:ascii="Trebuchet MS" w:hAnsi="Trebuchet MS"/>
          <w:b/>
          <w:sz w:val="36"/>
          <w:szCs w:val="36"/>
          <w:lang w:eastAsia="en-US"/>
        </w:rPr>
        <w:t xml:space="preserve"> CONDITIONS DU MARCHE</w:t>
      </w:r>
    </w:p>
    <w:p w14:paraId="0B7B70E7" w14:textId="77777777" w:rsidR="006127B2" w:rsidRPr="00297CA8" w:rsidRDefault="006127B2" w:rsidP="00297CA8">
      <w:pPr>
        <w:spacing w:after="240" w:line="276" w:lineRule="auto"/>
        <w:jc w:val="both"/>
        <w:rPr>
          <w:rFonts w:ascii="Trebuchet MS" w:hAnsi="Trebuchet MS"/>
          <w:b/>
          <w:sz w:val="40"/>
          <w:szCs w:val="40"/>
          <w:lang w:eastAsia="en-US"/>
        </w:rPr>
      </w:pPr>
      <w:r w:rsidRPr="00297CA8">
        <w:rPr>
          <w:rFonts w:ascii="Trebuchet MS" w:hAnsi="Trebuchet MS"/>
          <w:b/>
          <w:sz w:val="40"/>
          <w:szCs w:val="40"/>
          <w:lang w:eastAsia="en-US"/>
        </w:rPr>
        <w:t>Fraude et Corruption</w:t>
      </w:r>
    </w:p>
    <w:p w14:paraId="19A7127B" w14:textId="77777777" w:rsidR="006127B2" w:rsidRPr="00297CA8" w:rsidRDefault="006127B2" w:rsidP="00297CA8">
      <w:pPr>
        <w:suppressAutoHyphens/>
        <w:spacing w:after="120" w:line="276" w:lineRule="auto"/>
        <w:jc w:val="both"/>
        <w:rPr>
          <w:rFonts w:ascii="Trebuchet MS" w:hAnsi="Trebuchet MS"/>
          <w:b/>
          <w:i/>
          <w:szCs w:val="24"/>
        </w:rPr>
      </w:pPr>
      <w:r w:rsidRPr="00297CA8">
        <w:rPr>
          <w:rFonts w:ascii="Trebuchet MS" w:hAnsi="Trebuchet MS"/>
          <w:b/>
          <w:i/>
          <w:szCs w:val="24"/>
        </w:rPr>
        <w:t>(Ne pas modifier le texte de cette Annexe)</w:t>
      </w:r>
    </w:p>
    <w:tbl>
      <w:tblPr>
        <w:tblW w:w="9630" w:type="dxa"/>
        <w:tblLayout w:type="fixed"/>
        <w:tblLook w:val="0000" w:firstRow="0" w:lastRow="0" w:firstColumn="0" w:lastColumn="0" w:noHBand="0" w:noVBand="0"/>
      </w:tblPr>
      <w:tblGrid>
        <w:gridCol w:w="9630"/>
      </w:tblGrid>
      <w:tr w:rsidR="006127B2" w:rsidRPr="00CE20A3" w14:paraId="6F71C9AD" w14:textId="77777777" w:rsidTr="00DA0B0F">
        <w:tc>
          <w:tcPr>
            <w:tcW w:w="9630" w:type="dxa"/>
          </w:tcPr>
          <w:p w14:paraId="397CB3E1" w14:textId="77777777" w:rsidR="006127B2" w:rsidRPr="00297CA8" w:rsidRDefault="006127B2" w:rsidP="00297CA8">
            <w:pPr>
              <w:spacing w:after="160" w:line="276" w:lineRule="auto"/>
              <w:ind w:left="360" w:hanging="360"/>
              <w:contextualSpacing/>
              <w:jc w:val="both"/>
              <w:rPr>
                <w:rFonts w:ascii="Trebuchet MS" w:eastAsiaTheme="minorHAnsi" w:hAnsi="Trebuchet MS"/>
                <w:b/>
                <w:szCs w:val="24"/>
                <w:lang w:eastAsia="en-US"/>
              </w:rPr>
            </w:pPr>
            <w:r w:rsidRPr="00297CA8">
              <w:rPr>
                <w:rFonts w:ascii="Trebuchet MS" w:eastAsiaTheme="minorHAnsi" w:hAnsi="Trebuchet MS"/>
                <w:b/>
                <w:szCs w:val="24"/>
                <w:lang w:eastAsia="en-US"/>
              </w:rPr>
              <w:t xml:space="preserve">1. </w:t>
            </w:r>
            <w:r w:rsidRPr="00297CA8">
              <w:rPr>
                <w:rFonts w:ascii="Trebuchet MS" w:eastAsiaTheme="minorHAnsi" w:hAnsi="Trebuchet MS"/>
                <w:b/>
                <w:szCs w:val="24"/>
                <w:lang w:eastAsia="en-US"/>
              </w:rPr>
              <w:tab/>
              <w:t>Objet</w:t>
            </w:r>
          </w:p>
          <w:p w14:paraId="000D8540" w14:textId="77777777" w:rsidR="006127B2" w:rsidRPr="00297CA8" w:rsidRDefault="006127B2" w:rsidP="00297CA8">
            <w:pPr>
              <w:pStyle w:val="Paragraphedeliste"/>
              <w:suppressAutoHyphens w:val="0"/>
              <w:overflowPunct/>
              <w:autoSpaceDE/>
              <w:autoSpaceDN/>
              <w:adjustRightInd/>
              <w:spacing w:after="160" w:line="276" w:lineRule="auto"/>
              <w:ind w:left="360" w:hanging="360"/>
              <w:textAlignment w:val="auto"/>
              <w:rPr>
                <w:rFonts w:ascii="Trebuchet MS" w:eastAsiaTheme="minorHAnsi" w:hAnsi="Trebuchet MS"/>
                <w:szCs w:val="24"/>
                <w:lang w:eastAsia="en-US"/>
              </w:rPr>
            </w:pPr>
            <w:r w:rsidRPr="00297CA8">
              <w:rPr>
                <w:rFonts w:ascii="Trebuchet MS" w:eastAsiaTheme="minorHAnsi" w:hAnsi="Trebuchet MS"/>
                <w:szCs w:val="24"/>
                <w:lang w:eastAsia="en-US"/>
              </w:rPr>
              <w:t>1.1</w:t>
            </w:r>
            <w:r w:rsidRPr="00297CA8">
              <w:rPr>
                <w:rFonts w:ascii="Trebuchet MS" w:eastAsiaTheme="minorHAnsi" w:hAnsi="Trebuchet MS"/>
                <w:szCs w:val="24"/>
                <w:lang w:eastAsia="en-US"/>
              </w:rPr>
              <w:tab/>
              <w:t>Les Directives de la Banque en matière de lutte contre la fraude et la corruption, ainsi que la présente annexe, sont applicables à la passation des marchés dans le cadre des Opérations de Financement de Projets d’Investissement par la Banque.</w:t>
            </w:r>
          </w:p>
          <w:p w14:paraId="21BD98CE" w14:textId="77777777" w:rsidR="006127B2" w:rsidRPr="00297CA8" w:rsidRDefault="006127B2" w:rsidP="00297CA8">
            <w:pPr>
              <w:spacing w:after="160" w:line="276" w:lineRule="auto"/>
              <w:ind w:left="360" w:hanging="360"/>
              <w:contextualSpacing/>
              <w:jc w:val="both"/>
              <w:rPr>
                <w:rFonts w:ascii="Trebuchet MS" w:eastAsiaTheme="minorHAnsi" w:hAnsi="Trebuchet MS"/>
                <w:b/>
                <w:szCs w:val="24"/>
                <w:lang w:eastAsia="en-US"/>
              </w:rPr>
            </w:pPr>
            <w:r w:rsidRPr="00297CA8">
              <w:rPr>
                <w:rFonts w:ascii="Trebuchet MS" w:eastAsiaTheme="minorHAnsi" w:hAnsi="Trebuchet MS"/>
                <w:b/>
                <w:szCs w:val="24"/>
                <w:lang w:eastAsia="en-US"/>
              </w:rPr>
              <w:t>2.</w:t>
            </w:r>
            <w:r w:rsidRPr="00297CA8">
              <w:rPr>
                <w:rFonts w:ascii="Trebuchet MS" w:eastAsiaTheme="minorHAnsi" w:hAnsi="Trebuchet MS"/>
                <w:b/>
                <w:szCs w:val="24"/>
                <w:lang w:eastAsia="en-US"/>
              </w:rPr>
              <w:tab/>
              <w:t>Exigences</w:t>
            </w:r>
          </w:p>
          <w:p w14:paraId="019BE54B" w14:textId="4034DA8C" w:rsidR="006127B2" w:rsidRPr="00297CA8" w:rsidRDefault="006127B2" w:rsidP="00297CA8">
            <w:pPr>
              <w:pStyle w:val="Paragraphedeliste"/>
              <w:suppressAutoHyphens w:val="0"/>
              <w:overflowPunct/>
              <w:autoSpaceDE/>
              <w:autoSpaceDN/>
              <w:adjustRightInd/>
              <w:spacing w:after="160" w:line="276" w:lineRule="auto"/>
              <w:ind w:left="360" w:hanging="360"/>
              <w:textAlignment w:val="auto"/>
              <w:rPr>
                <w:rFonts w:ascii="Trebuchet MS" w:eastAsiaTheme="minorHAnsi" w:hAnsi="Trebuchet MS"/>
                <w:szCs w:val="24"/>
                <w:lang w:eastAsia="en-US"/>
              </w:rPr>
            </w:pPr>
            <w:r w:rsidRPr="00297CA8">
              <w:rPr>
                <w:rFonts w:ascii="Trebuchet MS" w:eastAsiaTheme="minorHAnsi" w:hAnsi="Trebuchet MS"/>
                <w:szCs w:val="24"/>
                <w:lang w:eastAsia="en-US"/>
              </w:rPr>
              <w:t>2.1</w:t>
            </w:r>
            <w:r w:rsidRPr="00297CA8">
              <w:rPr>
                <w:rFonts w:ascii="Trebuchet MS" w:eastAsiaTheme="minorHAnsi" w:hAnsi="Trebuchet MS"/>
                <w:szCs w:val="24"/>
                <w:lang w:eastAsia="en-US"/>
              </w:rPr>
              <w:tab/>
              <w:t xml:space="preserve">La Banque exige que les Emprunteurs (y compris les bénéficiaires d’un financement de la Banque), les soumissionnaires (candidats/proposants), consultants, </w:t>
            </w:r>
            <w:r w:rsidR="00ED32C5" w:rsidRPr="00297CA8">
              <w:rPr>
                <w:rFonts w:ascii="Trebuchet MS" w:eastAsiaTheme="minorHAnsi" w:hAnsi="Trebuchet MS"/>
                <w:szCs w:val="24"/>
                <w:lang w:eastAsia="en-US"/>
              </w:rPr>
              <w:t>Entreprise</w:t>
            </w:r>
            <w:r w:rsidRPr="00297CA8">
              <w:rPr>
                <w:rFonts w:ascii="Trebuchet MS" w:eastAsiaTheme="minorHAnsi" w:hAnsi="Trebuchet MS"/>
                <w:szCs w:val="24"/>
                <w:lang w:eastAsia="en-US"/>
              </w:rPr>
              <w:t xml:space="preserve">s et s, les sous-traitants, sous-consultants, prestataires de services ou </w:t>
            </w:r>
            <w:r w:rsidR="000055D0" w:rsidRPr="00297CA8">
              <w:rPr>
                <w:rFonts w:ascii="Trebuchet MS" w:eastAsiaTheme="minorHAnsi" w:hAnsi="Trebuchet MS"/>
                <w:szCs w:val="24"/>
                <w:lang w:eastAsia="en-US"/>
              </w:rPr>
              <w:t>fornisseurs</w:t>
            </w:r>
            <w:r w:rsidRPr="00297CA8">
              <w:rPr>
                <w:rFonts w:ascii="Trebuchet MS" w:eastAsiaTheme="minorHAnsi" w:hAnsi="Trebuchet MS"/>
                <w:szCs w:val="24"/>
                <w:lang w:eastAsia="en-US"/>
              </w:rPr>
              <w:t xml:space="preserve">, tous les agents (déclarés ou non) ; ainsi que l’ensemble de leur personnel ; se conforment aux normes les plus strictes en matière d’éthique, durant le processus de passation des marchés, la sélection, et l’exécution des </w:t>
            </w:r>
            <w:r w:rsidR="001A615C" w:rsidRPr="00297CA8">
              <w:rPr>
                <w:rFonts w:ascii="Trebuchet MS" w:eastAsiaTheme="minorHAnsi" w:hAnsi="Trebuchet MS"/>
                <w:szCs w:val="24"/>
                <w:lang w:eastAsia="en-US"/>
              </w:rPr>
              <w:t>marché</w:t>
            </w:r>
            <w:r w:rsidRPr="00297CA8">
              <w:rPr>
                <w:rFonts w:ascii="Trebuchet MS" w:eastAsiaTheme="minorHAnsi" w:hAnsi="Trebuchet MS"/>
                <w:szCs w:val="24"/>
                <w:lang w:eastAsia="en-US"/>
              </w:rPr>
              <w:t>s financés par la Banque, et s’abstiennent de toute fraude et corruption.</w:t>
            </w:r>
          </w:p>
          <w:p w14:paraId="54B80FD0" w14:textId="77777777" w:rsidR="006127B2" w:rsidRPr="00297CA8" w:rsidRDefault="006127B2" w:rsidP="00297CA8">
            <w:pPr>
              <w:pStyle w:val="Paragraphedeliste"/>
              <w:suppressAutoHyphens w:val="0"/>
              <w:overflowPunct/>
              <w:autoSpaceDE/>
              <w:autoSpaceDN/>
              <w:adjustRightInd/>
              <w:spacing w:after="160" w:line="276" w:lineRule="auto"/>
              <w:ind w:left="360" w:hanging="360"/>
              <w:textAlignment w:val="auto"/>
              <w:rPr>
                <w:rFonts w:ascii="Trebuchet MS" w:eastAsiaTheme="minorHAnsi" w:hAnsi="Trebuchet MS"/>
                <w:szCs w:val="24"/>
                <w:lang w:eastAsia="en-US"/>
              </w:rPr>
            </w:pPr>
            <w:r w:rsidRPr="00297CA8">
              <w:rPr>
                <w:rFonts w:ascii="Trebuchet MS" w:eastAsiaTheme="minorHAnsi" w:hAnsi="Trebuchet MS"/>
                <w:szCs w:val="24"/>
                <w:lang w:eastAsia="en-US"/>
              </w:rPr>
              <w:t>2.2</w:t>
            </w:r>
            <w:r w:rsidRPr="00297CA8">
              <w:rPr>
                <w:rFonts w:ascii="Trebuchet MS" w:eastAsiaTheme="minorHAnsi" w:hAnsi="Trebuchet MS"/>
                <w:szCs w:val="24"/>
                <w:lang w:eastAsia="en-US"/>
              </w:rPr>
              <w:tab/>
              <w:t>En vertu de ce principe, la Banque :</w:t>
            </w:r>
          </w:p>
          <w:p w14:paraId="344386CA" w14:textId="77777777" w:rsidR="006127B2" w:rsidRPr="00297CA8" w:rsidRDefault="006127B2" w:rsidP="00297CA8">
            <w:pPr>
              <w:pStyle w:val="Corpsdetexte"/>
              <w:numPr>
                <w:ilvl w:val="0"/>
                <w:numId w:val="8"/>
              </w:numPr>
              <w:tabs>
                <w:tab w:val="left" w:pos="851"/>
              </w:tabs>
              <w:suppressAutoHyphens/>
              <w:spacing w:after="120" w:line="276" w:lineRule="auto"/>
              <w:ind w:left="1134" w:hanging="425"/>
              <w:rPr>
                <w:rFonts w:ascii="Trebuchet MS" w:hAnsi="Trebuchet MS"/>
                <w:szCs w:val="24"/>
                <w:lang w:val="fr-FR"/>
              </w:rPr>
            </w:pPr>
            <w:r w:rsidRPr="00297CA8">
              <w:rPr>
                <w:rFonts w:ascii="Trebuchet MS" w:hAnsi="Trebuchet MS"/>
                <w:szCs w:val="24"/>
                <w:lang w:val="fr-FR"/>
              </w:rPr>
              <w:t>aux fins d’application de la présente disposition, définit comme suit les expressions suivantes :</w:t>
            </w:r>
          </w:p>
          <w:p w14:paraId="1D96CBBA" w14:textId="77777777" w:rsidR="006127B2" w:rsidRPr="00297CA8" w:rsidRDefault="006127B2" w:rsidP="00297CA8">
            <w:pPr>
              <w:pStyle w:val="Paragraphedeliste"/>
              <w:numPr>
                <w:ilvl w:val="0"/>
                <w:numId w:val="9"/>
              </w:numPr>
              <w:spacing w:after="120" w:line="276" w:lineRule="auto"/>
              <w:ind w:left="1843" w:hanging="284"/>
              <w:contextualSpacing w:val="0"/>
              <w:rPr>
                <w:rFonts w:ascii="Trebuchet MS" w:eastAsiaTheme="minorHAnsi" w:hAnsi="Trebuchet MS"/>
                <w:color w:val="000000"/>
                <w:szCs w:val="24"/>
                <w:lang w:eastAsia="en-US"/>
              </w:rPr>
            </w:pPr>
            <w:r w:rsidRPr="00297CA8">
              <w:rPr>
                <w:rFonts w:ascii="Trebuchet MS" w:eastAsiaTheme="minorHAnsi" w:hAnsi="Trebuchet MS"/>
                <w:color w:val="000000"/>
                <w:szCs w:val="24"/>
                <w:lang w:eastAsia="en-US"/>
              </w:rPr>
              <w:t xml:space="preserve">est coupable de « corruption » quiconque offre, donne, sollicite ou accepte, directement ou indirectement, un quelconque avantage en d’influer indûment sur les actions d’une autre personne ou entité ; </w:t>
            </w:r>
          </w:p>
          <w:p w14:paraId="3D1257F7" w14:textId="77777777" w:rsidR="006127B2" w:rsidRPr="00297CA8" w:rsidRDefault="006127B2" w:rsidP="00297CA8">
            <w:pPr>
              <w:pStyle w:val="Paragraphedeliste"/>
              <w:numPr>
                <w:ilvl w:val="0"/>
                <w:numId w:val="9"/>
              </w:numPr>
              <w:spacing w:after="120" w:line="276" w:lineRule="auto"/>
              <w:ind w:left="1843" w:hanging="284"/>
              <w:contextualSpacing w:val="0"/>
              <w:rPr>
                <w:rFonts w:ascii="Trebuchet MS" w:eastAsiaTheme="minorHAnsi" w:hAnsi="Trebuchet MS"/>
                <w:color w:val="000000"/>
                <w:szCs w:val="24"/>
                <w:lang w:eastAsia="en-US"/>
              </w:rPr>
            </w:pPr>
            <w:r w:rsidRPr="00297CA8">
              <w:rPr>
                <w:rFonts w:ascii="Trebuchet MS" w:eastAsiaTheme="minorHAnsi" w:hAnsi="Trebuchet MS"/>
                <w:color w:val="000000"/>
                <w:szCs w:val="24"/>
                <w:lang w:eastAsia="en-US"/>
              </w:rPr>
              <w:t>se livre à des « manœuvres frauduleuses » quiconque agit, ou s’abstient d’agir, ou dénature des faits, délibérément ou par négligence grave, ou tente d’induire en erreur une personne ou une entité, afin d’en retirer un avantage financier ou de toute autre nature, ou se dérober à une obligation;</w:t>
            </w:r>
          </w:p>
          <w:p w14:paraId="03C57DD2" w14:textId="77777777" w:rsidR="006127B2" w:rsidRPr="00297CA8" w:rsidRDefault="006127B2" w:rsidP="00297CA8">
            <w:pPr>
              <w:pStyle w:val="Paragraphedeliste"/>
              <w:numPr>
                <w:ilvl w:val="0"/>
                <w:numId w:val="9"/>
              </w:numPr>
              <w:spacing w:after="120" w:line="276" w:lineRule="auto"/>
              <w:ind w:left="1843" w:hanging="284"/>
              <w:contextualSpacing w:val="0"/>
              <w:rPr>
                <w:rFonts w:ascii="Trebuchet MS" w:eastAsiaTheme="minorHAnsi" w:hAnsi="Trebuchet MS"/>
                <w:color w:val="000000"/>
                <w:szCs w:val="24"/>
                <w:lang w:eastAsia="en-US"/>
              </w:rPr>
            </w:pPr>
            <w:r w:rsidRPr="00297CA8">
              <w:rPr>
                <w:rFonts w:ascii="Trebuchet MS" w:eastAsiaTheme="minorHAnsi" w:hAnsi="Trebuchet MS"/>
                <w:color w:val="000000"/>
                <w:szCs w:val="24"/>
                <w:lang w:eastAsia="en-US"/>
              </w:rPr>
              <w:t>se livrent à des « manœuvres collusives » les personnes ou entités qui s’entendent afin d’atteindre un objectif illicite, notamment en influant indûment sur l’action d’autres personnes ou entités;</w:t>
            </w:r>
          </w:p>
          <w:p w14:paraId="4A7881A8" w14:textId="77777777" w:rsidR="006127B2" w:rsidRPr="00297CA8" w:rsidRDefault="006127B2" w:rsidP="00297CA8">
            <w:pPr>
              <w:pStyle w:val="Paragraphedeliste"/>
              <w:numPr>
                <w:ilvl w:val="0"/>
                <w:numId w:val="9"/>
              </w:numPr>
              <w:spacing w:after="120" w:line="276" w:lineRule="auto"/>
              <w:ind w:left="1843" w:hanging="284"/>
              <w:contextualSpacing w:val="0"/>
              <w:rPr>
                <w:rFonts w:ascii="Trebuchet MS" w:eastAsiaTheme="minorHAnsi" w:hAnsi="Trebuchet MS"/>
                <w:color w:val="000000"/>
                <w:szCs w:val="24"/>
                <w:lang w:eastAsia="en-US"/>
              </w:rPr>
            </w:pPr>
            <w:r w:rsidRPr="00297CA8">
              <w:rPr>
                <w:rFonts w:ascii="Trebuchet MS" w:eastAsiaTheme="minorHAnsi" w:hAnsi="Trebuchet MS"/>
                <w:color w:val="000000"/>
                <w:szCs w:val="24"/>
                <w:lang w:eastAsia="en-US"/>
              </w:rPr>
              <w:t xml:space="preserve">se livre à des « manœuvres coercitives » quiconque nuit ou porte préjudice, ou menace de nuire ou de porter préjudice, directement ou </w:t>
            </w:r>
            <w:r w:rsidRPr="00297CA8">
              <w:rPr>
                <w:rFonts w:ascii="Trebuchet MS" w:eastAsiaTheme="minorHAnsi" w:hAnsi="Trebuchet MS"/>
                <w:color w:val="000000"/>
                <w:szCs w:val="24"/>
                <w:lang w:eastAsia="en-US"/>
              </w:rPr>
              <w:lastRenderedPageBreak/>
              <w:t>indirectement, à une personne ou entité, ou à leurs biens, en vue d’influer indûment sur les actions de cette personne ou entité ; et</w:t>
            </w:r>
          </w:p>
          <w:p w14:paraId="0C12F5DB" w14:textId="77777777" w:rsidR="006127B2" w:rsidRPr="00297CA8" w:rsidRDefault="006127B2" w:rsidP="00297CA8">
            <w:pPr>
              <w:pStyle w:val="Paragraphedeliste"/>
              <w:numPr>
                <w:ilvl w:val="0"/>
                <w:numId w:val="9"/>
              </w:numPr>
              <w:spacing w:after="120" w:line="276" w:lineRule="auto"/>
              <w:ind w:left="1843" w:hanging="284"/>
              <w:contextualSpacing w:val="0"/>
              <w:rPr>
                <w:rFonts w:ascii="Trebuchet MS" w:eastAsiaTheme="minorHAnsi" w:hAnsi="Trebuchet MS"/>
                <w:color w:val="000000"/>
                <w:szCs w:val="24"/>
                <w:lang w:eastAsia="en-US"/>
              </w:rPr>
            </w:pPr>
            <w:r w:rsidRPr="00297CA8">
              <w:rPr>
                <w:rFonts w:ascii="Trebuchet MS" w:eastAsiaTheme="minorHAnsi" w:hAnsi="Trebuchet MS"/>
                <w:color w:val="000000"/>
                <w:szCs w:val="24"/>
                <w:lang w:eastAsia="en-US"/>
              </w:rPr>
              <w:t>se livre à des « manœuvres obstructives »</w:t>
            </w:r>
          </w:p>
          <w:p w14:paraId="4E6E94A5" w14:textId="77777777" w:rsidR="006127B2" w:rsidRPr="00297CA8" w:rsidRDefault="006127B2" w:rsidP="00297CA8">
            <w:pPr>
              <w:tabs>
                <w:tab w:val="left" w:pos="2694"/>
              </w:tabs>
              <w:suppressAutoHyphens/>
              <w:spacing w:after="120" w:line="276" w:lineRule="auto"/>
              <w:ind w:left="2694" w:hanging="426"/>
              <w:jc w:val="both"/>
              <w:rPr>
                <w:rFonts w:ascii="Trebuchet MS" w:hAnsi="Trebuchet MS"/>
                <w:color w:val="000000"/>
                <w:szCs w:val="24"/>
              </w:rPr>
            </w:pPr>
            <w:r w:rsidRPr="00297CA8">
              <w:rPr>
                <w:rFonts w:ascii="Trebuchet MS" w:hAnsi="Trebuchet MS"/>
                <w:color w:val="000000"/>
                <w:szCs w:val="24"/>
              </w:rPr>
              <w:t>(a)</w:t>
            </w:r>
            <w:r w:rsidRPr="00297CA8">
              <w:rPr>
                <w:rFonts w:ascii="Trebuchet MS" w:hAnsi="Trebuchet MS"/>
                <w:color w:val="000000"/>
                <w:szCs w:val="24"/>
              </w:rPr>
              <w:tab/>
              <w:t>quiconque détruit, falsifie, altère ou dissimule délibérément les preuves sur lesquelles se base une enquête de la Banque en matière de corruption ou de manœuvres frauduleuses, coercitives ou collusives, ou fait de fausses déclarations à ses enquêteurs destinées à entraver son enquête; ou bien menace,</w:t>
            </w:r>
            <w:r w:rsidRPr="00297CA8">
              <w:rPr>
                <w:rFonts w:ascii="Trebuchet MS" w:hAnsi="Trebuchet MS"/>
                <w:b/>
                <w:color w:val="000000"/>
                <w:szCs w:val="24"/>
              </w:rPr>
              <w:t xml:space="preserve"> </w:t>
            </w:r>
            <w:r w:rsidRPr="00297CA8">
              <w:rPr>
                <w:rFonts w:ascii="Trebuchet MS" w:hAnsi="Trebuchet MS"/>
                <w:color w:val="000000"/>
                <w:szCs w:val="24"/>
              </w:rPr>
              <w:t xml:space="preserve">harcèle ou intimide quelqu’un aux fins de l’empêcher de faire part d’informations relatives à cette enquête, ou bien de poursuivre l’enquête; ou </w:t>
            </w:r>
          </w:p>
          <w:p w14:paraId="03495FBA" w14:textId="77777777" w:rsidR="006127B2" w:rsidRPr="00297CA8" w:rsidRDefault="006127B2" w:rsidP="00297CA8">
            <w:pPr>
              <w:tabs>
                <w:tab w:val="left" w:pos="576"/>
                <w:tab w:val="left" w:pos="2694"/>
              </w:tabs>
              <w:suppressAutoHyphens/>
              <w:spacing w:after="120" w:line="276" w:lineRule="auto"/>
              <w:ind w:left="2694" w:hanging="426"/>
              <w:jc w:val="both"/>
              <w:rPr>
                <w:rFonts w:ascii="Trebuchet MS" w:hAnsi="Trebuchet MS"/>
                <w:szCs w:val="24"/>
              </w:rPr>
            </w:pPr>
            <w:r w:rsidRPr="00297CA8">
              <w:rPr>
                <w:rFonts w:ascii="Trebuchet MS" w:hAnsi="Trebuchet MS"/>
                <w:color w:val="000000"/>
                <w:szCs w:val="24"/>
              </w:rPr>
              <w:t xml:space="preserve">(b) </w:t>
            </w:r>
            <w:r w:rsidRPr="00297CA8">
              <w:rPr>
                <w:rFonts w:ascii="Trebuchet MS" w:hAnsi="Trebuchet MS"/>
                <w:color w:val="000000"/>
                <w:szCs w:val="24"/>
              </w:rPr>
              <w:tab/>
              <w:t>celui qui entrave délibérément l’exercice par la Banque de son droit d’examen tel que stipulé au paragraphe (e) ci-dessous</w:t>
            </w:r>
            <w:r w:rsidRPr="00297CA8">
              <w:rPr>
                <w:rFonts w:ascii="Trebuchet MS" w:hAnsi="Trebuchet MS"/>
                <w:szCs w:val="24"/>
              </w:rPr>
              <w:t>.</w:t>
            </w:r>
          </w:p>
          <w:p w14:paraId="30EA179F" w14:textId="6B879B4F" w:rsidR="006127B2" w:rsidRPr="00297CA8" w:rsidRDefault="006127B2" w:rsidP="00297CA8">
            <w:pPr>
              <w:pStyle w:val="Corpsdetexte"/>
              <w:numPr>
                <w:ilvl w:val="0"/>
                <w:numId w:val="8"/>
              </w:numPr>
              <w:tabs>
                <w:tab w:val="left" w:pos="851"/>
              </w:tabs>
              <w:suppressAutoHyphens/>
              <w:spacing w:after="120" w:line="276" w:lineRule="auto"/>
              <w:ind w:left="1134" w:hanging="425"/>
              <w:rPr>
                <w:rFonts w:ascii="Trebuchet MS" w:hAnsi="Trebuchet MS"/>
                <w:szCs w:val="24"/>
                <w:lang w:val="fr-FR"/>
              </w:rPr>
            </w:pPr>
            <w:r w:rsidRPr="00297CA8">
              <w:rPr>
                <w:rFonts w:ascii="Trebuchet MS" w:hAnsi="Trebuchet MS"/>
                <w:szCs w:val="24"/>
                <w:lang w:val="fr-FR"/>
              </w:rPr>
              <w:t xml:space="preserve">rejettera la proposition d’attribution d’un marché ou contrat si elle établit que la personne physique ou morale à laquelle il est recommandé d’attribuer ledit marché ou contrat, ou l’un des membres de son personnel ou de ses agents, sous-consultants, sous-traitants, prestataires de service, </w:t>
            </w:r>
            <w:r w:rsidR="000055D0" w:rsidRPr="00297CA8">
              <w:rPr>
                <w:rFonts w:ascii="Trebuchet MS" w:hAnsi="Trebuchet MS"/>
                <w:szCs w:val="24"/>
                <w:lang w:val="fr-FR"/>
              </w:rPr>
              <w:t>fournisseurs</w:t>
            </w:r>
            <w:r w:rsidRPr="00297CA8">
              <w:rPr>
                <w:rFonts w:ascii="Trebuchet MS" w:hAnsi="Trebuchet MS"/>
                <w:szCs w:val="24"/>
                <w:lang w:val="fr-FR"/>
              </w:rPr>
              <w:t xml:space="preserve">, ou un de leurs employés, s’est livré, directement ou indirectement, à un acte de corruption, une manœuvre frauduleuse, collusive, coercitive ou obstructive en vue de l’obtention dudit marché ou contrat; </w:t>
            </w:r>
          </w:p>
          <w:p w14:paraId="1F98F952" w14:textId="77777777" w:rsidR="006127B2" w:rsidRPr="00297CA8" w:rsidRDefault="006127B2" w:rsidP="00297CA8">
            <w:pPr>
              <w:pStyle w:val="Corpsdetexte"/>
              <w:numPr>
                <w:ilvl w:val="0"/>
                <w:numId w:val="8"/>
              </w:numPr>
              <w:tabs>
                <w:tab w:val="left" w:pos="851"/>
              </w:tabs>
              <w:suppressAutoHyphens/>
              <w:spacing w:after="120" w:line="276" w:lineRule="auto"/>
              <w:ind w:left="1134" w:hanging="425"/>
              <w:rPr>
                <w:rFonts w:ascii="Trebuchet MS" w:hAnsi="Trebuchet MS"/>
                <w:szCs w:val="24"/>
                <w:lang w:val="fr-FR"/>
              </w:rPr>
            </w:pPr>
            <w:r w:rsidRPr="00297CA8">
              <w:rPr>
                <w:rFonts w:ascii="Trebuchet MS" w:hAnsi="Trebuchet MS"/>
                <w:szCs w:val="24"/>
                <w:lang w:val="fr-FR"/>
              </w:rPr>
              <w:t>outre les recours prévus dans l’Accord de Financement, pourra décider d’autres actions appropriées, y compris déclarer la passation du marché non-conforme si elle détermine, à un moment quelconque, que les représentants de l’Emprunteur, ou d’un bénéficiaire du financement, s’est livré à la corruption ou à des manœuvres frauduleuses, collusives, coercitives ou obstructives pendant la procédure de passation du marché, de sélection ou d’exécution du marché, sans que l’Emprunteur ait pris, en temps voulu et à la satisfaction de la Banque, les mesures nécessaires pour remédier à cette situation, y compris en manquant à son devoir d’informer la Banque lorsqu’il a eu connaissance desdites pratiques;</w:t>
            </w:r>
          </w:p>
          <w:p w14:paraId="4AA17F01" w14:textId="4C5E26E0" w:rsidR="006127B2" w:rsidRPr="00297CA8" w:rsidRDefault="006127B2" w:rsidP="00297CA8">
            <w:pPr>
              <w:pStyle w:val="Corpsdetexte"/>
              <w:numPr>
                <w:ilvl w:val="0"/>
                <w:numId w:val="8"/>
              </w:numPr>
              <w:tabs>
                <w:tab w:val="left" w:pos="851"/>
              </w:tabs>
              <w:suppressAutoHyphens/>
              <w:spacing w:after="120" w:line="276" w:lineRule="auto"/>
              <w:ind w:left="1134" w:hanging="425"/>
              <w:rPr>
                <w:rFonts w:ascii="Trebuchet MS" w:hAnsi="Trebuchet MS"/>
                <w:szCs w:val="24"/>
                <w:lang w:val="fr-FR"/>
              </w:rPr>
            </w:pPr>
            <w:r w:rsidRPr="00297CA8">
              <w:rPr>
                <w:rFonts w:ascii="Trebuchet MS" w:hAnsi="Trebuchet MS"/>
                <w:szCs w:val="24"/>
                <w:lang w:val="fr-FR"/>
              </w:rPr>
              <w:t xml:space="preserve">sanctionnera une entreprise ou un individu, dans le cadre des Directives de la Banque en matière de lutte contre la fraude et la corruption, et conformément aux règles et procédures de sanctions applicables de la Banque, y compris en déclarant publiquement l’exclusion de l’entreprise ou de l’individu pour une période indéfinie ou déterminée (i) de l’attribution d’un marché financé par la Banque ou de pouvoir en bénéficier </w:t>
            </w:r>
            <w:r w:rsidRPr="00297CA8">
              <w:rPr>
                <w:rFonts w:ascii="Trebuchet MS" w:hAnsi="Trebuchet MS"/>
                <w:szCs w:val="24"/>
                <w:lang w:val="fr-FR"/>
              </w:rPr>
              <w:lastRenderedPageBreak/>
              <w:t>financièrement ou de toute autre manière</w:t>
            </w:r>
            <w:r w:rsidRPr="00297CA8">
              <w:rPr>
                <w:rFonts w:ascii="Trebuchet MS" w:hAnsi="Trebuchet MS"/>
                <w:vertAlign w:val="superscript"/>
                <w:lang w:val="fr-FR"/>
              </w:rPr>
              <w:footnoteReference w:id="7"/>
            </w:r>
            <w:r w:rsidRPr="00297CA8">
              <w:rPr>
                <w:rFonts w:ascii="Trebuchet MS" w:hAnsi="Trebuchet MS"/>
                <w:szCs w:val="24"/>
                <w:lang w:val="fr-FR"/>
              </w:rPr>
              <w:t xml:space="preserve"> (ii) de la participation</w:t>
            </w:r>
            <w:r w:rsidRPr="00297CA8">
              <w:rPr>
                <w:rFonts w:ascii="Trebuchet MS" w:hAnsi="Trebuchet MS"/>
                <w:vertAlign w:val="superscript"/>
                <w:lang w:val="fr-FR"/>
              </w:rPr>
              <w:footnoteReference w:id="8"/>
            </w:r>
            <w:r w:rsidRPr="00297CA8">
              <w:rPr>
                <w:rFonts w:ascii="Trebuchet MS" w:hAnsi="Trebuchet MS"/>
                <w:szCs w:val="24"/>
                <w:lang w:val="fr-FR"/>
              </w:rPr>
              <w:t xml:space="preserve"> comme sous-traitant, consultant, fabricant ou </w:t>
            </w:r>
            <w:r w:rsidR="000055D0" w:rsidRPr="00297CA8">
              <w:rPr>
                <w:rFonts w:ascii="Trebuchet MS" w:hAnsi="Trebuchet MS"/>
                <w:szCs w:val="24"/>
                <w:lang w:val="fr-FR"/>
              </w:rPr>
              <w:t>fournisseur</w:t>
            </w:r>
            <w:r w:rsidRPr="00297CA8">
              <w:rPr>
                <w:rFonts w:ascii="Trebuchet MS" w:hAnsi="Trebuchet MS"/>
                <w:szCs w:val="24"/>
                <w:lang w:val="fr-FR"/>
              </w:rPr>
              <w:t xml:space="preserve"> de biens ou prestataire de services désigné d’une entreprise par ailleurs éligible à l’attribution d’un marché financé par la Banque ; et (iii) du bénéfice du versement de fonds émanant d’un prêt de la Banque ou de participer d’une autre manière à la préparation ou à la mise en œuvre d’un projet financé par la Banque ;</w:t>
            </w:r>
          </w:p>
          <w:p w14:paraId="30921664" w14:textId="46B10D4B" w:rsidR="006127B2" w:rsidRPr="00297CA8" w:rsidRDefault="006127B2" w:rsidP="00297CA8">
            <w:pPr>
              <w:pStyle w:val="Corpsdetexte"/>
              <w:numPr>
                <w:ilvl w:val="0"/>
                <w:numId w:val="8"/>
              </w:numPr>
              <w:tabs>
                <w:tab w:val="left" w:pos="851"/>
              </w:tabs>
              <w:suppressAutoHyphens/>
              <w:spacing w:after="120" w:line="276" w:lineRule="auto"/>
              <w:ind w:left="1134" w:hanging="425"/>
              <w:rPr>
                <w:rFonts w:ascii="Trebuchet MS" w:hAnsi="Trebuchet MS"/>
                <w:szCs w:val="24"/>
                <w:lang w:val="fr-FR"/>
              </w:rPr>
            </w:pPr>
            <w:r w:rsidRPr="00297CA8">
              <w:rPr>
                <w:rFonts w:ascii="Trebuchet MS" w:hAnsi="Trebuchet MS"/>
                <w:szCs w:val="24"/>
                <w:lang w:val="fr-FR"/>
              </w:rPr>
              <w:t xml:space="preserve">exigera que les dossiers d’appel d’offres/appel à propositions, et que les contrats et marchés financés par la Banque, contiennent une disposition exigeant des soumissionnaires (candidats/proposants), consultants, </w:t>
            </w:r>
            <w:r w:rsidR="000055D0" w:rsidRPr="00297CA8">
              <w:rPr>
                <w:rFonts w:ascii="Trebuchet MS" w:hAnsi="Trebuchet MS"/>
                <w:szCs w:val="24"/>
                <w:lang w:val="fr-FR"/>
              </w:rPr>
              <w:t>fournisseurs</w:t>
            </w:r>
            <w:r w:rsidRPr="00297CA8">
              <w:rPr>
                <w:rFonts w:ascii="Trebuchet MS" w:hAnsi="Trebuchet MS"/>
                <w:szCs w:val="24"/>
                <w:lang w:val="fr-FR"/>
              </w:rPr>
              <w:t xml:space="preserve"> et </w:t>
            </w:r>
            <w:r w:rsidR="00ED32C5" w:rsidRPr="00297CA8">
              <w:rPr>
                <w:rFonts w:ascii="Trebuchet MS" w:hAnsi="Trebuchet MS"/>
                <w:szCs w:val="24"/>
                <w:lang w:val="fr-FR"/>
              </w:rPr>
              <w:t>Entreprise</w:t>
            </w:r>
            <w:r w:rsidRPr="00297CA8">
              <w:rPr>
                <w:rFonts w:ascii="Trebuchet MS" w:hAnsi="Trebuchet MS"/>
                <w:szCs w:val="24"/>
                <w:lang w:val="fr-FR"/>
              </w:rPr>
              <w:t xml:space="preserve">s, ainsi que leurs sous-traitants, sous-consultants, prestataires de services, </w:t>
            </w:r>
            <w:r w:rsidR="000055D0" w:rsidRPr="00297CA8">
              <w:rPr>
                <w:rFonts w:ascii="Trebuchet MS" w:hAnsi="Trebuchet MS"/>
                <w:szCs w:val="24"/>
                <w:lang w:val="fr-FR"/>
              </w:rPr>
              <w:t>fournisseurs</w:t>
            </w:r>
            <w:r w:rsidRPr="00297CA8">
              <w:rPr>
                <w:rFonts w:ascii="Trebuchet MS" w:hAnsi="Trebuchet MS"/>
                <w:szCs w:val="24"/>
                <w:lang w:val="fr-FR"/>
              </w:rPr>
              <w:t>, agents, et personnel, autorisent la Banque à inspecter</w:t>
            </w:r>
            <w:r w:rsidRPr="00297CA8">
              <w:rPr>
                <w:rStyle w:val="Appelnotedebasdep"/>
                <w:rFonts w:ascii="Trebuchet MS" w:hAnsi="Trebuchet MS"/>
                <w:szCs w:val="24"/>
                <w:lang w:val="fr-FR"/>
              </w:rPr>
              <w:footnoteReference w:id="9"/>
            </w:r>
            <w:r w:rsidRPr="00297CA8">
              <w:rPr>
                <w:rFonts w:ascii="Trebuchet MS" w:hAnsi="Trebuchet MS"/>
                <w:szCs w:val="24"/>
                <w:lang w:val="fr-FR"/>
              </w:rPr>
              <w:t xml:space="preserve"> les pièces comptables, relevés et autres documents relatifs à la passation du marché, à la sélection et/ou à l’exécution du marché, et à les soumettre pour vérification à des auditeurs désignés par la Banque.</w:t>
            </w:r>
          </w:p>
        </w:tc>
      </w:tr>
    </w:tbl>
    <w:p w14:paraId="5B50B6F3" w14:textId="62B15DB1" w:rsidR="002A1A2B" w:rsidRPr="00297CA8" w:rsidRDefault="002A1A2B" w:rsidP="00297CA8">
      <w:pPr>
        <w:spacing w:line="276" w:lineRule="auto"/>
        <w:jc w:val="both"/>
        <w:rPr>
          <w:rFonts w:ascii="Trebuchet MS" w:hAnsi="Trebuchet MS"/>
          <w:b/>
          <w:sz w:val="72"/>
          <w:szCs w:val="24"/>
          <w:lang w:eastAsia="en-US"/>
        </w:rPr>
      </w:pPr>
      <w:r w:rsidRPr="00297CA8">
        <w:rPr>
          <w:rFonts w:ascii="Trebuchet MS" w:hAnsi="Trebuchet MS"/>
          <w:b/>
          <w:sz w:val="72"/>
          <w:szCs w:val="24"/>
          <w:lang w:eastAsia="en-US"/>
        </w:rPr>
        <w:lastRenderedPageBreak/>
        <w:br w:type="page"/>
      </w:r>
    </w:p>
    <w:p w14:paraId="3562EC40" w14:textId="77777777" w:rsidR="000055D0" w:rsidRPr="00297CA8" w:rsidRDefault="000055D0" w:rsidP="00297CA8">
      <w:pPr>
        <w:pStyle w:val="SectionXHeading"/>
        <w:spacing w:before="0" w:line="276" w:lineRule="auto"/>
        <w:jc w:val="both"/>
        <w:rPr>
          <w:rFonts w:ascii="Trebuchet MS" w:hAnsi="Trebuchet MS"/>
          <w:lang w:val="fr-FR"/>
        </w:rPr>
      </w:pPr>
      <w:r w:rsidRPr="00297CA8">
        <w:rPr>
          <w:rFonts w:ascii="Trebuchet MS" w:hAnsi="Trebuchet MS"/>
          <w:lang w:val="fr-FR"/>
        </w:rPr>
        <w:lastRenderedPageBreak/>
        <w:t>Modèle de Lettre de Notification d’Attribution de marché</w:t>
      </w:r>
    </w:p>
    <w:p w14:paraId="2F0E3170" w14:textId="77777777" w:rsidR="000055D0" w:rsidRPr="00297CA8" w:rsidRDefault="000055D0" w:rsidP="00297CA8">
      <w:pPr>
        <w:spacing w:line="276" w:lineRule="auto"/>
        <w:jc w:val="both"/>
        <w:rPr>
          <w:rFonts w:ascii="Trebuchet MS" w:hAnsi="Trebuchet MS"/>
          <w:i/>
          <w:szCs w:val="24"/>
          <w:lang w:eastAsia="en-US"/>
        </w:rPr>
      </w:pPr>
      <w:r w:rsidRPr="00297CA8">
        <w:rPr>
          <w:rFonts w:ascii="Trebuchet MS" w:hAnsi="Trebuchet MS"/>
          <w:i/>
          <w:szCs w:val="24"/>
          <w:lang w:eastAsia="en-US"/>
        </w:rPr>
        <w:t>[modifier comme approprié]</w:t>
      </w:r>
    </w:p>
    <w:p w14:paraId="4E8B5587" w14:textId="77777777" w:rsidR="000055D0" w:rsidRPr="00297CA8" w:rsidRDefault="000055D0" w:rsidP="00297CA8">
      <w:pPr>
        <w:spacing w:line="276" w:lineRule="auto"/>
        <w:jc w:val="both"/>
        <w:rPr>
          <w:rFonts w:ascii="Trebuchet MS" w:hAnsi="Trebuchet MS"/>
          <w:i/>
          <w:szCs w:val="24"/>
          <w:lang w:eastAsia="en-US"/>
        </w:rPr>
      </w:pPr>
    </w:p>
    <w:p w14:paraId="525CEC97" w14:textId="1190F8DA" w:rsidR="000055D0" w:rsidRPr="00297CA8" w:rsidRDefault="000055D0" w:rsidP="00297CA8">
      <w:pPr>
        <w:spacing w:line="276" w:lineRule="auto"/>
        <w:jc w:val="both"/>
        <w:rPr>
          <w:rFonts w:ascii="Trebuchet MS" w:hAnsi="Trebuchet MS"/>
          <w:i/>
          <w:szCs w:val="24"/>
          <w:lang w:eastAsia="en-US"/>
        </w:rPr>
      </w:pPr>
      <w:r w:rsidRPr="00297CA8">
        <w:rPr>
          <w:rFonts w:ascii="Trebuchet MS" w:hAnsi="Trebuchet MS"/>
          <w:i/>
          <w:szCs w:val="24"/>
          <w:lang w:eastAsia="en-US"/>
        </w:rPr>
        <w:t xml:space="preserve">[Utiliser un papier à en-tête </w:t>
      </w:r>
      <w:r w:rsidR="00837EB9" w:rsidRPr="00297CA8">
        <w:rPr>
          <w:rFonts w:ascii="Trebuchet MS" w:hAnsi="Trebuchet MS"/>
          <w:i/>
          <w:szCs w:val="24"/>
          <w:lang w:eastAsia="en-US"/>
        </w:rPr>
        <w:t>du M</w:t>
      </w:r>
      <w:r w:rsidRPr="00297CA8">
        <w:rPr>
          <w:rFonts w:ascii="Trebuchet MS" w:hAnsi="Trebuchet MS"/>
          <w:i/>
          <w:szCs w:val="24"/>
          <w:lang w:eastAsia="en-US"/>
        </w:rPr>
        <w:t>aître d’Ouvrage]</w:t>
      </w:r>
    </w:p>
    <w:p w14:paraId="51ED40CF" w14:textId="77777777" w:rsidR="000055D0" w:rsidRPr="00297CA8" w:rsidRDefault="000055D0" w:rsidP="00297CA8">
      <w:pPr>
        <w:suppressAutoHyphens/>
        <w:spacing w:after="120" w:line="276" w:lineRule="auto"/>
        <w:ind w:left="6480"/>
        <w:jc w:val="both"/>
        <w:rPr>
          <w:rFonts w:ascii="Trebuchet MS" w:hAnsi="Trebuchet MS"/>
          <w:szCs w:val="24"/>
        </w:rPr>
      </w:pPr>
    </w:p>
    <w:p w14:paraId="15DC2AE1" w14:textId="77777777" w:rsidR="000055D0" w:rsidRPr="00297CA8" w:rsidRDefault="000055D0" w:rsidP="00297CA8">
      <w:pPr>
        <w:suppressAutoHyphens/>
        <w:spacing w:after="120" w:line="276" w:lineRule="auto"/>
        <w:ind w:left="6480"/>
        <w:jc w:val="both"/>
        <w:rPr>
          <w:rFonts w:ascii="Trebuchet MS" w:hAnsi="Trebuchet MS"/>
          <w:szCs w:val="24"/>
        </w:rPr>
      </w:pPr>
      <w:r w:rsidRPr="00297CA8">
        <w:rPr>
          <w:rFonts w:ascii="Trebuchet MS" w:hAnsi="Trebuchet MS"/>
          <w:szCs w:val="24"/>
        </w:rPr>
        <w:t xml:space="preserve">Date : </w:t>
      </w:r>
      <w:r w:rsidRPr="00297CA8">
        <w:rPr>
          <w:rFonts w:ascii="Trebuchet MS" w:hAnsi="Trebuchet MS"/>
          <w:i/>
          <w:szCs w:val="24"/>
        </w:rPr>
        <w:t>[date]</w:t>
      </w:r>
    </w:p>
    <w:p w14:paraId="3A65BFDF" w14:textId="1157C752" w:rsidR="000055D0" w:rsidRPr="00297CA8" w:rsidRDefault="000055D0" w:rsidP="00297CA8">
      <w:pPr>
        <w:suppressAutoHyphens/>
        <w:spacing w:line="276" w:lineRule="auto"/>
        <w:jc w:val="both"/>
        <w:rPr>
          <w:rFonts w:ascii="Trebuchet MS" w:hAnsi="Trebuchet MS"/>
          <w:i/>
          <w:szCs w:val="24"/>
        </w:rPr>
      </w:pPr>
      <w:r w:rsidRPr="00297CA8">
        <w:rPr>
          <w:rFonts w:ascii="Trebuchet MS" w:hAnsi="Trebuchet MS"/>
          <w:szCs w:val="24"/>
        </w:rPr>
        <w:t xml:space="preserve">A : </w:t>
      </w:r>
      <w:r w:rsidRPr="00297CA8">
        <w:rPr>
          <w:rFonts w:ascii="Trebuchet MS" w:hAnsi="Trebuchet MS"/>
          <w:i/>
          <w:szCs w:val="24"/>
        </w:rPr>
        <w:t>[nom et adresse d</w:t>
      </w:r>
      <w:r w:rsidR="005A15EB" w:rsidRPr="00297CA8">
        <w:rPr>
          <w:rFonts w:ascii="Trebuchet MS" w:hAnsi="Trebuchet MS"/>
          <w:i/>
          <w:szCs w:val="24"/>
        </w:rPr>
        <w:t>e l’</w:t>
      </w:r>
      <w:r w:rsidR="00ED32C5" w:rsidRPr="00297CA8">
        <w:rPr>
          <w:rFonts w:ascii="Trebuchet MS" w:hAnsi="Trebuchet MS"/>
          <w:i/>
          <w:szCs w:val="24"/>
        </w:rPr>
        <w:t>Entreprise</w:t>
      </w:r>
      <w:r w:rsidRPr="00297CA8">
        <w:rPr>
          <w:rFonts w:ascii="Trebuchet MS" w:hAnsi="Trebuchet MS"/>
          <w:i/>
          <w:szCs w:val="24"/>
        </w:rPr>
        <w:t>]</w:t>
      </w:r>
    </w:p>
    <w:p w14:paraId="6C7EA873" w14:textId="77777777" w:rsidR="000055D0" w:rsidRPr="00297CA8" w:rsidRDefault="000055D0" w:rsidP="00297CA8">
      <w:pPr>
        <w:suppressAutoHyphens/>
        <w:spacing w:line="276" w:lineRule="auto"/>
        <w:jc w:val="both"/>
        <w:rPr>
          <w:rFonts w:ascii="Trebuchet MS" w:hAnsi="Trebuchet MS"/>
          <w:szCs w:val="24"/>
        </w:rPr>
      </w:pPr>
    </w:p>
    <w:p w14:paraId="521126D5" w14:textId="77777777" w:rsidR="000055D0" w:rsidRPr="00297CA8" w:rsidRDefault="000055D0" w:rsidP="00297CA8">
      <w:pPr>
        <w:suppressAutoHyphens/>
        <w:spacing w:line="276" w:lineRule="auto"/>
        <w:jc w:val="both"/>
        <w:rPr>
          <w:rFonts w:ascii="Trebuchet MS" w:hAnsi="Trebuchet MS"/>
          <w:szCs w:val="24"/>
        </w:rPr>
      </w:pPr>
    </w:p>
    <w:p w14:paraId="770B984F" w14:textId="77777777" w:rsidR="000055D0" w:rsidRPr="00297CA8" w:rsidRDefault="000055D0" w:rsidP="00297CA8">
      <w:pPr>
        <w:suppressAutoHyphens/>
        <w:spacing w:line="276" w:lineRule="auto"/>
        <w:jc w:val="both"/>
        <w:rPr>
          <w:rFonts w:ascii="Trebuchet MS" w:hAnsi="Trebuchet MS"/>
          <w:szCs w:val="24"/>
        </w:rPr>
      </w:pPr>
      <w:r w:rsidRPr="00297CA8">
        <w:rPr>
          <w:rFonts w:ascii="Trebuchet MS" w:hAnsi="Trebuchet MS"/>
          <w:szCs w:val="24"/>
        </w:rPr>
        <w:t xml:space="preserve">Objet : </w:t>
      </w:r>
      <w:r w:rsidRPr="00297CA8">
        <w:rPr>
          <w:rFonts w:ascii="Trebuchet MS" w:hAnsi="Trebuchet MS"/>
          <w:b/>
          <w:i/>
          <w:szCs w:val="24"/>
        </w:rPr>
        <w:t>Notification d’attribution du Marché No</w:t>
      </w:r>
      <w:r w:rsidRPr="00297CA8">
        <w:rPr>
          <w:rFonts w:ascii="Trebuchet MS" w:hAnsi="Trebuchet MS"/>
          <w:b/>
          <w:bCs/>
          <w:i/>
        </w:rPr>
        <w:t xml:space="preserve"> </w:t>
      </w:r>
      <w:r w:rsidRPr="00297CA8">
        <w:rPr>
          <w:rFonts w:ascii="Trebuchet MS" w:hAnsi="Trebuchet MS"/>
        </w:rPr>
        <w:t xml:space="preserve">. . . . . . . . ..  </w:t>
      </w:r>
    </w:p>
    <w:p w14:paraId="12DF1439" w14:textId="77777777" w:rsidR="000055D0" w:rsidRPr="00297CA8" w:rsidRDefault="000055D0" w:rsidP="00297CA8">
      <w:pPr>
        <w:suppressAutoHyphens/>
        <w:spacing w:line="276" w:lineRule="auto"/>
        <w:jc w:val="both"/>
        <w:rPr>
          <w:rFonts w:ascii="Trebuchet MS" w:hAnsi="Trebuchet MS"/>
          <w:szCs w:val="24"/>
        </w:rPr>
      </w:pPr>
    </w:p>
    <w:p w14:paraId="13179C90" w14:textId="77777777" w:rsidR="000055D0" w:rsidRPr="00297CA8" w:rsidRDefault="000055D0" w:rsidP="00297CA8">
      <w:pPr>
        <w:suppressAutoHyphens/>
        <w:spacing w:line="276" w:lineRule="auto"/>
        <w:jc w:val="both"/>
        <w:rPr>
          <w:rFonts w:ascii="Trebuchet MS" w:hAnsi="Trebuchet MS"/>
          <w:szCs w:val="24"/>
        </w:rPr>
      </w:pPr>
    </w:p>
    <w:p w14:paraId="0BDDE93A" w14:textId="77777777" w:rsidR="000055D0" w:rsidRPr="00297CA8" w:rsidRDefault="000055D0" w:rsidP="00297CA8">
      <w:pPr>
        <w:suppressAutoHyphens/>
        <w:spacing w:line="276" w:lineRule="auto"/>
        <w:jc w:val="both"/>
        <w:rPr>
          <w:rFonts w:ascii="Trebuchet MS" w:hAnsi="Trebuchet MS"/>
          <w:szCs w:val="24"/>
        </w:rPr>
      </w:pPr>
      <w:r w:rsidRPr="00297CA8">
        <w:rPr>
          <w:rFonts w:ascii="Trebuchet MS" w:hAnsi="Trebuchet MS"/>
          <w:szCs w:val="24"/>
        </w:rPr>
        <w:t>Messieurs,</w:t>
      </w:r>
    </w:p>
    <w:p w14:paraId="5B49104A" w14:textId="77777777" w:rsidR="000055D0" w:rsidRPr="00297CA8" w:rsidRDefault="000055D0" w:rsidP="00297CA8">
      <w:pPr>
        <w:suppressAutoHyphens/>
        <w:spacing w:line="276" w:lineRule="auto"/>
        <w:jc w:val="both"/>
        <w:rPr>
          <w:rFonts w:ascii="Trebuchet MS" w:hAnsi="Trebuchet MS"/>
          <w:szCs w:val="24"/>
        </w:rPr>
      </w:pPr>
    </w:p>
    <w:p w14:paraId="1D02C5E5" w14:textId="4E821817" w:rsidR="000055D0" w:rsidRPr="00297CA8" w:rsidRDefault="000055D0" w:rsidP="00297CA8">
      <w:pPr>
        <w:suppressAutoHyphens/>
        <w:spacing w:line="276" w:lineRule="auto"/>
        <w:jc w:val="both"/>
        <w:rPr>
          <w:rFonts w:ascii="Trebuchet MS" w:hAnsi="Trebuchet MS"/>
          <w:szCs w:val="24"/>
        </w:rPr>
      </w:pPr>
      <w:r w:rsidRPr="00297CA8">
        <w:rPr>
          <w:rFonts w:ascii="Trebuchet MS" w:hAnsi="Trebuchet MS"/>
          <w:szCs w:val="24"/>
        </w:rPr>
        <w:t xml:space="preserve">La présente a pour but de vous notifier que votre Cotation en date du </w:t>
      </w:r>
      <w:r w:rsidRPr="00297CA8">
        <w:rPr>
          <w:rFonts w:ascii="Trebuchet MS" w:hAnsi="Trebuchet MS"/>
          <w:b/>
          <w:i/>
          <w:szCs w:val="24"/>
        </w:rPr>
        <w:t>[date]</w:t>
      </w:r>
      <w:r w:rsidRPr="00297CA8">
        <w:rPr>
          <w:rFonts w:ascii="Trebuchet MS" w:hAnsi="Trebuchet MS"/>
          <w:b/>
          <w:szCs w:val="24"/>
        </w:rPr>
        <w:t xml:space="preserve"> </w:t>
      </w:r>
      <w:r w:rsidRPr="00297CA8">
        <w:rPr>
          <w:rFonts w:ascii="Trebuchet MS" w:hAnsi="Trebuchet MS"/>
          <w:szCs w:val="24"/>
        </w:rPr>
        <w:t xml:space="preserve">pour l’exécution des </w:t>
      </w:r>
      <w:r w:rsidR="005A15EB" w:rsidRPr="00297CA8">
        <w:rPr>
          <w:rFonts w:ascii="Trebuchet MS" w:hAnsi="Trebuchet MS"/>
          <w:szCs w:val="24"/>
        </w:rPr>
        <w:t>Travaux</w:t>
      </w:r>
      <w:r w:rsidRPr="00297CA8">
        <w:rPr>
          <w:rFonts w:ascii="Trebuchet MS" w:hAnsi="Trebuchet MS"/>
          <w:szCs w:val="24"/>
        </w:rPr>
        <w:t xml:space="preserve"> </w:t>
      </w:r>
      <w:r w:rsidRPr="00297CA8">
        <w:rPr>
          <w:rFonts w:ascii="Trebuchet MS" w:hAnsi="Trebuchet MS"/>
          <w:b/>
          <w:i/>
          <w:szCs w:val="24"/>
        </w:rPr>
        <w:t>[nom du marché et identification]</w:t>
      </w:r>
      <w:r w:rsidRPr="00297CA8">
        <w:rPr>
          <w:rFonts w:ascii="Trebuchet MS" w:hAnsi="Trebuchet MS"/>
          <w:b/>
          <w:szCs w:val="24"/>
        </w:rPr>
        <w:t xml:space="preserve"> </w:t>
      </w:r>
      <w:r w:rsidRPr="00297CA8">
        <w:rPr>
          <w:rFonts w:ascii="Trebuchet MS" w:hAnsi="Trebuchet MS"/>
          <w:szCs w:val="24"/>
        </w:rPr>
        <w:t xml:space="preserve">pour le montant du Marché de </w:t>
      </w:r>
      <w:r w:rsidRPr="00297CA8">
        <w:rPr>
          <w:rFonts w:ascii="Trebuchet MS" w:hAnsi="Trebuchet MS"/>
          <w:b/>
          <w:i/>
          <w:szCs w:val="24"/>
        </w:rPr>
        <w:t>[montant en chiffres et en lettres, nom de la monnaie]</w:t>
      </w:r>
      <w:r w:rsidRPr="00297CA8">
        <w:rPr>
          <w:rFonts w:ascii="Trebuchet MS" w:hAnsi="Trebuchet MS"/>
          <w:szCs w:val="24"/>
        </w:rPr>
        <w:t>, est acceptée par nos services.</w:t>
      </w:r>
    </w:p>
    <w:p w14:paraId="0E6EA1F5" w14:textId="77777777" w:rsidR="000055D0" w:rsidRPr="00297CA8" w:rsidRDefault="000055D0" w:rsidP="00297CA8">
      <w:pPr>
        <w:suppressAutoHyphens/>
        <w:spacing w:line="276" w:lineRule="auto"/>
        <w:jc w:val="both"/>
        <w:rPr>
          <w:rFonts w:ascii="Trebuchet MS" w:hAnsi="Trebuchet MS"/>
          <w:szCs w:val="24"/>
        </w:rPr>
      </w:pPr>
    </w:p>
    <w:p w14:paraId="4547FD95" w14:textId="6F865CCB" w:rsidR="000055D0" w:rsidRPr="00297CA8" w:rsidRDefault="000055D0" w:rsidP="00297CA8">
      <w:pPr>
        <w:suppressAutoHyphens/>
        <w:spacing w:line="276" w:lineRule="auto"/>
        <w:jc w:val="both"/>
        <w:rPr>
          <w:rFonts w:ascii="Trebuchet MS" w:hAnsi="Trebuchet MS"/>
          <w:szCs w:val="24"/>
        </w:rPr>
      </w:pPr>
      <w:r w:rsidRPr="00297CA8">
        <w:rPr>
          <w:rFonts w:ascii="Trebuchet MS" w:hAnsi="Trebuchet MS"/>
          <w:szCs w:val="24"/>
        </w:rPr>
        <w:t>Veuillez trouver ci-joint l’</w:t>
      </w:r>
      <w:r w:rsidR="00E44B05" w:rsidRPr="00297CA8">
        <w:rPr>
          <w:rFonts w:ascii="Trebuchet MS" w:hAnsi="Trebuchet MS"/>
          <w:szCs w:val="24"/>
        </w:rPr>
        <w:t>A</w:t>
      </w:r>
      <w:r w:rsidRPr="00297CA8">
        <w:rPr>
          <w:rFonts w:ascii="Trebuchet MS" w:hAnsi="Trebuchet MS"/>
          <w:szCs w:val="24"/>
        </w:rPr>
        <w:t>cte d’Engagement, qu’il vous est demandé de retourn</w:t>
      </w:r>
      <w:r w:rsidR="005A15EB" w:rsidRPr="00297CA8">
        <w:rPr>
          <w:rFonts w:ascii="Trebuchet MS" w:hAnsi="Trebuchet MS"/>
          <w:szCs w:val="24"/>
        </w:rPr>
        <w:t>er</w:t>
      </w:r>
      <w:r w:rsidRPr="00297CA8">
        <w:rPr>
          <w:rFonts w:ascii="Trebuchet MS" w:hAnsi="Trebuchet MS"/>
          <w:szCs w:val="24"/>
        </w:rPr>
        <w:t xml:space="preserve"> signé dans le délai de </w:t>
      </w:r>
      <w:r w:rsidRPr="00297CA8">
        <w:rPr>
          <w:rFonts w:ascii="Trebuchet MS" w:hAnsi="Trebuchet MS"/>
          <w:i/>
          <w:szCs w:val="24"/>
        </w:rPr>
        <w:t>[insérer le nombre de jours]</w:t>
      </w:r>
      <w:r w:rsidRPr="00297CA8">
        <w:rPr>
          <w:rFonts w:ascii="Trebuchet MS" w:hAnsi="Trebuchet MS"/>
          <w:szCs w:val="24"/>
        </w:rPr>
        <w:t xml:space="preserve"> jours.</w:t>
      </w:r>
    </w:p>
    <w:p w14:paraId="75D82534" w14:textId="77777777" w:rsidR="000055D0" w:rsidRPr="00297CA8" w:rsidRDefault="000055D0" w:rsidP="00297CA8">
      <w:pPr>
        <w:suppressAutoHyphens/>
        <w:spacing w:line="276" w:lineRule="auto"/>
        <w:jc w:val="both"/>
        <w:rPr>
          <w:rFonts w:ascii="Trebuchet MS" w:hAnsi="Trebuchet MS"/>
          <w:szCs w:val="24"/>
        </w:rPr>
      </w:pPr>
    </w:p>
    <w:p w14:paraId="00182133" w14:textId="1DAB5CFF" w:rsidR="000055D0" w:rsidRPr="00297CA8" w:rsidRDefault="000055D0" w:rsidP="00297CA8">
      <w:pPr>
        <w:suppressAutoHyphens/>
        <w:spacing w:line="276" w:lineRule="auto"/>
        <w:jc w:val="both"/>
        <w:rPr>
          <w:rFonts w:ascii="Trebuchet MS" w:hAnsi="Trebuchet MS"/>
          <w:szCs w:val="24"/>
        </w:rPr>
      </w:pPr>
      <w:r w:rsidRPr="00297CA8">
        <w:rPr>
          <w:rFonts w:ascii="Trebuchet MS" w:hAnsi="Trebuchet MS"/>
          <w:szCs w:val="24"/>
        </w:rPr>
        <w:t>[</w:t>
      </w:r>
      <w:r w:rsidRPr="00297CA8">
        <w:rPr>
          <w:rFonts w:ascii="Trebuchet MS" w:hAnsi="Trebuchet MS"/>
          <w:b/>
          <w:i/>
          <w:szCs w:val="24"/>
        </w:rPr>
        <w:t>Insérer ce qui suit seulement si une Garantie de bonne exécution est exigée :</w:t>
      </w:r>
      <w:r w:rsidRPr="00297CA8">
        <w:rPr>
          <w:rFonts w:ascii="Trebuchet MS" w:hAnsi="Trebuchet MS"/>
          <w:szCs w:val="24"/>
        </w:rPr>
        <w:t xml:space="preserve">] « Il </w:t>
      </w:r>
      <w:r w:rsidR="005A15EB" w:rsidRPr="00297CA8">
        <w:rPr>
          <w:rFonts w:ascii="Trebuchet MS" w:hAnsi="Trebuchet MS"/>
          <w:szCs w:val="24"/>
        </w:rPr>
        <w:t>vous est demandé de fournir la G</w:t>
      </w:r>
      <w:r w:rsidRPr="00297CA8">
        <w:rPr>
          <w:rFonts w:ascii="Trebuchet MS" w:hAnsi="Trebuchet MS"/>
          <w:szCs w:val="24"/>
        </w:rPr>
        <w:t xml:space="preserve">arantie de bonne exécution dans les ________ </w:t>
      </w:r>
      <w:r w:rsidRPr="00297CA8">
        <w:rPr>
          <w:rFonts w:ascii="Trebuchet MS" w:hAnsi="Trebuchet MS"/>
          <w:i/>
          <w:szCs w:val="24"/>
        </w:rPr>
        <w:t>[insérer le nombre de jours]</w:t>
      </w:r>
      <w:r w:rsidRPr="00297CA8">
        <w:rPr>
          <w:rFonts w:ascii="Trebuchet MS" w:hAnsi="Trebuchet MS"/>
          <w:szCs w:val="24"/>
        </w:rPr>
        <w:t xml:space="preserve"> conformément aux Conditions du Marché,</w:t>
      </w:r>
      <w:r w:rsidR="005A15EB" w:rsidRPr="00297CA8">
        <w:rPr>
          <w:rFonts w:ascii="Trebuchet MS" w:hAnsi="Trebuchet MS"/>
          <w:szCs w:val="24"/>
        </w:rPr>
        <w:t xml:space="preserve"> en utilisant le formulaire de G</w:t>
      </w:r>
      <w:r w:rsidRPr="00297CA8">
        <w:rPr>
          <w:rFonts w:ascii="Trebuchet MS" w:hAnsi="Trebuchet MS"/>
          <w:szCs w:val="24"/>
        </w:rPr>
        <w:t>arantie de bonne exécution ci-joint. »</w:t>
      </w:r>
    </w:p>
    <w:p w14:paraId="38BE44D2" w14:textId="77777777" w:rsidR="000055D0" w:rsidRPr="00297CA8" w:rsidRDefault="000055D0" w:rsidP="00297CA8">
      <w:pPr>
        <w:suppressAutoHyphens/>
        <w:spacing w:line="276" w:lineRule="auto"/>
        <w:jc w:val="both"/>
        <w:rPr>
          <w:rFonts w:ascii="Trebuchet MS" w:hAnsi="Trebuchet MS"/>
          <w:szCs w:val="24"/>
        </w:rPr>
      </w:pPr>
    </w:p>
    <w:p w14:paraId="7662F4F8" w14:textId="77777777" w:rsidR="000055D0" w:rsidRPr="00297CA8" w:rsidRDefault="000055D0" w:rsidP="00297CA8">
      <w:pPr>
        <w:spacing w:after="120" w:line="276" w:lineRule="auto"/>
        <w:jc w:val="both"/>
        <w:rPr>
          <w:rFonts w:ascii="Trebuchet MS" w:hAnsi="Trebuchet MS"/>
          <w:szCs w:val="24"/>
        </w:rPr>
      </w:pPr>
      <w:r w:rsidRPr="00297CA8">
        <w:rPr>
          <w:rFonts w:ascii="Trebuchet MS" w:hAnsi="Trebuchet MS"/>
          <w:szCs w:val="24"/>
        </w:rPr>
        <w:t>Signature autorisée : ____________________________________________________</w:t>
      </w:r>
    </w:p>
    <w:p w14:paraId="4D5CBCEA" w14:textId="11814FFC" w:rsidR="000055D0" w:rsidRPr="00297CA8" w:rsidRDefault="000055D0" w:rsidP="00297CA8">
      <w:pPr>
        <w:spacing w:after="120" w:line="276" w:lineRule="auto"/>
        <w:jc w:val="both"/>
        <w:rPr>
          <w:rFonts w:ascii="Trebuchet MS" w:hAnsi="Trebuchet MS"/>
          <w:szCs w:val="24"/>
        </w:rPr>
      </w:pPr>
      <w:r w:rsidRPr="00297CA8">
        <w:rPr>
          <w:rFonts w:ascii="Trebuchet MS" w:hAnsi="Trebuchet MS"/>
          <w:szCs w:val="24"/>
        </w:rPr>
        <w:t xml:space="preserve">Nom et titre du signataire habilité à signer au nom </w:t>
      </w:r>
      <w:r w:rsidR="00837EB9" w:rsidRPr="00297CA8">
        <w:rPr>
          <w:rFonts w:ascii="Trebuchet MS" w:hAnsi="Trebuchet MS"/>
          <w:szCs w:val="24"/>
        </w:rPr>
        <w:t>du M</w:t>
      </w:r>
      <w:r w:rsidRPr="00297CA8">
        <w:rPr>
          <w:rFonts w:ascii="Trebuchet MS" w:hAnsi="Trebuchet MS"/>
          <w:szCs w:val="24"/>
        </w:rPr>
        <w:t>aître d’Ouvrage</w:t>
      </w:r>
      <w:r w:rsidRPr="00297CA8">
        <w:rPr>
          <w:rFonts w:ascii="Trebuchet MS" w:hAnsi="Trebuchet MS"/>
          <w:i/>
          <w:szCs w:val="24"/>
        </w:rPr>
        <w:t xml:space="preserve"> [Insérer le, nom et titre du signataire habilité à signer au nom </w:t>
      </w:r>
      <w:r w:rsidR="00837EB9" w:rsidRPr="00297CA8">
        <w:rPr>
          <w:rFonts w:ascii="Trebuchet MS" w:hAnsi="Trebuchet MS"/>
          <w:i/>
          <w:szCs w:val="24"/>
        </w:rPr>
        <w:t>du M</w:t>
      </w:r>
      <w:r w:rsidRPr="00297CA8">
        <w:rPr>
          <w:rFonts w:ascii="Trebuchet MS" w:hAnsi="Trebuchet MS"/>
          <w:i/>
          <w:szCs w:val="24"/>
        </w:rPr>
        <w:t>aître d’Ouvrage] _____________________________</w:t>
      </w:r>
    </w:p>
    <w:p w14:paraId="79C8295B" w14:textId="77777777" w:rsidR="000055D0" w:rsidRPr="00297CA8" w:rsidRDefault="000055D0" w:rsidP="00297CA8">
      <w:pPr>
        <w:suppressAutoHyphens/>
        <w:spacing w:line="276" w:lineRule="auto"/>
        <w:jc w:val="both"/>
        <w:rPr>
          <w:rFonts w:ascii="Trebuchet MS" w:hAnsi="Trebuchet MS"/>
          <w:szCs w:val="24"/>
        </w:rPr>
      </w:pPr>
      <w:r w:rsidRPr="00297CA8">
        <w:rPr>
          <w:rFonts w:ascii="Trebuchet MS" w:hAnsi="Trebuchet MS"/>
          <w:szCs w:val="24"/>
        </w:rPr>
        <w:t>Nom de l’Agence d’exécution : ____________________________________________</w:t>
      </w:r>
    </w:p>
    <w:p w14:paraId="0EE78BC9" w14:textId="77777777" w:rsidR="000055D0" w:rsidRPr="00297CA8" w:rsidRDefault="000055D0" w:rsidP="00297CA8">
      <w:pPr>
        <w:suppressAutoHyphens/>
        <w:spacing w:line="276" w:lineRule="auto"/>
        <w:jc w:val="both"/>
        <w:rPr>
          <w:rFonts w:ascii="Trebuchet MS" w:hAnsi="Trebuchet MS"/>
          <w:b/>
          <w:bCs/>
          <w:szCs w:val="24"/>
        </w:rPr>
      </w:pPr>
    </w:p>
    <w:p w14:paraId="63EA5E15" w14:textId="77777777" w:rsidR="000055D0" w:rsidRPr="00297CA8" w:rsidRDefault="000055D0" w:rsidP="00297CA8">
      <w:pPr>
        <w:suppressAutoHyphens/>
        <w:spacing w:line="276" w:lineRule="auto"/>
        <w:jc w:val="both"/>
        <w:rPr>
          <w:rFonts w:ascii="Trebuchet MS" w:hAnsi="Trebuchet MS"/>
          <w:b/>
          <w:bCs/>
          <w:szCs w:val="24"/>
        </w:rPr>
      </w:pPr>
    </w:p>
    <w:p w14:paraId="31283115" w14:textId="7C989F88" w:rsidR="000055D0" w:rsidRPr="00297CA8" w:rsidRDefault="000055D0" w:rsidP="00297CA8">
      <w:pPr>
        <w:suppressAutoHyphens/>
        <w:spacing w:line="276" w:lineRule="auto"/>
        <w:jc w:val="both"/>
        <w:rPr>
          <w:rFonts w:ascii="Trebuchet MS" w:hAnsi="Trebuchet MS"/>
          <w:b/>
          <w:bCs/>
          <w:szCs w:val="24"/>
        </w:rPr>
      </w:pPr>
      <w:r w:rsidRPr="00297CA8">
        <w:rPr>
          <w:rFonts w:ascii="Trebuchet MS" w:hAnsi="Trebuchet MS"/>
          <w:b/>
          <w:bCs/>
          <w:szCs w:val="24"/>
        </w:rPr>
        <w:t xml:space="preserve">Pièce jointe : </w:t>
      </w:r>
      <w:r w:rsidR="00613F04" w:rsidRPr="00297CA8">
        <w:rPr>
          <w:rFonts w:ascii="Trebuchet MS" w:hAnsi="Trebuchet MS"/>
          <w:b/>
          <w:bCs/>
          <w:szCs w:val="24"/>
        </w:rPr>
        <w:t>Conditions du Marché</w:t>
      </w:r>
    </w:p>
    <w:p w14:paraId="772A85FB" w14:textId="77777777" w:rsidR="000055D0" w:rsidRPr="00297CA8" w:rsidRDefault="000055D0" w:rsidP="00297CA8">
      <w:pPr>
        <w:spacing w:line="276" w:lineRule="auto"/>
        <w:jc w:val="both"/>
        <w:rPr>
          <w:rFonts w:ascii="Trebuchet MS" w:hAnsi="Trebuchet MS"/>
          <w:b/>
          <w:i/>
          <w:sz w:val="36"/>
          <w:szCs w:val="24"/>
          <w:lang w:eastAsia="en-US"/>
        </w:rPr>
      </w:pPr>
      <w:r w:rsidRPr="00297CA8">
        <w:rPr>
          <w:rFonts w:ascii="Trebuchet MS" w:hAnsi="Trebuchet MS"/>
          <w:i/>
        </w:rPr>
        <w:br w:type="page"/>
      </w:r>
    </w:p>
    <w:p w14:paraId="33E1B6A6" w14:textId="2722E445" w:rsidR="003A30AD" w:rsidRPr="00297CA8" w:rsidRDefault="003A30AD" w:rsidP="00297CA8">
      <w:pPr>
        <w:pStyle w:val="SectionXHeading"/>
        <w:spacing w:before="0" w:line="276" w:lineRule="auto"/>
        <w:jc w:val="both"/>
        <w:rPr>
          <w:rFonts w:ascii="Trebuchet MS" w:hAnsi="Trebuchet MS"/>
          <w:sz w:val="24"/>
          <w:lang w:val="fr-FR"/>
        </w:rPr>
      </w:pPr>
      <w:r w:rsidRPr="00297CA8">
        <w:rPr>
          <w:rFonts w:ascii="Trebuchet MS" w:hAnsi="Trebuchet MS"/>
          <w:lang w:val="fr-FR"/>
        </w:rPr>
        <w:lastRenderedPageBreak/>
        <w:t xml:space="preserve">Modèle de </w:t>
      </w:r>
      <w:r w:rsidR="002C5167" w:rsidRPr="00297CA8">
        <w:rPr>
          <w:rFonts w:ascii="Trebuchet MS" w:hAnsi="Trebuchet MS"/>
          <w:lang w:val="fr-FR"/>
        </w:rPr>
        <w:t>G</w:t>
      </w:r>
      <w:r w:rsidRPr="00297CA8">
        <w:rPr>
          <w:rFonts w:ascii="Trebuchet MS" w:hAnsi="Trebuchet MS"/>
          <w:lang w:val="fr-FR"/>
        </w:rPr>
        <w:t>arantie de bonne exécution</w:t>
      </w:r>
      <w:r w:rsidRPr="00297CA8">
        <w:rPr>
          <w:rFonts w:ascii="Trebuchet MS" w:hAnsi="Trebuchet MS"/>
          <w:sz w:val="24"/>
          <w:lang w:val="fr-FR"/>
        </w:rPr>
        <w:t xml:space="preserve"> </w:t>
      </w:r>
    </w:p>
    <w:p w14:paraId="7528D272" w14:textId="74016BBD" w:rsidR="003A30AD" w:rsidRPr="00297CA8" w:rsidRDefault="003A30AD" w:rsidP="00297CA8">
      <w:pPr>
        <w:spacing w:line="276" w:lineRule="auto"/>
        <w:jc w:val="both"/>
        <w:rPr>
          <w:rFonts w:ascii="Trebuchet MS" w:hAnsi="Trebuchet MS"/>
          <w:b/>
          <w:sz w:val="28"/>
          <w:szCs w:val="28"/>
          <w:lang w:eastAsia="en-US"/>
        </w:rPr>
      </w:pPr>
      <w:r w:rsidRPr="00297CA8">
        <w:rPr>
          <w:rFonts w:ascii="Trebuchet MS" w:hAnsi="Trebuchet MS"/>
          <w:b/>
          <w:sz w:val="28"/>
          <w:szCs w:val="28"/>
          <w:lang w:eastAsia="en-US"/>
        </w:rPr>
        <w:t>(Garantie bancaire)</w:t>
      </w:r>
    </w:p>
    <w:p w14:paraId="3A1E5EF1" w14:textId="77777777" w:rsidR="003A30AD" w:rsidRPr="00297CA8" w:rsidRDefault="003A30AD" w:rsidP="00297CA8">
      <w:pPr>
        <w:spacing w:line="276" w:lineRule="auto"/>
        <w:jc w:val="both"/>
        <w:rPr>
          <w:rFonts w:ascii="Trebuchet MS" w:hAnsi="Trebuchet MS"/>
          <w:b/>
          <w:sz w:val="28"/>
          <w:szCs w:val="28"/>
          <w:lang w:eastAsia="en-US"/>
        </w:rPr>
      </w:pPr>
    </w:p>
    <w:p w14:paraId="3A2D2362" w14:textId="70F2A5B3" w:rsidR="003A30AD" w:rsidRPr="00297CA8" w:rsidRDefault="003A30AD" w:rsidP="00297CA8">
      <w:pPr>
        <w:suppressAutoHyphens/>
        <w:spacing w:after="200" w:line="276" w:lineRule="auto"/>
        <w:jc w:val="both"/>
        <w:rPr>
          <w:rFonts w:ascii="Trebuchet MS" w:hAnsi="Trebuchet MS"/>
          <w:i/>
          <w:iCs/>
          <w:szCs w:val="24"/>
        </w:rPr>
      </w:pPr>
      <w:r w:rsidRPr="00297CA8">
        <w:rPr>
          <w:rFonts w:ascii="Trebuchet MS" w:hAnsi="Trebuchet MS"/>
          <w:i/>
          <w:iCs/>
          <w:szCs w:val="24"/>
        </w:rPr>
        <w:t xml:space="preserve">[Sur demande du Soumissionnaire sélectionné, la banque (garant) remplit </w:t>
      </w:r>
      <w:r w:rsidR="00E073A3" w:rsidRPr="00297CA8">
        <w:rPr>
          <w:rFonts w:ascii="Trebuchet MS" w:hAnsi="Trebuchet MS"/>
          <w:i/>
          <w:iCs/>
          <w:szCs w:val="24"/>
        </w:rPr>
        <w:t xml:space="preserve">le formulaire de </w:t>
      </w:r>
      <w:r w:rsidRPr="00297CA8">
        <w:rPr>
          <w:rFonts w:ascii="Trebuchet MS" w:hAnsi="Trebuchet MS"/>
          <w:i/>
          <w:iCs/>
          <w:szCs w:val="24"/>
        </w:rPr>
        <w:t>garantie de bonne exécution type conformément aux indications en italiques]</w:t>
      </w:r>
    </w:p>
    <w:p w14:paraId="70B34CA7" w14:textId="77777777" w:rsidR="003A30AD" w:rsidRPr="00297CA8" w:rsidRDefault="003A30AD" w:rsidP="00297CA8">
      <w:pPr>
        <w:suppressAutoHyphens/>
        <w:spacing w:line="276" w:lineRule="auto"/>
        <w:jc w:val="both"/>
        <w:rPr>
          <w:rFonts w:ascii="Trebuchet MS" w:hAnsi="Trebuchet MS"/>
          <w:b/>
          <w:szCs w:val="24"/>
        </w:rPr>
      </w:pPr>
    </w:p>
    <w:p w14:paraId="29908BA5" w14:textId="77777777" w:rsidR="003A30AD" w:rsidRPr="00297CA8" w:rsidRDefault="003A30AD" w:rsidP="00297CA8">
      <w:pPr>
        <w:suppressAutoHyphens/>
        <w:spacing w:after="200" w:line="276" w:lineRule="auto"/>
        <w:jc w:val="both"/>
        <w:rPr>
          <w:rFonts w:ascii="Trebuchet MS" w:hAnsi="Trebuchet MS"/>
          <w:bCs/>
          <w:i/>
          <w:iCs/>
          <w:szCs w:val="24"/>
        </w:rPr>
      </w:pPr>
      <w:r w:rsidRPr="00297CA8">
        <w:rPr>
          <w:rFonts w:ascii="Trebuchet MS" w:hAnsi="Trebuchet MS"/>
          <w:bCs/>
          <w:i/>
          <w:iCs/>
          <w:szCs w:val="24"/>
        </w:rPr>
        <w:t>[insérer les nom de la banque et adresse de la banque d’émission]</w:t>
      </w:r>
    </w:p>
    <w:p w14:paraId="2949FEDA" w14:textId="4D214FB4" w:rsidR="003A30AD" w:rsidRPr="00297CA8" w:rsidRDefault="003A30AD" w:rsidP="00297CA8">
      <w:pPr>
        <w:suppressAutoHyphens/>
        <w:spacing w:after="200" w:line="276" w:lineRule="auto"/>
        <w:jc w:val="both"/>
        <w:rPr>
          <w:rFonts w:ascii="Trebuchet MS" w:hAnsi="Trebuchet MS"/>
          <w:bCs/>
          <w:szCs w:val="24"/>
        </w:rPr>
      </w:pPr>
      <w:r w:rsidRPr="00297CA8">
        <w:rPr>
          <w:rFonts w:ascii="Trebuchet MS" w:hAnsi="Trebuchet MS"/>
          <w:b/>
          <w:bCs/>
          <w:szCs w:val="24"/>
        </w:rPr>
        <w:t>Bénéficiaire :</w:t>
      </w:r>
      <w:r w:rsidRPr="00297CA8">
        <w:rPr>
          <w:rFonts w:ascii="Trebuchet MS" w:hAnsi="Trebuchet MS"/>
          <w:bCs/>
          <w:szCs w:val="24"/>
        </w:rPr>
        <w:t xml:space="preserve"> </w:t>
      </w:r>
      <w:r w:rsidRPr="00297CA8">
        <w:rPr>
          <w:rFonts w:ascii="Trebuchet MS" w:hAnsi="Trebuchet MS"/>
          <w:bCs/>
          <w:i/>
          <w:iCs/>
          <w:szCs w:val="24"/>
        </w:rPr>
        <w:t>[insérer les nom et adresse d</w:t>
      </w:r>
      <w:r w:rsidR="00D14B9E" w:rsidRPr="00297CA8">
        <w:rPr>
          <w:rFonts w:ascii="Trebuchet MS" w:hAnsi="Trebuchet MS"/>
          <w:bCs/>
          <w:i/>
          <w:iCs/>
          <w:szCs w:val="24"/>
        </w:rPr>
        <w:t xml:space="preserve">u </w:t>
      </w:r>
      <w:r w:rsidR="00CE0708" w:rsidRPr="00297CA8">
        <w:rPr>
          <w:rFonts w:ascii="Trebuchet MS" w:hAnsi="Trebuchet MS"/>
          <w:bCs/>
          <w:i/>
          <w:iCs/>
          <w:szCs w:val="24"/>
        </w:rPr>
        <w:t>Maître d’Ouvrage</w:t>
      </w:r>
      <w:r w:rsidRPr="00297CA8">
        <w:rPr>
          <w:rFonts w:ascii="Trebuchet MS" w:hAnsi="Trebuchet MS"/>
          <w:bCs/>
          <w:i/>
          <w:iCs/>
          <w:szCs w:val="24"/>
        </w:rPr>
        <w:t>]</w:t>
      </w:r>
      <w:r w:rsidRPr="00297CA8">
        <w:rPr>
          <w:rFonts w:ascii="Trebuchet MS" w:hAnsi="Trebuchet MS"/>
          <w:bCs/>
          <w:szCs w:val="24"/>
        </w:rPr>
        <w:t xml:space="preserve"> </w:t>
      </w:r>
    </w:p>
    <w:p w14:paraId="16C2B6BB" w14:textId="77777777" w:rsidR="003A30AD" w:rsidRPr="00297CA8" w:rsidRDefault="003A30AD" w:rsidP="00297CA8">
      <w:pPr>
        <w:suppressAutoHyphens/>
        <w:spacing w:after="200" w:line="276" w:lineRule="auto"/>
        <w:jc w:val="both"/>
        <w:rPr>
          <w:rFonts w:ascii="Trebuchet MS" w:hAnsi="Trebuchet MS"/>
          <w:szCs w:val="24"/>
        </w:rPr>
      </w:pPr>
      <w:r w:rsidRPr="00297CA8">
        <w:rPr>
          <w:rFonts w:ascii="Trebuchet MS" w:hAnsi="Trebuchet MS"/>
          <w:b/>
          <w:bCs/>
          <w:szCs w:val="24"/>
        </w:rPr>
        <w:t>Date :</w:t>
      </w:r>
      <w:r w:rsidRPr="00297CA8">
        <w:rPr>
          <w:rFonts w:ascii="Trebuchet MS" w:hAnsi="Trebuchet MS"/>
          <w:szCs w:val="24"/>
        </w:rPr>
        <w:t xml:space="preserve"> </w:t>
      </w:r>
      <w:r w:rsidRPr="00297CA8">
        <w:rPr>
          <w:rFonts w:ascii="Trebuchet MS" w:hAnsi="Trebuchet MS"/>
          <w:i/>
          <w:iCs/>
          <w:szCs w:val="24"/>
        </w:rPr>
        <w:t>[insérer date]</w:t>
      </w:r>
    </w:p>
    <w:p w14:paraId="46E8ECFD" w14:textId="77777777" w:rsidR="003A30AD" w:rsidRPr="00297CA8" w:rsidRDefault="003A30AD" w:rsidP="00297CA8">
      <w:pPr>
        <w:suppressAutoHyphens/>
        <w:spacing w:after="200" w:line="276" w:lineRule="auto"/>
        <w:jc w:val="both"/>
        <w:rPr>
          <w:rFonts w:ascii="Trebuchet MS" w:hAnsi="Trebuchet MS"/>
          <w:bCs/>
          <w:szCs w:val="24"/>
        </w:rPr>
      </w:pPr>
      <w:r w:rsidRPr="00297CA8">
        <w:rPr>
          <w:rFonts w:ascii="Trebuchet MS" w:hAnsi="Trebuchet MS"/>
          <w:b/>
          <w:bCs/>
          <w:szCs w:val="24"/>
        </w:rPr>
        <w:t>Garantie de bonne exécution no.</w:t>
      </w:r>
      <w:r w:rsidRPr="00297CA8">
        <w:rPr>
          <w:rFonts w:ascii="Trebuchet MS" w:hAnsi="Trebuchet MS"/>
          <w:bCs/>
          <w:szCs w:val="24"/>
        </w:rPr>
        <w:t xml:space="preserve"> : </w:t>
      </w:r>
      <w:r w:rsidRPr="00297CA8">
        <w:rPr>
          <w:rFonts w:ascii="Trebuchet MS" w:hAnsi="Trebuchet MS"/>
          <w:bCs/>
          <w:i/>
          <w:iCs/>
          <w:szCs w:val="24"/>
        </w:rPr>
        <w:t>[insérer No]</w:t>
      </w:r>
    </w:p>
    <w:p w14:paraId="70D88391" w14:textId="77777777" w:rsidR="003A30AD" w:rsidRPr="00297CA8" w:rsidRDefault="003A30AD" w:rsidP="00297CA8">
      <w:pPr>
        <w:suppressAutoHyphens/>
        <w:spacing w:after="200" w:line="276" w:lineRule="auto"/>
        <w:jc w:val="both"/>
        <w:rPr>
          <w:rFonts w:ascii="Trebuchet MS" w:hAnsi="Trebuchet MS"/>
          <w:szCs w:val="24"/>
        </w:rPr>
      </w:pPr>
      <w:r w:rsidRPr="00297CA8">
        <w:rPr>
          <w:rFonts w:ascii="Trebuchet MS" w:hAnsi="Trebuchet MS"/>
          <w:b/>
          <w:bCs/>
          <w:szCs w:val="24"/>
        </w:rPr>
        <w:t>Garant :</w:t>
      </w:r>
      <w:r w:rsidRPr="00297CA8">
        <w:rPr>
          <w:rFonts w:ascii="Trebuchet MS" w:hAnsi="Trebuchet MS"/>
          <w:szCs w:val="24"/>
        </w:rPr>
        <w:t xml:space="preserve"> </w:t>
      </w:r>
      <w:r w:rsidRPr="00297CA8">
        <w:rPr>
          <w:rFonts w:ascii="Trebuchet MS" w:hAnsi="Trebuchet MS"/>
          <w:bCs/>
          <w:i/>
          <w:iCs/>
          <w:szCs w:val="24"/>
        </w:rPr>
        <w:t>[insérer le nom de la banque, et l’adresse de l’agence émettrice, sauf si cela figure à l’en-tête]</w:t>
      </w:r>
    </w:p>
    <w:p w14:paraId="3D3C53D4" w14:textId="33FB9C7D" w:rsidR="003A30AD" w:rsidRPr="00297CA8" w:rsidRDefault="003A30AD" w:rsidP="00297CA8">
      <w:pPr>
        <w:suppressAutoHyphens/>
        <w:spacing w:after="200" w:line="276" w:lineRule="auto"/>
        <w:jc w:val="both"/>
        <w:rPr>
          <w:rFonts w:ascii="Trebuchet MS" w:hAnsi="Trebuchet MS"/>
          <w:szCs w:val="24"/>
        </w:rPr>
      </w:pPr>
      <w:r w:rsidRPr="00297CA8">
        <w:rPr>
          <w:rFonts w:ascii="Trebuchet MS" w:hAnsi="Trebuchet MS"/>
          <w:szCs w:val="24"/>
        </w:rPr>
        <w:t xml:space="preserve">Nous avons été informés que </w:t>
      </w:r>
      <w:r w:rsidRPr="00297CA8">
        <w:rPr>
          <w:rFonts w:ascii="Trebuchet MS" w:hAnsi="Trebuchet MS"/>
          <w:bCs/>
          <w:i/>
          <w:iCs/>
          <w:szCs w:val="24"/>
        </w:rPr>
        <w:t>[insérer le nom d</w:t>
      </w:r>
      <w:r w:rsidR="005A15EB" w:rsidRPr="00297CA8">
        <w:rPr>
          <w:rFonts w:ascii="Trebuchet MS" w:hAnsi="Trebuchet MS"/>
          <w:bCs/>
          <w:i/>
          <w:iCs/>
          <w:szCs w:val="24"/>
        </w:rPr>
        <w:t>e l’</w:t>
      </w:r>
      <w:r w:rsidR="00ED32C5" w:rsidRPr="00297CA8">
        <w:rPr>
          <w:rFonts w:ascii="Trebuchet MS" w:hAnsi="Trebuchet MS"/>
          <w:bCs/>
          <w:i/>
          <w:iCs/>
          <w:szCs w:val="24"/>
        </w:rPr>
        <w:t>Entreprise</w:t>
      </w:r>
      <w:r w:rsidRPr="00297CA8">
        <w:rPr>
          <w:rFonts w:ascii="Trebuchet MS" w:hAnsi="Trebuchet MS"/>
          <w:bCs/>
          <w:i/>
          <w:iCs/>
          <w:szCs w:val="24"/>
        </w:rPr>
        <w:t>]</w:t>
      </w:r>
      <w:r w:rsidRPr="00297CA8">
        <w:rPr>
          <w:rFonts w:ascii="Trebuchet MS" w:hAnsi="Trebuchet MS"/>
          <w:szCs w:val="24"/>
        </w:rPr>
        <w:t xml:space="preserve"> (ci-après dénommé « l</w:t>
      </w:r>
      <w:r w:rsidR="005A15EB" w:rsidRPr="00297CA8">
        <w:rPr>
          <w:rFonts w:ascii="Trebuchet MS" w:hAnsi="Trebuchet MS"/>
          <w:szCs w:val="24"/>
        </w:rPr>
        <w:t>’</w:t>
      </w:r>
      <w:r w:rsidR="00ED32C5" w:rsidRPr="00297CA8">
        <w:rPr>
          <w:rFonts w:ascii="Trebuchet MS" w:hAnsi="Trebuchet MS"/>
          <w:szCs w:val="24"/>
        </w:rPr>
        <w:t>Entreprise</w:t>
      </w:r>
      <w:r w:rsidRPr="00297CA8">
        <w:rPr>
          <w:rFonts w:ascii="Trebuchet MS" w:hAnsi="Trebuchet MS"/>
          <w:szCs w:val="24"/>
        </w:rPr>
        <w:t> ») a conclu avec vous le Marché no</w:t>
      </w:r>
      <w:r w:rsidRPr="00297CA8">
        <w:rPr>
          <w:rFonts w:ascii="Trebuchet MS" w:hAnsi="Trebuchet MS"/>
          <w:i/>
          <w:iCs/>
          <w:szCs w:val="24"/>
        </w:rPr>
        <w:t xml:space="preserve">. [insérer No] </w:t>
      </w:r>
      <w:r w:rsidRPr="00297CA8">
        <w:rPr>
          <w:rFonts w:ascii="Trebuchet MS" w:hAnsi="Trebuchet MS"/>
          <w:szCs w:val="24"/>
        </w:rPr>
        <w:t xml:space="preserve">en date du </w:t>
      </w:r>
      <w:r w:rsidRPr="00297CA8">
        <w:rPr>
          <w:rFonts w:ascii="Trebuchet MS" w:hAnsi="Trebuchet MS"/>
          <w:i/>
          <w:iCs/>
          <w:szCs w:val="24"/>
        </w:rPr>
        <w:t>[insérer la date]</w:t>
      </w:r>
      <w:r w:rsidRPr="00297CA8">
        <w:rPr>
          <w:rFonts w:ascii="Trebuchet MS" w:hAnsi="Trebuchet MS"/>
          <w:szCs w:val="24"/>
        </w:rPr>
        <w:t xml:space="preserve"> pour la fourniture de </w:t>
      </w:r>
      <w:r w:rsidRPr="00297CA8">
        <w:rPr>
          <w:rFonts w:ascii="Trebuchet MS" w:hAnsi="Trebuchet MS"/>
          <w:i/>
          <w:iCs/>
          <w:szCs w:val="24"/>
        </w:rPr>
        <w:t>[insérer la description des fournitures et Services connexes]</w:t>
      </w:r>
      <w:r w:rsidRPr="00297CA8">
        <w:rPr>
          <w:rFonts w:ascii="Trebuchet MS" w:hAnsi="Trebuchet MS"/>
          <w:szCs w:val="24"/>
        </w:rPr>
        <w:t xml:space="preserve"> (ci-après dénommée « le Marché »).</w:t>
      </w:r>
    </w:p>
    <w:p w14:paraId="4E68B31F" w14:textId="77777777" w:rsidR="003A30AD" w:rsidRPr="00297CA8" w:rsidRDefault="003A30AD" w:rsidP="00297CA8">
      <w:pPr>
        <w:spacing w:after="200" w:line="276" w:lineRule="auto"/>
        <w:jc w:val="both"/>
        <w:rPr>
          <w:rFonts w:ascii="Trebuchet MS" w:hAnsi="Trebuchet MS"/>
        </w:rPr>
      </w:pPr>
      <w:r w:rsidRPr="00297CA8">
        <w:rPr>
          <w:rFonts w:ascii="Trebuchet MS" w:hAnsi="Trebuchet MS"/>
        </w:rPr>
        <w:t>De plus, nous comprenons qu’une garantie de bonne exécution est exigée en vertu des conditions du Marché.</w:t>
      </w:r>
    </w:p>
    <w:p w14:paraId="21AC9490" w14:textId="56AF2D51" w:rsidR="003A30AD" w:rsidRPr="00297CA8" w:rsidRDefault="003A30AD" w:rsidP="00297CA8">
      <w:pPr>
        <w:suppressAutoHyphens/>
        <w:spacing w:after="200" w:line="276" w:lineRule="auto"/>
        <w:jc w:val="both"/>
        <w:rPr>
          <w:rFonts w:ascii="Trebuchet MS" w:hAnsi="Trebuchet MS"/>
          <w:szCs w:val="24"/>
        </w:rPr>
      </w:pPr>
      <w:r w:rsidRPr="00297CA8">
        <w:rPr>
          <w:rFonts w:ascii="Trebuchet MS" w:hAnsi="Trebuchet MS"/>
          <w:szCs w:val="24"/>
        </w:rPr>
        <w:t>A la demande d</w:t>
      </w:r>
      <w:r w:rsidR="005A15EB" w:rsidRPr="00297CA8">
        <w:rPr>
          <w:rFonts w:ascii="Trebuchet MS" w:hAnsi="Trebuchet MS"/>
          <w:szCs w:val="24"/>
        </w:rPr>
        <w:t>e l’</w:t>
      </w:r>
      <w:r w:rsidR="00ED32C5" w:rsidRPr="00297CA8">
        <w:rPr>
          <w:rFonts w:ascii="Trebuchet MS" w:hAnsi="Trebuchet MS"/>
          <w:szCs w:val="24"/>
        </w:rPr>
        <w:t>Entreprise</w:t>
      </w:r>
      <w:r w:rsidRPr="00297CA8">
        <w:rPr>
          <w:rFonts w:ascii="Trebuchet MS" w:hAnsi="Trebuchet MS"/>
          <w:szCs w:val="24"/>
        </w:rPr>
        <w:t xml:space="preserve">, nous </w:t>
      </w:r>
      <w:r w:rsidRPr="00297CA8">
        <w:rPr>
          <w:rFonts w:ascii="Trebuchet MS" w:hAnsi="Trebuchet MS"/>
          <w:bCs/>
          <w:i/>
          <w:iCs/>
          <w:szCs w:val="24"/>
        </w:rPr>
        <w:t>[insérer le nom de la banque]</w:t>
      </w:r>
      <w:r w:rsidRPr="00297CA8">
        <w:rPr>
          <w:rFonts w:ascii="Trebuchet MS" w:hAnsi="Trebuchet MS"/>
          <w:b/>
          <w:szCs w:val="24"/>
        </w:rPr>
        <w:t xml:space="preserve"> </w:t>
      </w:r>
      <w:r w:rsidRPr="00297CA8">
        <w:rPr>
          <w:rFonts w:ascii="Trebuchet MS" w:hAnsi="Trebuchet MS"/>
          <w:szCs w:val="24"/>
        </w:rPr>
        <w:t xml:space="preserve">nous engageons par la présente, sans réserve et irrévocablement, à vous payer à première demande, toutes sommes d’argent que vous pourriez réclamer dans la limite de </w:t>
      </w:r>
      <w:r w:rsidRPr="00297CA8">
        <w:rPr>
          <w:rFonts w:ascii="Trebuchet MS" w:hAnsi="Trebuchet MS"/>
        </w:rPr>
        <w:t>(</w:t>
      </w:r>
      <w:r w:rsidRPr="00297CA8">
        <w:rPr>
          <w:rFonts w:ascii="Trebuchet MS" w:hAnsi="Trebuchet MS"/>
          <w:u w:val="single"/>
        </w:rPr>
        <w:t xml:space="preserve">          </w:t>
      </w:r>
      <w:r w:rsidRPr="00297CA8">
        <w:rPr>
          <w:rFonts w:ascii="Trebuchet MS" w:hAnsi="Trebuchet MS"/>
        </w:rPr>
        <w:t>)</w:t>
      </w:r>
      <w:r w:rsidRPr="00297CA8">
        <w:rPr>
          <w:rFonts w:ascii="Trebuchet MS" w:hAnsi="Trebuchet MS"/>
          <w:bCs/>
          <w:i/>
          <w:iCs/>
          <w:szCs w:val="24"/>
        </w:rPr>
        <w:t xml:space="preserve"> [insérer la somme en chiffres. Le Garant doit insérer un montant représentant le montant ou le pourcentage mentionné au Marché soit dans la (ou les) monnaie(s) mentionnée(s) au Marché, soit dans toute autre monnaie librement convertible acceptable par l</w:t>
      </w:r>
      <w:r w:rsidR="005A15EB" w:rsidRPr="00297CA8">
        <w:rPr>
          <w:rFonts w:ascii="Trebuchet MS" w:hAnsi="Trebuchet MS"/>
          <w:bCs/>
          <w:i/>
          <w:iCs/>
          <w:szCs w:val="24"/>
        </w:rPr>
        <w:t xml:space="preserve">e </w:t>
      </w:r>
      <w:r w:rsidR="00CE0708" w:rsidRPr="00297CA8">
        <w:rPr>
          <w:rFonts w:ascii="Trebuchet MS" w:hAnsi="Trebuchet MS"/>
          <w:bCs/>
          <w:i/>
          <w:iCs/>
          <w:szCs w:val="24"/>
        </w:rPr>
        <w:t>Maître d’Ouvrage</w:t>
      </w:r>
      <w:r w:rsidRPr="00297CA8">
        <w:rPr>
          <w:rFonts w:ascii="Trebuchet MS" w:hAnsi="Trebuchet MS"/>
          <w:bCs/>
          <w:i/>
          <w:iCs/>
          <w:szCs w:val="24"/>
        </w:rPr>
        <w:t>.]</w:t>
      </w:r>
      <w:r w:rsidRPr="00297CA8">
        <w:rPr>
          <w:rStyle w:val="Appelnotedebasdep"/>
          <w:rFonts w:ascii="Trebuchet MS" w:hAnsi="Trebuchet MS"/>
          <w:bCs/>
          <w:i/>
          <w:iCs/>
          <w:szCs w:val="24"/>
        </w:rPr>
        <w:footnoteReference w:id="10"/>
      </w:r>
      <w:r w:rsidRPr="00297CA8">
        <w:rPr>
          <w:rFonts w:ascii="Trebuchet MS" w:hAnsi="Trebuchet MS"/>
          <w:bCs/>
          <w:i/>
          <w:iCs/>
          <w:szCs w:val="24"/>
        </w:rPr>
        <w:t xml:space="preserve"> [insérer la somme en lettres].</w:t>
      </w:r>
      <w:r w:rsidRPr="00297CA8">
        <w:rPr>
          <w:rFonts w:ascii="Trebuchet MS" w:hAnsi="Trebuchet MS"/>
          <w:szCs w:val="24"/>
        </w:rPr>
        <w:t xml:space="preserve"> Votre demande en paiement doit être accompagnée d’une déclaration attestant que le Soumissionnaire ne se conforme pas aux conditions du Marché, sans que vous ayez à prouver ou à donner les raisons ou le motif de votre demande ou du montant indiqué dans votre demande. </w:t>
      </w:r>
    </w:p>
    <w:p w14:paraId="74CC2C28" w14:textId="77777777" w:rsidR="003A30AD" w:rsidRPr="00297CA8" w:rsidRDefault="003A30AD" w:rsidP="00297CA8">
      <w:pPr>
        <w:suppressAutoHyphens/>
        <w:spacing w:after="200" w:line="276" w:lineRule="auto"/>
        <w:jc w:val="both"/>
        <w:rPr>
          <w:rFonts w:ascii="Trebuchet MS" w:hAnsi="Trebuchet MS"/>
          <w:szCs w:val="24"/>
        </w:rPr>
      </w:pPr>
      <w:r w:rsidRPr="00297CA8">
        <w:rPr>
          <w:rFonts w:ascii="Trebuchet MS" w:hAnsi="Trebuchet MS"/>
          <w:szCs w:val="24"/>
        </w:rPr>
        <w:lastRenderedPageBreak/>
        <w:t xml:space="preserve">La présente garantie expire au plus tard le </w:t>
      </w:r>
      <w:r w:rsidRPr="00297CA8">
        <w:rPr>
          <w:rFonts w:ascii="Trebuchet MS" w:hAnsi="Trebuchet MS"/>
          <w:bCs/>
          <w:i/>
          <w:iCs/>
          <w:szCs w:val="24"/>
        </w:rPr>
        <w:t>[insérer la date]</w:t>
      </w:r>
      <w:r w:rsidRPr="00297CA8">
        <w:rPr>
          <w:rFonts w:ascii="Trebuchet MS" w:hAnsi="Trebuchet MS"/>
          <w:szCs w:val="24"/>
        </w:rPr>
        <w:t xml:space="preserve"> jour de </w:t>
      </w:r>
      <w:r w:rsidRPr="00297CA8">
        <w:rPr>
          <w:rFonts w:ascii="Trebuchet MS" w:hAnsi="Trebuchet MS"/>
          <w:bCs/>
          <w:i/>
          <w:iCs/>
          <w:szCs w:val="24"/>
        </w:rPr>
        <w:t>[insérer le mois]</w:t>
      </w:r>
      <w:r w:rsidRPr="00297CA8">
        <w:rPr>
          <w:rFonts w:ascii="Trebuchet MS" w:hAnsi="Trebuchet MS"/>
          <w:szCs w:val="24"/>
        </w:rPr>
        <w:t xml:space="preserve"> </w:t>
      </w:r>
      <w:r w:rsidRPr="00297CA8">
        <w:rPr>
          <w:rFonts w:ascii="Trebuchet MS" w:hAnsi="Trebuchet MS"/>
          <w:bCs/>
          <w:i/>
          <w:iCs/>
          <w:szCs w:val="24"/>
        </w:rPr>
        <w:t>[insérer l’année]</w:t>
      </w:r>
      <w:r w:rsidRPr="00297CA8">
        <w:rPr>
          <w:rFonts w:ascii="Trebuchet MS" w:hAnsi="Trebuchet MS"/>
          <w:bCs/>
          <w:szCs w:val="24"/>
        </w:rPr>
        <w:t>,</w:t>
      </w:r>
      <w:r w:rsidRPr="00297CA8">
        <w:rPr>
          <w:rStyle w:val="Appelnotedebasdep"/>
          <w:rFonts w:ascii="Trebuchet MS" w:hAnsi="Trebuchet MS"/>
          <w:bCs/>
          <w:szCs w:val="24"/>
        </w:rPr>
        <w:footnoteReference w:id="11"/>
      </w:r>
      <w:r w:rsidRPr="00297CA8">
        <w:rPr>
          <w:rFonts w:ascii="Trebuchet MS" w:hAnsi="Trebuchet MS"/>
          <w:bCs/>
          <w:szCs w:val="24"/>
        </w:rPr>
        <w:t xml:space="preserve"> </w:t>
      </w:r>
      <w:r w:rsidRPr="00297CA8">
        <w:rPr>
          <w:rFonts w:ascii="Trebuchet MS" w:hAnsi="Trebuchet MS"/>
          <w:szCs w:val="24"/>
        </w:rPr>
        <w:t>et toute demande de paiement doit être reçue à cette date au plus tard.</w:t>
      </w:r>
    </w:p>
    <w:p w14:paraId="57C6DE2F" w14:textId="77777777" w:rsidR="003A30AD" w:rsidRPr="00297CA8" w:rsidRDefault="003A30AD" w:rsidP="00297CA8">
      <w:pPr>
        <w:spacing w:after="200" w:line="276" w:lineRule="auto"/>
        <w:jc w:val="both"/>
        <w:rPr>
          <w:rFonts w:ascii="Trebuchet MS" w:hAnsi="Trebuchet MS"/>
        </w:rPr>
      </w:pPr>
      <w:r w:rsidRPr="00297CA8">
        <w:rPr>
          <w:rFonts w:ascii="Trebuchet MS" w:hAnsi="Trebuchet MS"/>
        </w:rPr>
        <w:t>La présente garantie est régie par les Règles uniformes relatives aux garanties sur demande de la CCI - 2010, Publication CCI no : 758, excepté le sous-paragraphe 15(a) qui est exclu par la présente.</w:t>
      </w:r>
    </w:p>
    <w:p w14:paraId="0346A165" w14:textId="77777777" w:rsidR="003A30AD" w:rsidRPr="00297CA8" w:rsidRDefault="003A30AD" w:rsidP="00297CA8">
      <w:pPr>
        <w:pStyle w:val="NormalWeb"/>
        <w:spacing w:before="0" w:beforeAutospacing="0" w:line="276" w:lineRule="auto"/>
        <w:jc w:val="both"/>
        <w:rPr>
          <w:rFonts w:ascii="Trebuchet MS" w:hAnsi="Trebuchet MS"/>
          <w:lang w:val="fr-FR"/>
        </w:rPr>
      </w:pPr>
    </w:p>
    <w:p w14:paraId="47AA5DE2" w14:textId="77777777" w:rsidR="003A30AD" w:rsidRPr="00297CA8" w:rsidRDefault="003A30AD" w:rsidP="00297CA8">
      <w:pPr>
        <w:spacing w:line="276" w:lineRule="auto"/>
        <w:jc w:val="both"/>
        <w:rPr>
          <w:rFonts w:ascii="Trebuchet MS" w:hAnsi="Trebuchet MS"/>
        </w:rPr>
      </w:pPr>
      <w:r w:rsidRPr="00297CA8">
        <w:rPr>
          <w:rFonts w:ascii="Trebuchet MS" w:hAnsi="Trebuchet MS"/>
        </w:rPr>
        <w:t xml:space="preserve">_____________________ </w:t>
      </w:r>
      <w:r w:rsidRPr="00297CA8">
        <w:rPr>
          <w:rFonts w:ascii="Trebuchet MS" w:hAnsi="Trebuchet MS"/>
        </w:rPr>
        <w:br/>
      </w:r>
      <w:r w:rsidRPr="00297CA8">
        <w:rPr>
          <w:rFonts w:ascii="Trebuchet MS" w:hAnsi="Trebuchet MS"/>
          <w:i/>
        </w:rPr>
        <w:t>[signature(s)]</w:t>
      </w:r>
      <w:r w:rsidRPr="00297CA8">
        <w:rPr>
          <w:rFonts w:ascii="Trebuchet MS" w:hAnsi="Trebuchet MS"/>
        </w:rPr>
        <w:t xml:space="preserve"> </w:t>
      </w:r>
    </w:p>
    <w:p w14:paraId="6DE077CD" w14:textId="77777777" w:rsidR="003A30AD" w:rsidRPr="00297CA8" w:rsidRDefault="003A30AD" w:rsidP="00297CA8">
      <w:pPr>
        <w:spacing w:after="200" w:line="276" w:lineRule="auto"/>
        <w:jc w:val="both"/>
        <w:rPr>
          <w:rFonts w:ascii="Trebuchet MS" w:hAnsi="Trebuchet MS"/>
          <w:i/>
        </w:rPr>
      </w:pPr>
    </w:p>
    <w:p w14:paraId="5760D601" w14:textId="77777777" w:rsidR="003A30AD" w:rsidRPr="00297CA8" w:rsidRDefault="003A30AD" w:rsidP="00297CA8">
      <w:pPr>
        <w:spacing w:after="200" w:line="276" w:lineRule="auto"/>
        <w:jc w:val="both"/>
        <w:rPr>
          <w:rFonts w:ascii="Trebuchet MS" w:hAnsi="Trebuchet MS"/>
          <w:b/>
          <w:i/>
        </w:rPr>
      </w:pPr>
      <w:r w:rsidRPr="00297CA8">
        <w:rPr>
          <w:rFonts w:ascii="Trebuchet MS" w:hAnsi="Trebuchet MS"/>
          <w:b/>
          <w:i/>
        </w:rPr>
        <w:t xml:space="preserve">Note: Toutes parties de texte (y compris les renvois en bas de page) sont fournis pour faciliter l’utilisation de ce formulaire et seront éliminées dans le document final. </w:t>
      </w:r>
    </w:p>
    <w:p w14:paraId="4964447D" w14:textId="0826D2AD" w:rsidR="006127B2" w:rsidRPr="00297CA8" w:rsidRDefault="003A30AD" w:rsidP="00297CA8">
      <w:pPr>
        <w:spacing w:line="276" w:lineRule="auto"/>
        <w:jc w:val="both"/>
        <w:rPr>
          <w:rFonts w:ascii="Trebuchet MS" w:hAnsi="Trebuchet MS"/>
          <w:b/>
          <w:sz w:val="72"/>
          <w:szCs w:val="24"/>
          <w:lang w:eastAsia="en-US"/>
        </w:rPr>
      </w:pPr>
      <w:r w:rsidRPr="00297CA8">
        <w:rPr>
          <w:rFonts w:ascii="Trebuchet MS" w:hAnsi="Trebuchet MS"/>
          <w:i/>
          <w:szCs w:val="24"/>
        </w:rPr>
        <w:br w:type="page"/>
      </w:r>
    </w:p>
    <w:p w14:paraId="0C52C8A6" w14:textId="77777777" w:rsidR="00E44B05" w:rsidRPr="00297CA8" w:rsidRDefault="00E44B05" w:rsidP="00297CA8">
      <w:pPr>
        <w:pStyle w:val="SectionXHeading"/>
        <w:spacing w:before="0" w:line="276" w:lineRule="auto"/>
        <w:jc w:val="both"/>
        <w:rPr>
          <w:rFonts w:ascii="Trebuchet MS" w:hAnsi="Trebuchet MS"/>
          <w:i/>
          <w:sz w:val="24"/>
          <w:lang w:val="fr-FR"/>
        </w:rPr>
      </w:pPr>
      <w:bookmarkStart w:id="144" w:name="_Toc490056168"/>
      <w:r w:rsidRPr="00297CA8">
        <w:rPr>
          <w:rFonts w:ascii="Trebuchet MS" w:hAnsi="Trebuchet MS"/>
          <w:i/>
          <w:sz w:val="24"/>
          <w:lang w:val="fr-FR"/>
        </w:rPr>
        <w:lastRenderedPageBreak/>
        <w:t>[OMETTRE SI PAS EXIGE]</w:t>
      </w:r>
    </w:p>
    <w:p w14:paraId="0F1F4727" w14:textId="77777777" w:rsidR="005A15EB" w:rsidRPr="00297CA8" w:rsidRDefault="005A15EB" w:rsidP="00297CA8">
      <w:pPr>
        <w:pStyle w:val="00SectionXTitle"/>
        <w:spacing w:before="0" w:line="276" w:lineRule="auto"/>
        <w:jc w:val="both"/>
        <w:rPr>
          <w:rFonts w:ascii="Trebuchet MS" w:hAnsi="Trebuchet MS"/>
          <w:lang w:val="fr-FR"/>
        </w:rPr>
      </w:pPr>
      <w:r w:rsidRPr="00297CA8">
        <w:rPr>
          <w:rFonts w:ascii="Trebuchet MS" w:hAnsi="Trebuchet MS"/>
          <w:lang w:val="fr-FR"/>
        </w:rPr>
        <w:t>Modèle de caution personnelle et solidaire de bonne exécution</w:t>
      </w:r>
      <w:bookmarkEnd w:id="144"/>
    </w:p>
    <w:p w14:paraId="3DF96973" w14:textId="77777777" w:rsidR="005A15EB" w:rsidRPr="00297CA8" w:rsidRDefault="005A15EB" w:rsidP="00297CA8">
      <w:pPr>
        <w:pStyle w:val="Pieddepage"/>
        <w:spacing w:before="0" w:after="120" w:line="276" w:lineRule="auto"/>
        <w:jc w:val="both"/>
        <w:rPr>
          <w:rFonts w:ascii="Trebuchet MS" w:hAnsi="Trebuchet MS"/>
        </w:rPr>
      </w:pPr>
    </w:p>
    <w:p w14:paraId="244F4928" w14:textId="77777777" w:rsidR="005A15EB" w:rsidRPr="00297CA8" w:rsidRDefault="005A15EB" w:rsidP="00297CA8">
      <w:pPr>
        <w:pStyle w:val="Pieddepage"/>
        <w:tabs>
          <w:tab w:val="right" w:pos="8640"/>
        </w:tabs>
        <w:spacing w:before="0" w:after="120" w:line="276" w:lineRule="auto"/>
        <w:ind w:left="5220"/>
        <w:jc w:val="both"/>
        <w:rPr>
          <w:rFonts w:ascii="Trebuchet MS" w:hAnsi="Trebuchet MS"/>
        </w:rPr>
      </w:pPr>
      <w:r w:rsidRPr="00297CA8">
        <w:rPr>
          <w:rFonts w:ascii="Trebuchet MS" w:hAnsi="Trebuchet MS"/>
        </w:rPr>
        <w:t xml:space="preserve">Date : </w:t>
      </w:r>
      <w:r w:rsidRPr="00297CA8">
        <w:rPr>
          <w:rFonts w:ascii="Trebuchet MS" w:hAnsi="Trebuchet MS"/>
        </w:rPr>
        <w:tab/>
        <w:t>___________________________</w:t>
      </w:r>
    </w:p>
    <w:p w14:paraId="10B637FC" w14:textId="77777777" w:rsidR="005A15EB" w:rsidRPr="00297CA8" w:rsidRDefault="005A15EB" w:rsidP="00297CA8">
      <w:pPr>
        <w:tabs>
          <w:tab w:val="right" w:pos="8640"/>
        </w:tabs>
        <w:spacing w:after="120" w:line="276" w:lineRule="auto"/>
        <w:ind w:left="5220"/>
        <w:jc w:val="both"/>
        <w:rPr>
          <w:rFonts w:ascii="Trebuchet MS" w:hAnsi="Trebuchet MS"/>
        </w:rPr>
      </w:pPr>
      <w:r w:rsidRPr="00297CA8">
        <w:rPr>
          <w:rFonts w:ascii="Trebuchet MS" w:hAnsi="Trebuchet MS"/>
        </w:rPr>
        <w:t>Appel d’offres n</w:t>
      </w:r>
      <w:r w:rsidRPr="00297CA8">
        <w:rPr>
          <w:rFonts w:ascii="Trebuchet MS" w:hAnsi="Trebuchet MS"/>
          <w:vertAlign w:val="superscript"/>
        </w:rPr>
        <w:t>o</w:t>
      </w:r>
      <w:r w:rsidRPr="00297CA8">
        <w:rPr>
          <w:rFonts w:ascii="Trebuchet MS" w:hAnsi="Trebuchet MS"/>
        </w:rPr>
        <w:t xml:space="preserve">: </w:t>
      </w:r>
      <w:r w:rsidRPr="00297CA8">
        <w:rPr>
          <w:rFonts w:ascii="Trebuchet MS" w:hAnsi="Trebuchet MS"/>
        </w:rPr>
        <w:tab/>
        <w:t>_____________</w:t>
      </w:r>
    </w:p>
    <w:p w14:paraId="398E77B8" w14:textId="77777777" w:rsidR="005A15EB" w:rsidRPr="00297CA8" w:rsidRDefault="005A15EB" w:rsidP="00297CA8">
      <w:pPr>
        <w:spacing w:after="120" w:line="276" w:lineRule="auto"/>
        <w:jc w:val="both"/>
        <w:rPr>
          <w:rFonts w:ascii="Trebuchet MS" w:hAnsi="Trebuchet MS"/>
          <w:sz w:val="22"/>
        </w:rPr>
      </w:pPr>
    </w:p>
    <w:p w14:paraId="29939806" w14:textId="77777777" w:rsidR="005A15EB" w:rsidRPr="00297CA8" w:rsidRDefault="005A15EB" w:rsidP="00297CA8">
      <w:pPr>
        <w:spacing w:after="120" w:line="276" w:lineRule="auto"/>
        <w:jc w:val="both"/>
        <w:rPr>
          <w:rFonts w:ascii="Trebuchet MS" w:hAnsi="Trebuchet MS"/>
          <w:szCs w:val="24"/>
        </w:rPr>
      </w:pPr>
      <w:r w:rsidRPr="00297CA8">
        <w:rPr>
          <w:rFonts w:ascii="Trebuchet MS" w:hAnsi="Trebuchet MS"/>
          <w:b/>
          <w:szCs w:val="24"/>
        </w:rPr>
        <w:t>Bénéficiaire :</w:t>
      </w:r>
      <w:r w:rsidRPr="00297CA8">
        <w:rPr>
          <w:rFonts w:ascii="Trebuchet MS" w:hAnsi="Trebuchet MS"/>
          <w:szCs w:val="24"/>
        </w:rPr>
        <w:t xml:space="preserve"> __________________ </w:t>
      </w:r>
      <w:r w:rsidRPr="00297CA8">
        <w:rPr>
          <w:rFonts w:ascii="Trebuchet MS" w:hAnsi="Trebuchet MS"/>
          <w:sz w:val="20"/>
        </w:rPr>
        <w:t>[</w:t>
      </w:r>
      <w:r w:rsidRPr="00297CA8">
        <w:rPr>
          <w:rFonts w:ascii="Trebuchet MS" w:hAnsi="Trebuchet MS"/>
          <w:i/>
          <w:sz w:val="20"/>
        </w:rPr>
        <w:t>nom et adresse du Maître d’Ouvrage</w:t>
      </w:r>
      <w:r w:rsidRPr="00297CA8">
        <w:rPr>
          <w:rFonts w:ascii="Trebuchet MS" w:hAnsi="Trebuchet MS"/>
          <w:sz w:val="20"/>
        </w:rPr>
        <w:t xml:space="preserve">] </w:t>
      </w:r>
    </w:p>
    <w:p w14:paraId="1E3BF147" w14:textId="77777777" w:rsidR="005A15EB" w:rsidRPr="00297CA8" w:rsidRDefault="005A15EB" w:rsidP="00297CA8">
      <w:pPr>
        <w:spacing w:after="120" w:line="276" w:lineRule="auto"/>
        <w:jc w:val="both"/>
        <w:rPr>
          <w:rFonts w:ascii="Trebuchet MS" w:hAnsi="Trebuchet MS"/>
          <w:szCs w:val="24"/>
        </w:rPr>
      </w:pPr>
    </w:p>
    <w:p w14:paraId="7CA3F520" w14:textId="77777777" w:rsidR="005A15EB" w:rsidRPr="00297CA8" w:rsidRDefault="005A15EB" w:rsidP="00297CA8">
      <w:pPr>
        <w:spacing w:after="120" w:line="276" w:lineRule="auto"/>
        <w:jc w:val="both"/>
        <w:rPr>
          <w:rFonts w:ascii="Trebuchet MS" w:hAnsi="Trebuchet MS"/>
          <w:szCs w:val="24"/>
        </w:rPr>
      </w:pPr>
      <w:r w:rsidRPr="00297CA8">
        <w:rPr>
          <w:rFonts w:ascii="Trebuchet MS" w:hAnsi="Trebuchet MS"/>
          <w:b/>
          <w:szCs w:val="24"/>
        </w:rPr>
        <w:t>Date :</w:t>
      </w:r>
      <w:r w:rsidRPr="00297CA8">
        <w:rPr>
          <w:rFonts w:ascii="Trebuchet MS" w:hAnsi="Trebuchet MS"/>
          <w:szCs w:val="24"/>
        </w:rPr>
        <w:t xml:space="preserve"> _______________</w:t>
      </w:r>
    </w:p>
    <w:p w14:paraId="38FFBFA4" w14:textId="77777777" w:rsidR="005A15EB" w:rsidRPr="00297CA8" w:rsidRDefault="005A15EB" w:rsidP="00297CA8">
      <w:pPr>
        <w:spacing w:after="120" w:line="276" w:lineRule="auto"/>
        <w:jc w:val="both"/>
        <w:rPr>
          <w:rFonts w:ascii="Trebuchet MS" w:hAnsi="Trebuchet MS"/>
          <w:szCs w:val="24"/>
        </w:rPr>
      </w:pPr>
    </w:p>
    <w:p w14:paraId="4667C986" w14:textId="77777777" w:rsidR="005A15EB" w:rsidRPr="00297CA8" w:rsidRDefault="005A15EB" w:rsidP="00297CA8">
      <w:pPr>
        <w:spacing w:after="120" w:line="276" w:lineRule="auto"/>
        <w:jc w:val="both"/>
        <w:rPr>
          <w:rFonts w:ascii="Trebuchet MS" w:hAnsi="Trebuchet MS"/>
          <w:szCs w:val="24"/>
        </w:rPr>
      </w:pPr>
      <w:r w:rsidRPr="00297CA8">
        <w:rPr>
          <w:rFonts w:ascii="Trebuchet MS" w:hAnsi="Trebuchet MS"/>
          <w:b/>
          <w:szCs w:val="24"/>
        </w:rPr>
        <w:t>Caution no. :</w:t>
      </w:r>
      <w:r w:rsidRPr="00297CA8">
        <w:rPr>
          <w:rFonts w:ascii="Trebuchet MS" w:hAnsi="Trebuchet MS"/>
          <w:szCs w:val="24"/>
        </w:rPr>
        <w:t xml:space="preserve"> ________________</w:t>
      </w:r>
    </w:p>
    <w:p w14:paraId="16AAF672" w14:textId="77777777" w:rsidR="005A15EB" w:rsidRPr="00297CA8" w:rsidRDefault="005A15EB" w:rsidP="00297CA8">
      <w:pPr>
        <w:spacing w:after="120" w:line="276" w:lineRule="auto"/>
        <w:jc w:val="both"/>
        <w:rPr>
          <w:rFonts w:ascii="Trebuchet MS" w:hAnsi="Trebuchet MS"/>
          <w:szCs w:val="24"/>
        </w:rPr>
      </w:pPr>
    </w:p>
    <w:p w14:paraId="37BD21F2" w14:textId="77777777" w:rsidR="005A15EB" w:rsidRPr="00297CA8" w:rsidRDefault="005A15EB" w:rsidP="00297CA8">
      <w:pPr>
        <w:spacing w:after="120" w:line="276" w:lineRule="auto"/>
        <w:jc w:val="both"/>
        <w:rPr>
          <w:rFonts w:ascii="Trebuchet MS" w:hAnsi="Trebuchet MS"/>
          <w:szCs w:val="24"/>
        </w:rPr>
      </w:pPr>
      <w:r w:rsidRPr="00297CA8">
        <w:rPr>
          <w:rFonts w:ascii="Trebuchet MS" w:hAnsi="Trebuchet MS"/>
          <w:szCs w:val="24"/>
        </w:rPr>
        <w:t xml:space="preserve">Nous soussignés _____________________________ </w:t>
      </w:r>
      <w:r w:rsidRPr="00297CA8">
        <w:rPr>
          <w:rFonts w:ascii="Trebuchet MS" w:hAnsi="Trebuchet MS"/>
          <w:sz w:val="20"/>
        </w:rPr>
        <w:t>[</w:t>
      </w:r>
      <w:r w:rsidRPr="00297CA8">
        <w:rPr>
          <w:rFonts w:ascii="Trebuchet MS" w:hAnsi="Trebuchet MS"/>
          <w:i/>
          <w:sz w:val="20"/>
        </w:rPr>
        <w:t>nom et adresse de l’organisme de caution</w:t>
      </w:r>
      <w:r w:rsidRPr="00297CA8">
        <w:rPr>
          <w:rFonts w:ascii="Trebuchet MS" w:hAnsi="Trebuchet MS"/>
          <w:sz w:val="20"/>
        </w:rPr>
        <w:t>]</w:t>
      </w:r>
    </w:p>
    <w:p w14:paraId="6DCC1308" w14:textId="22310136" w:rsidR="005A15EB" w:rsidRPr="00297CA8" w:rsidRDefault="005A15EB" w:rsidP="00297CA8">
      <w:pPr>
        <w:spacing w:after="120" w:line="276" w:lineRule="auto"/>
        <w:jc w:val="both"/>
        <w:rPr>
          <w:rFonts w:ascii="Trebuchet MS" w:hAnsi="Trebuchet MS"/>
          <w:szCs w:val="24"/>
        </w:rPr>
      </w:pPr>
      <w:r w:rsidRPr="00297CA8">
        <w:rPr>
          <w:rFonts w:ascii="Trebuchet MS" w:hAnsi="Trebuchet MS"/>
          <w:szCs w:val="24"/>
        </w:rPr>
        <w:t xml:space="preserve">Déclarons nous porter caution personnelle et solidaire de  ____________________ </w:t>
      </w:r>
      <w:r w:rsidRPr="00297CA8">
        <w:rPr>
          <w:rFonts w:ascii="Trebuchet MS" w:hAnsi="Trebuchet MS"/>
          <w:sz w:val="20"/>
        </w:rPr>
        <w:t xml:space="preserve">[indiquer le </w:t>
      </w:r>
      <w:r w:rsidRPr="00297CA8">
        <w:rPr>
          <w:rFonts w:ascii="Trebuchet MS" w:hAnsi="Trebuchet MS"/>
          <w:i/>
          <w:sz w:val="20"/>
        </w:rPr>
        <w:t>nom et l’adresse complète de l’</w:t>
      </w:r>
      <w:r w:rsidR="00ED32C5" w:rsidRPr="00297CA8">
        <w:rPr>
          <w:rFonts w:ascii="Trebuchet MS" w:hAnsi="Trebuchet MS"/>
          <w:i/>
          <w:sz w:val="20"/>
        </w:rPr>
        <w:t>Entreprise</w:t>
      </w:r>
      <w:r w:rsidRPr="00297CA8">
        <w:rPr>
          <w:rFonts w:ascii="Trebuchet MS" w:hAnsi="Trebuchet MS"/>
          <w:i/>
          <w:sz w:val="20"/>
        </w:rPr>
        <w:t xml:space="preserve"> titulaire du marché</w:t>
      </w:r>
      <w:r w:rsidRPr="00297CA8">
        <w:rPr>
          <w:rFonts w:ascii="Trebuchet MS" w:hAnsi="Trebuchet MS"/>
          <w:sz w:val="20"/>
        </w:rPr>
        <w:t xml:space="preserve">] </w:t>
      </w:r>
      <w:r w:rsidRPr="00297CA8">
        <w:rPr>
          <w:rFonts w:ascii="Trebuchet MS" w:hAnsi="Trebuchet MS"/>
          <w:szCs w:val="24"/>
        </w:rPr>
        <w:t xml:space="preserve">(ci-après dénommé « le Titulaire ») pour le montant de la Garantie de bonne exécution à laquelle le Titulaire est assujetti en qualité de titulaire du Marché no. ________________  en date du ______________ conclu avec __________________ </w:t>
      </w:r>
      <w:r w:rsidRPr="00297CA8">
        <w:rPr>
          <w:rFonts w:ascii="Trebuchet MS" w:hAnsi="Trebuchet MS"/>
          <w:sz w:val="20"/>
        </w:rPr>
        <w:t>[</w:t>
      </w:r>
      <w:r w:rsidRPr="00297CA8">
        <w:rPr>
          <w:rFonts w:ascii="Trebuchet MS" w:hAnsi="Trebuchet MS"/>
          <w:i/>
          <w:sz w:val="20"/>
        </w:rPr>
        <w:t>nom et adresse du Maître d’Ouvrage</w:t>
      </w:r>
      <w:r w:rsidRPr="00297CA8">
        <w:rPr>
          <w:rFonts w:ascii="Trebuchet MS" w:hAnsi="Trebuchet MS"/>
          <w:sz w:val="20"/>
        </w:rPr>
        <w:t xml:space="preserve">], </w:t>
      </w:r>
      <w:r w:rsidRPr="00297CA8">
        <w:rPr>
          <w:rFonts w:ascii="Trebuchet MS" w:hAnsi="Trebuchet MS"/>
          <w:szCs w:val="24"/>
        </w:rPr>
        <w:t>ci-après dénommé « le Bénéficiaire », pour l’exécution de _____________________  [</w:t>
      </w:r>
      <w:r w:rsidRPr="00297CA8">
        <w:rPr>
          <w:rFonts w:ascii="Trebuchet MS" w:hAnsi="Trebuchet MS"/>
          <w:i/>
          <w:sz w:val="20"/>
        </w:rPr>
        <w:t>description des travaux</w:t>
      </w:r>
      <w:r w:rsidRPr="00297CA8">
        <w:rPr>
          <w:rFonts w:ascii="Trebuchet MS" w:hAnsi="Trebuchet MS"/>
          <w:szCs w:val="24"/>
        </w:rPr>
        <w:t>] (ci-après dénommé « le Marché ») conclu en date du ___________</w:t>
      </w:r>
      <w:r w:rsidRPr="00297CA8">
        <w:rPr>
          <w:rFonts w:ascii="Trebuchet MS" w:hAnsi="Trebuchet MS"/>
          <w:i/>
          <w:sz w:val="20"/>
        </w:rPr>
        <w:t>[insérer la date du Marché]</w:t>
      </w:r>
      <w:r w:rsidRPr="00297CA8">
        <w:rPr>
          <w:rFonts w:ascii="Trebuchet MS" w:hAnsi="Trebuchet MS"/>
          <w:szCs w:val="24"/>
        </w:rPr>
        <w:t>.</w:t>
      </w:r>
    </w:p>
    <w:p w14:paraId="49031D1B" w14:textId="77777777" w:rsidR="005A15EB" w:rsidRPr="00297CA8" w:rsidRDefault="005A15EB" w:rsidP="00297CA8">
      <w:pPr>
        <w:spacing w:after="120" w:line="276" w:lineRule="auto"/>
        <w:jc w:val="both"/>
        <w:rPr>
          <w:rFonts w:ascii="Trebuchet MS" w:hAnsi="Trebuchet MS"/>
          <w:szCs w:val="24"/>
        </w:rPr>
      </w:pPr>
    </w:p>
    <w:p w14:paraId="178070C0" w14:textId="77777777" w:rsidR="005A15EB" w:rsidRPr="00297CA8" w:rsidRDefault="005A15EB" w:rsidP="00297CA8">
      <w:pPr>
        <w:spacing w:after="120" w:line="276" w:lineRule="auto"/>
        <w:jc w:val="both"/>
        <w:rPr>
          <w:rFonts w:ascii="Trebuchet MS" w:hAnsi="Trebuchet MS"/>
          <w:szCs w:val="24"/>
        </w:rPr>
      </w:pPr>
      <w:r w:rsidRPr="00297CA8">
        <w:rPr>
          <w:rFonts w:ascii="Trebuchet MS" w:hAnsi="Trebuchet MS"/>
          <w:szCs w:val="24"/>
        </w:rPr>
        <w:t>Ladite caution s’élève à _________</w:t>
      </w:r>
      <w:r w:rsidRPr="00297CA8">
        <w:rPr>
          <w:rStyle w:val="Appelnotedebasdep"/>
          <w:rFonts w:ascii="Trebuchet MS" w:hAnsi="Trebuchet MS"/>
          <w:szCs w:val="24"/>
        </w:rPr>
        <w:footnoteReference w:id="12"/>
      </w:r>
      <w:r w:rsidRPr="00297CA8">
        <w:rPr>
          <w:rFonts w:ascii="Trebuchet MS" w:hAnsi="Trebuchet MS"/>
          <w:szCs w:val="24"/>
        </w:rPr>
        <w:t>.</w:t>
      </w:r>
    </w:p>
    <w:p w14:paraId="3572245B" w14:textId="77777777" w:rsidR="005A15EB" w:rsidRPr="00297CA8" w:rsidRDefault="005A15EB" w:rsidP="00297CA8">
      <w:pPr>
        <w:spacing w:after="120" w:line="276" w:lineRule="auto"/>
        <w:jc w:val="both"/>
        <w:rPr>
          <w:rFonts w:ascii="Trebuchet MS" w:hAnsi="Trebuchet MS"/>
          <w:szCs w:val="24"/>
        </w:rPr>
      </w:pPr>
    </w:p>
    <w:p w14:paraId="76E99025" w14:textId="77777777" w:rsidR="005A15EB" w:rsidRPr="00297CA8" w:rsidRDefault="005A15EB" w:rsidP="00297CA8">
      <w:pPr>
        <w:spacing w:after="120" w:line="276" w:lineRule="auto"/>
        <w:jc w:val="both"/>
        <w:rPr>
          <w:rFonts w:ascii="Trebuchet MS" w:hAnsi="Trebuchet MS"/>
          <w:szCs w:val="24"/>
        </w:rPr>
      </w:pPr>
      <w:r w:rsidRPr="00297CA8">
        <w:rPr>
          <w:rFonts w:ascii="Trebuchet MS" w:hAnsi="Trebuchet MS"/>
          <w:szCs w:val="24"/>
        </w:rPr>
        <w:t xml:space="preserve">Nous nous engageons à effectuer sur demande de paiement du Bénéficiaire adressée par courrier avec accusé de réception reçue au plus tard à la date d’expiration mentionnée ci-après, et ce jusqu’à concurrence de la somme garantie ci-dessus le versement des sommes dont le Titulaire serait débiteur au titre du Marché du fait de la non-exécution de ses obligations contractuelles. Le présent engagement sera réduit pour moitié sur </w:t>
      </w:r>
      <w:r w:rsidRPr="00297CA8">
        <w:rPr>
          <w:rFonts w:ascii="Trebuchet MS" w:hAnsi="Trebuchet MS"/>
          <w:szCs w:val="24"/>
        </w:rPr>
        <w:lastRenderedPageBreak/>
        <w:t>présentation du procès-verbal de réception provisoire et demeurera valable jusqu’au trentième jour suivant la date de délivrance du procès-verbal de réception définitive.</w:t>
      </w:r>
    </w:p>
    <w:p w14:paraId="794BDA84" w14:textId="77777777" w:rsidR="005A15EB" w:rsidRPr="00297CA8" w:rsidRDefault="005A15EB" w:rsidP="00297CA8">
      <w:pPr>
        <w:spacing w:after="120" w:line="276" w:lineRule="auto"/>
        <w:jc w:val="both"/>
        <w:rPr>
          <w:rFonts w:ascii="Trebuchet MS" w:hAnsi="Trebuchet MS"/>
          <w:szCs w:val="24"/>
        </w:rPr>
      </w:pPr>
    </w:p>
    <w:p w14:paraId="6E0AFC8D" w14:textId="77777777" w:rsidR="005A15EB" w:rsidRPr="00297CA8" w:rsidRDefault="005A15EB" w:rsidP="00297CA8">
      <w:pPr>
        <w:spacing w:after="120" w:line="276" w:lineRule="auto"/>
        <w:jc w:val="both"/>
        <w:rPr>
          <w:rFonts w:ascii="Trebuchet MS" w:hAnsi="Trebuchet MS"/>
          <w:szCs w:val="24"/>
        </w:rPr>
      </w:pPr>
      <w:r w:rsidRPr="00297CA8">
        <w:rPr>
          <w:rFonts w:ascii="Trebuchet MS" w:hAnsi="Trebuchet MS"/>
          <w:szCs w:val="24"/>
        </w:rPr>
        <w:t>SIGNATURE et authentification du signataire__________________________________ _______________________________________________________________________</w:t>
      </w:r>
    </w:p>
    <w:p w14:paraId="36879E24" w14:textId="77777777" w:rsidR="005A15EB" w:rsidRPr="00297CA8" w:rsidRDefault="005A15EB" w:rsidP="00297CA8">
      <w:pPr>
        <w:spacing w:after="120" w:line="276" w:lineRule="auto"/>
        <w:jc w:val="both"/>
        <w:rPr>
          <w:rFonts w:ascii="Trebuchet MS" w:hAnsi="Trebuchet MS"/>
          <w:szCs w:val="24"/>
        </w:rPr>
      </w:pPr>
    </w:p>
    <w:p w14:paraId="0BCA9ABB" w14:textId="77777777" w:rsidR="005A15EB" w:rsidRPr="00297CA8" w:rsidRDefault="005A15EB" w:rsidP="00297CA8">
      <w:pPr>
        <w:spacing w:after="120" w:line="276" w:lineRule="auto"/>
        <w:jc w:val="both"/>
        <w:rPr>
          <w:rFonts w:ascii="Trebuchet MS" w:hAnsi="Trebuchet MS"/>
          <w:szCs w:val="24"/>
        </w:rPr>
      </w:pPr>
      <w:r w:rsidRPr="00297CA8">
        <w:rPr>
          <w:rFonts w:ascii="Trebuchet MS" w:hAnsi="Trebuchet MS"/>
          <w:szCs w:val="24"/>
        </w:rPr>
        <w:t>Nom et adresse de l’organisme de caution______________________________________</w:t>
      </w:r>
    </w:p>
    <w:p w14:paraId="769EAEA1" w14:textId="77777777" w:rsidR="005A15EB" w:rsidRPr="00297CA8" w:rsidRDefault="005A15EB" w:rsidP="00297CA8">
      <w:pPr>
        <w:tabs>
          <w:tab w:val="right" w:pos="9000"/>
        </w:tabs>
        <w:spacing w:after="120" w:line="276" w:lineRule="auto"/>
        <w:jc w:val="both"/>
        <w:rPr>
          <w:rFonts w:ascii="Trebuchet MS" w:hAnsi="Trebuchet MS"/>
          <w:b/>
          <w:i/>
          <w:szCs w:val="24"/>
        </w:rPr>
      </w:pPr>
      <w:r w:rsidRPr="00297CA8">
        <w:rPr>
          <w:rFonts w:ascii="Trebuchet MS" w:hAnsi="Trebuchet MS"/>
          <w:b/>
          <w:i/>
          <w:szCs w:val="24"/>
        </w:rPr>
        <w:t xml:space="preserve">Note : Le texte en italiques </w:t>
      </w:r>
      <w:r w:rsidRPr="00297CA8">
        <w:rPr>
          <w:rFonts w:ascii="Trebuchet MS" w:hAnsi="Trebuchet MS"/>
          <w:b/>
          <w:i/>
          <w:szCs w:val="24"/>
          <w:u w:val="single"/>
        </w:rPr>
        <w:t>doit être retiré du document final</w:t>
      </w:r>
      <w:r w:rsidRPr="00297CA8">
        <w:rPr>
          <w:rFonts w:ascii="Trebuchet MS" w:hAnsi="Trebuchet MS"/>
          <w:b/>
          <w:i/>
          <w:szCs w:val="24"/>
        </w:rPr>
        <w:t> ; il est fourni à titre indicatif en vue d’en faciliter la préparation</w:t>
      </w:r>
    </w:p>
    <w:p w14:paraId="5E4ADA32" w14:textId="77777777" w:rsidR="005A15EB" w:rsidRPr="00297CA8" w:rsidRDefault="005A15EB" w:rsidP="00297CA8">
      <w:pPr>
        <w:spacing w:line="276" w:lineRule="auto"/>
        <w:jc w:val="both"/>
        <w:rPr>
          <w:rFonts w:ascii="Trebuchet MS" w:hAnsi="Trebuchet MS"/>
          <w:b/>
          <w:sz w:val="36"/>
          <w:szCs w:val="24"/>
          <w:lang w:eastAsia="en-US"/>
        </w:rPr>
      </w:pPr>
      <w:r w:rsidRPr="00297CA8">
        <w:rPr>
          <w:rFonts w:ascii="Trebuchet MS" w:hAnsi="Trebuchet MS"/>
        </w:rPr>
        <w:br w:type="page"/>
      </w:r>
    </w:p>
    <w:p w14:paraId="7462798D" w14:textId="77777777" w:rsidR="002C5167" w:rsidRPr="00297CA8" w:rsidRDefault="002C5167" w:rsidP="00297CA8">
      <w:pPr>
        <w:pStyle w:val="SectionXHeading"/>
        <w:spacing w:before="0" w:line="276" w:lineRule="auto"/>
        <w:jc w:val="both"/>
        <w:rPr>
          <w:rFonts w:ascii="Trebuchet MS" w:hAnsi="Trebuchet MS"/>
          <w:sz w:val="24"/>
          <w:lang w:val="fr-FR"/>
        </w:rPr>
      </w:pPr>
      <w:r w:rsidRPr="00297CA8">
        <w:rPr>
          <w:rFonts w:ascii="Trebuchet MS" w:hAnsi="Trebuchet MS"/>
          <w:lang w:val="fr-FR"/>
        </w:rPr>
        <w:lastRenderedPageBreak/>
        <w:t>Modèle de garantie de restitution d’avance</w:t>
      </w:r>
      <w:r w:rsidRPr="00297CA8">
        <w:rPr>
          <w:rFonts w:ascii="Trebuchet MS" w:hAnsi="Trebuchet MS"/>
          <w:sz w:val="24"/>
          <w:lang w:val="fr-FR"/>
        </w:rPr>
        <w:t xml:space="preserve"> </w:t>
      </w:r>
    </w:p>
    <w:p w14:paraId="00DE15FB" w14:textId="2654DC07" w:rsidR="002C5167" w:rsidRPr="00297CA8" w:rsidRDefault="002C5167" w:rsidP="00297CA8">
      <w:pPr>
        <w:spacing w:line="276" w:lineRule="auto"/>
        <w:jc w:val="both"/>
        <w:rPr>
          <w:rFonts w:ascii="Trebuchet MS" w:hAnsi="Trebuchet MS"/>
          <w:b/>
          <w:sz w:val="36"/>
          <w:szCs w:val="36"/>
          <w:lang w:eastAsia="en-US"/>
        </w:rPr>
      </w:pPr>
      <w:r w:rsidRPr="00297CA8">
        <w:rPr>
          <w:rFonts w:ascii="Trebuchet MS" w:hAnsi="Trebuchet MS"/>
          <w:b/>
          <w:sz w:val="36"/>
          <w:szCs w:val="36"/>
          <w:lang w:eastAsia="en-US"/>
        </w:rPr>
        <w:t>(Garantie bancaire sur demande)</w:t>
      </w:r>
    </w:p>
    <w:p w14:paraId="62FDE61E" w14:textId="77777777" w:rsidR="002C5167" w:rsidRPr="00297CA8" w:rsidRDefault="002C5167" w:rsidP="00297CA8">
      <w:pPr>
        <w:suppressAutoHyphens/>
        <w:spacing w:after="120" w:line="276" w:lineRule="auto"/>
        <w:jc w:val="both"/>
        <w:rPr>
          <w:rFonts w:ascii="Trebuchet MS" w:hAnsi="Trebuchet MS"/>
          <w:szCs w:val="24"/>
        </w:rPr>
      </w:pPr>
    </w:p>
    <w:p w14:paraId="417205FC" w14:textId="0620B878" w:rsidR="002C5167" w:rsidRPr="00297CA8" w:rsidRDefault="00B0279B" w:rsidP="00297CA8">
      <w:pPr>
        <w:spacing w:after="120" w:line="276" w:lineRule="auto"/>
        <w:jc w:val="both"/>
        <w:rPr>
          <w:rFonts w:ascii="Trebuchet MS" w:hAnsi="Trebuchet MS"/>
          <w:szCs w:val="24"/>
        </w:rPr>
      </w:pPr>
      <w:r w:rsidRPr="00297CA8">
        <w:rPr>
          <w:rFonts w:ascii="Trebuchet MS" w:hAnsi="Trebuchet MS"/>
          <w:b/>
          <w:szCs w:val="24"/>
        </w:rPr>
        <w:t>DC</w:t>
      </w:r>
      <w:r w:rsidR="002C5167" w:rsidRPr="00297CA8">
        <w:rPr>
          <w:rFonts w:ascii="Trebuchet MS" w:hAnsi="Trebuchet MS"/>
          <w:b/>
          <w:szCs w:val="24"/>
        </w:rPr>
        <w:t xml:space="preserve"> No :</w:t>
      </w:r>
      <w:r w:rsidR="002C5167" w:rsidRPr="00297CA8">
        <w:rPr>
          <w:rFonts w:ascii="Trebuchet MS" w:hAnsi="Trebuchet MS"/>
          <w:szCs w:val="24"/>
        </w:rPr>
        <w:t xml:space="preserve"> ___________________________ [</w:t>
      </w:r>
      <w:r w:rsidR="002C5167" w:rsidRPr="00297CA8">
        <w:rPr>
          <w:rFonts w:ascii="Trebuchet MS" w:hAnsi="Trebuchet MS"/>
          <w:i/>
          <w:szCs w:val="24"/>
        </w:rPr>
        <w:t xml:space="preserve">Insérer le numéro de la Demande de </w:t>
      </w:r>
      <w:r w:rsidRPr="00297CA8">
        <w:rPr>
          <w:rFonts w:ascii="Trebuchet MS" w:hAnsi="Trebuchet MS"/>
          <w:i/>
          <w:szCs w:val="24"/>
        </w:rPr>
        <w:t>Cotations</w:t>
      </w:r>
      <w:r w:rsidR="002C5167" w:rsidRPr="00297CA8">
        <w:rPr>
          <w:rFonts w:ascii="Trebuchet MS" w:hAnsi="Trebuchet MS"/>
          <w:szCs w:val="24"/>
        </w:rPr>
        <w:t>].</w:t>
      </w:r>
    </w:p>
    <w:p w14:paraId="4E5C67DE" w14:textId="77777777" w:rsidR="002C5167" w:rsidRPr="00297CA8" w:rsidRDefault="002C5167" w:rsidP="00297CA8">
      <w:pPr>
        <w:spacing w:after="120" w:line="276" w:lineRule="auto"/>
        <w:jc w:val="both"/>
        <w:rPr>
          <w:rFonts w:ascii="Trebuchet MS" w:hAnsi="Trebuchet MS"/>
          <w:szCs w:val="24"/>
        </w:rPr>
      </w:pPr>
      <w:r w:rsidRPr="00297CA8">
        <w:rPr>
          <w:rFonts w:ascii="Trebuchet MS" w:hAnsi="Trebuchet MS"/>
          <w:b/>
          <w:szCs w:val="24"/>
        </w:rPr>
        <w:t xml:space="preserve">Garant : </w:t>
      </w:r>
      <w:r w:rsidRPr="00297CA8">
        <w:rPr>
          <w:rFonts w:ascii="Trebuchet MS" w:hAnsi="Trebuchet MS"/>
          <w:szCs w:val="24"/>
        </w:rPr>
        <w:t>____________________ [</w:t>
      </w:r>
      <w:r w:rsidRPr="00297CA8">
        <w:rPr>
          <w:rFonts w:ascii="Trebuchet MS" w:hAnsi="Trebuchet MS"/>
          <w:i/>
          <w:szCs w:val="24"/>
        </w:rPr>
        <w:t>nom de la banque et adresse de la banque émettrice</w:t>
      </w:r>
      <w:r w:rsidRPr="00297CA8">
        <w:rPr>
          <w:rFonts w:ascii="Trebuchet MS" w:hAnsi="Trebuchet MS"/>
          <w:szCs w:val="24"/>
        </w:rPr>
        <w:t xml:space="preserve"> </w:t>
      </w:r>
      <w:r w:rsidRPr="00297CA8">
        <w:rPr>
          <w:rFonts w:ascii="Trebuchet MS" w:hAnsi="Trebuchet MS"/>
          <w:i/>
          <w:szCs w:val="24"/>
        </w:rPr>
        <w:t>et  code SWIFT</w:t>
      </w:r>
      <w:r w:rsidRPr="00297CA8">
        <w:rPr>
          <w:rFonts w:ascii="Trebuchet MS" w:hAnsi="Trebuchet MS"/>
          <w:szCs w:val="24"/>
        </w:rPr>
        <w:t xml:space="preserve">] </w:t>
      </w:r>
    </w:p>
    <w:p w14:paraId="4A0988E3" w14:textId="2301F19B" w:rsidR="002C5167" w:rsidRPr="00297CA8" w:rsidRDefault="002C5167" w:rsidP="00297CA8">
      <w:pPr>
        <w:spacing w:after="120" w:line="276" w:lineRule="auto"/>
        <w:jc w:val="both"/>
        <w:rPr>
          <w:rFonts w:ascii="Trebuchet MS" w:hAnsi="Trebuchet MS"/>
          <w:szCs w:val="24"/>
        </w:rPr>
      </w:pPr>
      <w:r w:rsidRPr="00297CA8">
        <w:rPr>
          <w:rFonts w:ascii="Trebuchet MS" w:hAnsi="Trebuchet MS"/>
          <w:b/>
          <w:szCs w:val="24"/>
        </w:rPr>
        <w:t>Bénéficiaire :</w:t>
      </w:r>
      <w:r w:rsidRPr="00297CA8">
        <w:rPr>
          <w:rFonts w:ascii="Trebuchet MS" w:hAnsi="Trebuchet MS"/>
          <w:szCs w:val="24"/>
        </w:rPr>
        <w:t xml:space="preserve"> __________________ [</w:t>
      </w:r>
      <w:r w:rsidRPr="00297CA8">
        <w:rPr>
          <w:rFonts w:ascii="Trebuchet MS" w:hAnsi="Trebuchet MS"/>
          <w:i/>
          <w:szCs w:val="24"/>
        </w:rPr>
        <w:t xml:space="preserve">nom et adresse </w:t>
      </w:r>
      <w:r w:rsidR="00837EB9" w:rsidRPr="00297CA8">
        <w:rPr>
          <w:rFonts w:ascii="Trebuchet MS" w:hAnsi="Trebuchet MS"/>
          <w:i/>
          <w:szCs w:val="24"/>
        </w:rPr>
        <w:t>du M</w:t>
      </w:r>
      <w:r w:rsidR="00CE0708" w:rsidRPr="00297CA8">
        <w:rPr>
          <w:rFonts w:ascii="Trebuchet MS" w:hAnsi="Trebuchet MS"/>
          <w:i/>
          <w:szCs w:val="24"/>
        </w:rPr>
        <w:t>aître d’Ouvrage</w:t>
      </w:r>
      <w:r w:rsidRPr="00297CA8">
        <w:rPr>
          <w:rFonts w:ascii="Trebuchet MS" w:hAnsi="Trebuchet MS"/>
          <w:szCs w:val="24"/>
        </w:rPr>
        <w:t xml:space="preserve">] </w:t>
      </w:r>
    </w:p>
    <w:p w14:paraId="6AD5531D" w14:textId="77777777" w:rsidR="002C5167" w:rsidRPr="00297CA8" w:rsidRDefault="002C5167" w:rsidP="00297CA8">
      <w:pPr>
        <w:spacing w:after="120" w:line="276" w:lineRule="auto"/>
        <w:jc w:val="both"/>
        <w:rPr>
          <w:rFonts w:ascii="Trebuchet MS" w:hAnsi="Trebuchet MS"/>
          <w:szCs w:val="24"/>
        </w:rPr>
      </w:pPr>
      <w:r w:rsidRPr="00297CA8">
        <w:rPr>
          <w:rFonts w:ascii="Trebuchet MS" w:hAnsi="Trebuchet MS"/>
          <w:b/>
          <w:szCs w:val="24"/>
        </w:rPr>
        <w:t>Date :</w:t>
      </w:r>
      <w:r w:rsidRPr="00297CA8">
        <w:rPr>
          <w:rFonts w:ascii="Trebuchet MS" w:hAnsi="Trebuchet MS"/>
          <w:szCs w:val="24"/>
        </w:rPr>
        <w:t xml:space="preserve"> _______________</w:t>
      </w:r>
    </w:p>
    <w:p w14:paraId="14E279E5" w14:textId="77777777" w:rsidR="002C5167" w:rsidRPr="00297CA8" w:rsidRDefault="002C5167" w:rsidP="00297CA8">
      <w:pPr>
        <w:spacing w:after="120" w:line="276" w:lineRule="auto"/>
        <w:jc w:val="both"/>
        <w:rPr>
          <w:rFonts w:ascii="Trebuchet MS" w:hAnsi="Trebuchet MS"/>
          <w:szCs w:val="24"/>
        </w:rPr>
      </w:pPr>
      <w:r w:rsidRPr="00297CA8">
        <w:rPr>
          <w:rFonts w:ascii="Trebuchet MS" w:hAnsi="Trebuchet MS"/>
          <w:b/>
          <w:szCs w:val="24"/>
        </w:rPr>
        <w:t>Garantie de restitution d’avance No. :</w:t>
      </w:r>
    </w:p>
    <w:p w14:paraId="598AFDAB" w14:textId="77777777" w:rsidR="002C5167" w:rsidRPr="00297CA8" w:rsidRDefault="002C5167" w:rsidP="00297CA8">
      <w:pPr>
        <w:suppressAutoHyphens/>
        <w:spacing w:after="120" w:line="276" w:lineRule="auto"/>
        <w:jc w:val="both"/>
        <w:rPr>
          <w:rFonts w:ascii="Trebuchet MS" w:hAnsi="Trebuchet MS"/>
          <w:szCs w:val="24"/>
        </w:rPr>
      </w:pPr>
    </w:p>
    <w:p w14:paraId="44325C5E" w14:textId="08D77BBD" w:rsidR="002C5167" w:rsidRPr="00297CA8" w:rsidRDefault="002C5167" w:rsidP="00297CA8">
      <w:pPr>
        <w:suppressAutoHyphens/>
        <w:spacing w:after="120" w:line="276" w:lineRule="auto"/>
        <w:jc w:val="both"/>
        <w:rPr>
          <w:rFonts w:ascii="Trebuchet MS" w:hAnsi="Trebuchet MS"/>
          <w:szCs w:val="24"/>
        </w:rPr>
      </w:pPr>
      <w:r w:rsidRPr="00297CA8">
        <w:rPr>
          <w:rFonts w:ascii="Trebuchet MS" w:hAnsi="Trebuchet MS"/>
          <w:szCs w:val="24"/>
        </w:rPr>
        <w:t xml:space="preserve">Nous avons été informés que </w:t>
      </w:r>
      <w:r w:rsidRPr="00297CA8">
        <w:rPr>
          <w:rFonts w:ascii="Trebuchet MS" w:hAnsi="Trebuchet MS"/>
          <w:i/>
          <w:szCs w:val="24"/>
        </w:rPr>
        <w:t xml:space="preserve">[nom </w:t>
      </w:r>
      <w:r w:rsidR="00837EB9" w:rsidRPr="00297CA8">
        <w:rPr>
          <w:rFonts w:ascii="Trebuchet MS" w:hAnsi="Trebuchet MS"/>
          <w:i/>
          <w:szCs w:val="24"/>
        </w:rPr>
        <w:t>du M</w:t>
      </w:r>
      <w:r w:rsidR="00CE0708" w:rsidRPr="00297CA8">
        <w:rPr>
          <w:rFonts w:ascii="Trebuchet MS" w:hAnsi="Trebuchet MS"/>
          <w:i/>
          <w:szCs w:val="24"/>
        </w:rPr>
        <w:t>aître d’Ouvrage</w:t>
      </w:r>
      <w:r w:rsidRPr="00297CA8">
        <w:rPr>
          <w:rFonts w:ascii="Trebuchet MS" w:hAnsi="Trebuchet MS"/>
          <w:i/>
          <w:szCs w:val="24"/>
        </w:rPr>
        <w:t>]</w:t>
      </w:r>
      <w:r w:rsidRPr="00297CA8">
        <w:rPr>
          <w:rFonts w:ascii="Trebuchet MS" w:hAnsi="Trebuchet MS"/>
          <w:szCs w:val="24"/>
        </w:rPr>
        <w:t xml:space="preserve"> (ci-après dénommé « le Donneur d’ordre ») a conclu le Marché No., avec le Bénéficiaire en date du ______________ pour l’exécution de </w:t>
      </w:r>
      <w:r w:rsidRPr="00297CA8">
        <w:rPr>
          <w:rFonts w:ascii="Trebuchet MS" w:hAnsi="Trebuchet MS"/>
          <w:i/>
          <w:szCs w:val="24"/>
        </w:rPr>
        <w:t>[nom du marché et description des fournitures]</w:t>
      </w:r>
      <w:r w:rsidRPr="00297CA8">
        <w:rPr>
          <w:rFonts w:ascii="Trebuchet MS" w:hAnsi="Trebuchet MS"/>
          <w:szCs w:val="24"/>
        </w:rPr>
        <w:t xml:space="preserve"> (ci-après dénommé « le Marché »).</w:t>
      </w:r>
    </w:p>
    <w:p w14:paraId="5B0E546B" w14:textId="77777777" w:rsidR="002C5167" w:rsidRPr="00297CA8" w:rsidRDefault="002C5167" w:rsidP="00297CA8">
      <w:pPr>
        <w:suppressAutoHyphens/>
        <w:spacing w:after="120" w:line="276" w:lineRule="auto"/>
        <w:jc w:val="both"/>
        <w:rPr>
          <w:rFonts w:ascii="Trebuchet MS" w:hAnsi="Trebuchet MS"/>
          <w:szCs w:val="24"/>
        </w:rPr>
      </w:pPr>
      <w:r w:rsidRPr="00297CA8">
        <w:rPr>
          <w:rFonts w:ascii="Trebuchet MS" w:hAnsi="Trebuchet MS"/>
          <w:szCs w:val="24"/>
        </w:rPr>
        <w:t xml:space="preserve">De plus nous comprenons qu’en vertu des conditions du Marché, une avance d’un montant de </w:t>
      </w:r>
      <w:r w:rsidRPr="00297CA8">
        <w:rPr>
          <w:rFonts w:ascii="Trebuchet MS" w:hAnsi="Trebuchet MS"/>
          <w:i/>
          <w:szCs w:val="24"/>
        </w:rPr>
        <w:t xml:space="preserve">[insérer la somme en chiffres] [insérer la somme en lettres] </w:t>
      </w:r>
      <w:r w:rsidRPr="00297CA8">
        <w:rPr>
          <w:rFonts w:ascii="Trebuchet MS" w:hAnsi="Trebuchet MS"/>
          <w:szCs w:val="24"/>
        </w:rPr>
        <w:t>est versée contre une garantie de restitution d’avance.</w:t>
      </w:r>
    </w:p>
    <w:p w14:paraId="4FC977A5" w14:textId="77777777" w:rsidR="002C5167" w:rsidRPr="00297CA8" w:rsidRDefault="002C5167" w:rsidP="00297CA8">
      <w:pPr>
        <w:suppressAutoHyphens/>
        <w:spacing w:after="120" w:line="276" w:lineRule="auto"/>
        <w:jc w:val="both"/>
        <w:rPr>
          <w:rFonts w:ascii="Trebuchet MS" w:hAnsi="Trebuchet MS"/>
          <w:szCs w:val="24"/>
        </w:rPr>
      </w:pPr>
      <w:r w:rsidRPr="00297CA8">
        <w:rPr>
          <w:rFonts w:ascii="Trebuchet MS" w:hAnsi="Trebuchet MS"/>
          <w:szCs w:val="24"/>
        </w:rPr>
        <w:t xml:space="preserve">A la demande du Donneur d’ordre, nous prenons, en tant que Garant, l’engagement irrévocable de payer au Bénéficiaire toute somme dans la limite du Montant de la Garantie qui s’élève à </w:t>
      </w:r>
      <w:r w:rsidRPr="00297CA8">
        <w:rPr>
          <w:rFonts w:ascii="Trebuchet MS" w:hAnsi="Trebuchet MS"/>
          <w:i/>
          <w:szCs w:val="24"/>
        </w:rPr>
        <w:t>[insérer la somme en chiffres] [insérer la somme en lettres]</w:t>
      </w:r>
      <w:r w:rsidRPr="00297CA8">
        <w:rPr>
          <w:rFonts w:ascii="Trebuchet MS" w:hAnsi="Trebuchet MS"/>
          <w:szCs w:val="24"/>
          <w:vertAlign w:val="superscript"/>
        </w:rPr>
        <w:footnoteReference w:id="13"/>
      </w:r>
      <w:r w:rsidRPr="00297CA8">
        <w:rPr>
          <w:rFonts w:ascii="Trebuchet MS" w:hAnsi="Trebuchet MS"/>
          <w:szCs w:val="24"/>
        </w:rPr>
        <w:t>. Votre demande en paiement doit comprendre, que ce soit dans la demande elle-même ou dans un document séparé signé</w:t>
      </w:r>
      <w:r w:rsidRPr="00297CA8" w:rsidDel="00667289">
        <w:rPr>
          <w:rFonts w:ascii="Trebuchet MS" w:hAnsi="Trebuchet MS"/>
          <w:szCs w:val="24"/>
        </w:rPr>
        <w:t xml:space="preserve"> </w:t>
      </w:r>
      <w:r w:rsidRPr="00297CA8">
        <w:rPr>
          <w:rFonts w:ascii="Trebuchet MS" w:hAnsi="Trebuchet MS"/>
          <w:szCs w:val="24"/>
        </w:rPr>
        <w:t>accompagnant ou identifiant la demande, la déclaration que le Donneur d’ordre :</w:t>
      </w:r>
    </w:p>
    <w:p w14:paraId="7EFFC88F" w14:textId="77777777" w:rsidR="002C5167" w:rsidRPr="00297CA8" w:rsidRDefault="002C5167" w:rsidP="00297CA8">
      <w:pPr>
        <w:tabs>
          <w:tab w:val="left" w:pos="1134"/>
        </w:tabs>
        <w:suppressAutoHyphens/>
        <w:spacing w:after="120" w:line="276" w:lineRule="auto"/>
        <w:ind w:left="1134" w:hanging="425"/>
        <w:jc w:val="both"/>
        <w:rPr>
          <w:rFonts w:ascii="Trebuchet MS" w:hAnsi="Trebuchet MS"/>
          <w:szCs w:val="24"/>
        </w:rPr>
      </w:pPr>
      <w:r w:rsidRPr="00297CA8">
        <w:rPr>
          <w:rFonts w:ascii="Trebuchet MS" w:hAnsi="Trebuchet MS"/>
          <w:szCs w:val="24"/>
        </w:rPr>
        <w:t xml:space="preserve">(a) </w:t>
      </w:r>
      <w:r w:rsidRPr="00297CA8">
        <w:rPr>
          <w:rFonts w:ascii="Trebuchet MS" w:hAnsi="Trebuchet MS"/>
          <w:szCs w:val="24"/>
        </w:rPr>
        <w:tab/>
        <w:t>a utilisé l’avance à d’autres fins que les prestations faisant l’objet du Marché ; ou bien</w:t>
      </w:r>
    </w:p>
    <w:p w14:paraId="35BE0B10" w14:textId="77777777" w:rsidR="002C5167" w:rsidRPr="00297CA8" w:rsidRDefault="002C5167" w:rsidP="00297CA8">
      <w:pPr>
        <w:tabs>
          <w:tab w:val="left" w:pos="1134"/>
        </w:tabs>
        <w:suppressAutoHyphens/>
        <w:spacing w:after="120" w:line="276" w:lineRule="auto"/>
        <w:ind w:left="1134" w:hanging="425"/>
        <w:jc w:val="both"/>
        <w:rPr>
          <w:rFonts w:ascii="Trebuchet MS" w:hAnsi="Trebuchet MS"/>
          <w:szCs w:val="24"/>
        </w:rPr>
      </w:pPr>
      <w:r w:rsidRPr="00297CA8">
        <w:rPr>
          <w:rFonts w:ascii="Trebuchet MS" w:hAnsi="Trebuchet MS"/>
          <w:szCs w:val="24"/>
        </w:rPr>
        <w:t xml:space="preserve">(b) </w:t>
      </w:r>
      <w:r w:rsidRPr="00297CA8">
        <w:rPr>
          <w:rFonts w:ascii="Trebuchet MS" w:hAnsi="Trebuchet MS"/>
          <w:szCs w:val="24"/>
        </w:rPr>
        <w:tab/>
        <w:t xml:space="preserve">n’a pas remboursé l’avance dans les conditions spécifiées au Marché, spécifiant le montant non remboursé par le Donneur d’ordre. </w:t>
      </w:r>
    </w:p>
    <w:p w14:paraId="56BB3B0E" w14:textId="77777777" w:rsidR="002C5167" w:rsidRPr="00297CA8" w:rsidRDefault="002C5167" w:rsidP="00297CA8">
      <w:pPr>
        <w:suppressAutoHyphens/>
        <w:spacing w:after="120" w:line="276" w:lineRule="auto"/>
        <w:jc w:val="both"/>
        <w:rPr>
          <w:rFonts w:ascii="Trebuchet MS" w:hAnsi="Trebuchet MS"/>
          <w:i/>
          <w:szCs w:val="24"/>
        </w:rPr>
      </w:pPr>
      <w:r w:rsidRPr="00297CA8">
        <w:rPr>
          <w:rFonts w:ascii="Trebuchet MS" w:hAnsi="Trebuchet MS"/>
          <w:szCs w:val="24"/>
        </w:rPr>
        <w:t xml:space="preserve">Toute demande au titre de la présente garantie doit être accompagnée par une attestation provenant de la banque du Bénéficiaire indiquant que l’avance mentionnée </w:t>
      </w:r>
      <w:r w:rsidRPr="00297CA8">
        <w:rPr>
          <w:rFonts w:ascii="Trebuchet MS" w:hAnsi="Trebuchet MS"/>
          <w:szCs w:val="24"/>
        </w:rPr>
        <w:lastRenderedPageBreak/>
        <w:t xml:space="preserve">ci-dessus a été créditée au compte bancaire du Donneur d’offre portant le numéro ______________ à </w:t>
      </w:r>
      <w:r w:rsidRPr="00297CA8">
        <w:rPr>
          <w:rFonts w:ascii="Trebuchet MS" w:hAnsi="Trebuchet MS"/>
          <w:i/>
          <w:szCs w:val="24"/>
        </w:rPr>
        <w:t>[nom et adresse de la banque].</w:t>
      </w:r>
    </w:p>
    <w:p w14:paraId="67D5648C" w14:textId="77777777" w:rsidR="002C5167" w:rsidRPr="00297CA8" w:rsidRDefault="002C5167" w:rsidP="00297CA8">
      <w:pPr>
        <w:suppressAutoHyphens/>
        <w:spacing w:after="120" w:line="276" w:lineRule="auto"/>
        <w:jc w:val="both"/>
        <w:rPr>
          <w:rFonts w:ascii="Trebuchet MS" w:hAnsi="Trebuchet MS"/>
          <w:szCs w:val="24"/>
        </w:rPr>
      </w:pPr>
      <w:r w:rsidRPr="00297CA8">
        <w:rPr>
          <w:rFonts w:ascii="Trebuchet MS" w:hAnsi="Trebuchet MS"/>
          <w:szCs w:val="24"/>
        </w:rPr>
        <w:t>Le montant de la présente garantie sera réduit au fur et à mesure à concurrence des remboursements de l’avance effectués par le Donneur d’ordre tels qu’ils figurent aux décomptes mensuels dont la copie nous sera présentée. La présente garantie expire au plus tard à la première des dates suivantes : à la réception d’une copie du décompte indiquant que 90 (quatre-vingt-dix) pourcent du Montant du Marché (à l’exclusion des sommes à valoir) ont été approuvés pour paiement, ou à la date suivante : ___. En conséquence, toute demande de paiement au titre de cette Garantie doit nous parvenir à cette date au plus tard.</w:t>
      </w:r>
    </w:p>
    <w:p w14:paraId="007F2E3F" w14:textId="77777777" w:rsidR="002C5167" w:rsidRPr="00297CA8" w:rsidRDefault="002C5167" w:rsidP="00297CA8">
      <w:pPr>
        <w:suppressAutoHyphens/>
        <w:spacing w:after="120" w:line="276" w:lineRule="auto"/>
        <w:jc w:val="both"/>
        <w:rPr>
          <w:rFonts w:ascii="Trebuchet MS" w:hAnsi="Trebuchet MS"/>
          <w:szCs w:val="24"/>
        </w:rPr>
      </w:pPr>
      <w:r w:rsidRPr="00297CA8">
        <w:rPr>
          <w:rFonts w:ascii="Trebuchet MS" w:hAnsi="Trebuchet MS"/>
          <w:szCs w:val="24"/>
        </w:rPr>
        <w:t xml:space="preserve">La présente garantie est régie par les Règles Uniformes de la CCI relatives aux Garanties sur Demande (RUGD), Publication CCI no : 758, excepté le sous-paragraphe 15(a) qui est exclu par la présente. </w:t>
      </w:r>
    </w:p>
    <w:p w14:paraId="2A1DE321" w14:textId="77777777" w:rsidR="002C5167" w:rsidRPr="00297CA8" w:rsidRDefault="002C5167" w:rsidP="00297CA8">
      <w:pPr>
        <w:suppressAutoHyphens/>
        <w:spacing w:after="120" w:line="276" w:lineRule="auto"/>
        <w:jc w:val="both"/>
        <w:rPr>
          <w:rFonts w:ascii="Trebuchet MS" w:hAnsi="Trebuchet MS"/>
          <w:szCs w:val="24"/>
        </w:rPr>
      </w:pPr>
    </w:p>
    <w:p w14:paraId="579F4453" w14:textId="77777777" w:rsidR="002C5167" w:rsidRPr="00297CA8" w:rsidRDefault="002C5167" w:rsidP="00297CA8">
      <w:pPr>
        <w:suppressAutoHyphens/>
        <w:spacing w:after="120" w:line="276" w:lineRule="auto"/>
        <w:jc w:val="both"/>
        <w:rPr>
          <w:rFonts w:ascii="Trebuchet MS" w:hAnsi="Trebuchet MS"/>
          <w:szCs w:val="24"/>
        </w:rPr>
      </w:pPr>
    </w:p>
    <w:p w14:paraId="140D199B" w14:textId="77777777" w:rsidR="002C5167" w:rsidRPr="00297CA8" w:rsidRDefault="002C5167" w:rsidP="00297CA8">
      <w:pPr>
        <w:suppressAutoHyphens/>
        <w:spacing w:after="120" w:line="276" w:lineRule="auto"/>
        <w:jc w:val="both"/>
        <w:rPr>
          <w:rFonts w:ascii="Trebuchet MS" w:hAnsi="Trebuchet MS"/>
        </w:rPr>
      </w:pPr>
      <w:r w:rsidRPr="00297CA8">
        <w:rPr>
          <w:rFonts w:ascii="Trebuchet MS" w:hAnsi="Trebuchet MS"/>
        </w:rPr>
        <w:t xml:space="preserve">____________________ </w:t>
      </w:r>
    </w:p>
    <w:p w14:paraId="559C0B40" w14:textId="77777777" w:rsidR="002C5167" w:rsidRPr="00297CA8" w:rsidRDefault="002C5167" w:rsidP="00297CA8">
      <w:pPr>
        <w:suppressAutoHyphens/>
        <w:spacing w:after="120" w:line="276" w:lineRule="auto"/>
        <w:jc w:val="both"/>
        <w:rPr>
          <w:rFonts w:ascii="Trebuchet MS" w:hAnsi="Trebuchet MS"/>
          <w:b/>
          <w:i/>
          <w:szCs w:val="24"/>
        </w:rPr>
      </w:pPr>
      <w:r w:rsidRPr="00297CA8">
        <w:rPr>
          <w:rFonts w:ascii="Trebuchet MS" w:hAnsi="Trebuchet MS"/>
          <w:i/>
          <w:szCs w:val="24"/>
        </w:rPr>
        <w:t>[Signature]</w:t>
      </w:r>
    </w:p>
    <w:p w14:paraId="5E687C13" w14:textId="77777777" w:rsidR="002C5167" w:rsidRPr="00297CA8" w:rsidRDefault="002C5167" w:rsidP="00297CA8">
      <w:pPr>
        <w:tabs>
          <w:tab w:val="right" w:pos="9000"/>
        </w:tabs>
        <w:suppressAutoHyphens/>
        <w:spacing w:after="120" w:line="276" w:lineRule="auto"/>
        <w:jc w:val="both"/>
        <w:rPr>
          <w:rFonts w:ascii="Trebuchet MS" w:hAnsi="Trebuchet MS"/>
          <w:b/>
          <w:i/>
          <w:szCs w:val="24"/>
        </w:rPr>
      </w:pPr>
    </w:p>
    <w:p w14:paraId="696CDF55" w14:textId="77777777" w:rsidR="002C5167" w:rsidRPr="00297CA8" w:rsidRDefault="002C5167" w:rsidP="00297CA8">
      <w:pPr>
        <w:tabs>
          <w:tab w:val="right" w:pos="9000"/>
        </w:tabs>
        <w:suppressAutoHyphens/>
        <w:spacing w:after="120" w:line="276" w:lineRule="auto"/>
        <w:jc w:val="both"/>
        <w:rPr>
          <w:rFonts w:ascii="Trebuchet MS" w:hAnsi="Trebuchet MS"/>
          <w:b/>
          <w:i/>
          <w:szCs w:val="24"/>
        </w:rPr>
      </w:pPr>
      <w:r w:rsidRPr="00297CA8">
        <w:rPr>
          <w:rFonts w:ascii="Trebuchet MS" w:hAnsi="Trebuchet MS"/>
          <w:b/>
          <w:i/>
          <w:szCs w:val="24"/>
        </w:rPr>
        <w:t>Note : Le texte en italiques doit être supprimé du document final ; il est fourni à titre indicatif en vue d’en faciliter la préparation</w:t>
      </w:r>
    </w:p>
    <w:p w14:paraId="74477E01" w14:textId="77777777" w:rsidR="00E86F74" w:rsidRPr="00297CA8" w:rsidRDefault="00E86F74" w:rsidP="00297CA8">
      <w:pPr>
        <w:tabs>
          <w:tab w:val="right" w:pos="9000"/>
        </w:tabs>
        <w:suppressAutoHyphens/>
        <w:spacing w:after="120" w:line="276" w:lineRule="auto"/>
        <w:jc w:val="both"/>
        <w:rPr>
          <w:rFonts w:ascii="Trebuchet MS" w:hAnsi="Trebuchet MS"/>
          <w:b/>
          <w:i/>
          <w:szCs w:val="24"/>
        </w:rPr>
      </w:pPr>
    </w:p>
    <w:p w14:paraId="1673204C" w14:textId="77777777" w:rsidR="0004526D" w:rsidRPr="008B4FF6" w:rsidRDefault="0004526D" w:rsidP="0004526D">
      <w:pPr>
        <w:jc w:val="center"/>
        <w:rPr>
          <w:rFonts w:asciiTheme="majorHAnsi" w:hAnsiTheme="majorHAnsi" w:cstheme="majorHAnsi"/>
          <w:b/>
          <w:sz w:val="44"/>
          <w:szCs w:val="44"/>
        </w:rPr>
      </w:pPr>
      <w:r w:rsidRPr="008B4FF6">
        <w:rPr>
          <w:rFonts w:asciiTheme="majorHAnsi" w:hAnsiTheme="majorHAnsi" w:cstheme="majorHAnsi"/>
          <w:b/>
          <w:sz w:val="44"/>
          <w:szCs w:val="44"/>
        </w:rPr>
        <w:t>Pièce   N° 12 : DOCUMENTS GRAPHIQUES</w:t>
      </w:r>
    </w:p>
    <w:p w14:paraId="59AAC120" w14:textId="77777777" w:rsidR="0004526D" w:rsidRDefault="0004526D" w:rsidP="0004526D">
      <w:pPr>
        <w:jc w:val="center"/>
        <w:rPr>
          <w:rFonts w:ascii="Monotype Corsiva" w:hAnsi="Monotype Corsiva"/>
          <w:sz w:val="48"/>
          <w:szCs w:val="48"/>
        </w:rPr>
      </w:pPr>
    </w:p>
    <w:p w14:paraId="06BFC757" w14:textId="77777777" w:rsidR="0004526D" w:rsidRDefault="0004526D" w:rsidP="0004526D"/>
    <w:p w14:paraId="064EF880" w14:textId="77777777" w:rsidR="0004526D" w:rsidRDefault="0004526D" w:rsidP="0004526D"/>
    <w:p w14:paraId="1E9FFA34" w14:textId="77777777" w:rsidR="0004526D" w:rsidRDefault="0004526D" w:rsidP="0004526D"/>
    <w:p w14:paraId="7A4E5D1A" w14:textId="77777777" w:rsidR="0004526D" w:rsidRDefault="0004526D" w:rsidP="0004526D"/>
    <w:p w14:paraId="2B56A1D6" w14:textId="77777777" w:rsidR="0004526D" w:rsidRDefault="0004526D" w:rsidP="0004526D"/>
    <w:p w14:paraId="358B5E18" w14:textId="77777777" w:rsidR="0004526D" w:rsidRDefault="0004526D" w:rsidP="0004526D"/>
    <w:p w14:paraId="3EA57FE8" w14:textId="77777777" w:rsidR="0004526D" w:rsidRDefault="0004526D" w:rsidP="0004526D"/>
    <w:p w14:paraId="6E28C22B" w14:textId="2FA84468" w:rsidR="0004526D" w:rsidRDefault="0004526D" w:rsidP="0004526D">
      <w:pPr>
        <w:tabs>
          <w:tab w:val="left" w:pos="5553"/>
        </w:tabs>
      </w:pPr>
      <w:r>
        <w:tab/>
      </w:r>
    </w:p>
    <w:p w14:paraId="2CADD220" w14:textId="77777777" w:rsidR="0004526D" w:rsidRDefault="0004526D" w:rsidP="0004526D"/>
    <w:p w14:paraId="2362DBAF" w14:textId="77777777" w:rsidR="0004526D" w:rsidRDefault="0004526D" w:rsidP="0004526D"/>
    <w:p w14:paraId="22929C0C" w14:textId="77777777" w:rsidR="0004526D" w:rsidRDefault="0004526D" w:rsidP="0004526D"/>
    <w:p w14:paraId="6D79392B" w14:textId="77777777" w:rsidR="0004526D" w:rsidRDefault="0004526D" w:rsidP="0004526D"/>
    <w:p w14:paraId="5E932B64" w14:textId="77777777" w:rsidR="0004526D" w:rsidRDefault="0004526D" w:rsidP="0004526D"/>
    <w:p w14:paraId="4EF4966F" w14:textId="77777777" w:rsidR="0004526D" w:rsidRDefault="0004526D" w:rsidP="0004526D"/>
    <w:p w14:paraId="183C0AE0" w14:textId="77777777" w:rsidR="0004526D" w:rsidRDefault="0004526D" w:rsidP="0004526D"/>
    <w:p w14:paraId="5279F217" w14:textId="77777777" w:rsidR="0004526D" w:rsidRDefault="0004526D" w:rsidP="0004526D"/>
    <w:p w14:paraId="2B493778" w14:textId="77777777" w:rsidR="0004526D" w:rsidRDefault="0004526D" w:rsidP="0004526D"/>
    <w:p w14:paraId="32E1CBA3" w14:textId="77777777" w:rsidR="0004526D" w:rsidRDefault="0004526D" w:rsidP="0004526D"/>
    <w:p w14:paraId="1B4E0C47" w14:textId="77777777" w:rsidR="0004526D" w:rsidRDefault="0004526D" w:rsidP="0004526D"/>
    <w:p w14:paraId="1C39AE07" w14:textId="77777777" w:rsidR="0004526D" w:rsidRDefault="0004526D" w:rsidP="0004526D"/>
    <w:p w14:paraId="6BD5F8CA" w14:textId="77777777" w:rsidR="0004526D" w:rsidRDefault="0004526D" w:rsidP="0004526D"/>
    <w:p w14:paraId="0AB64AB5" w14:textId="77777777" w:rsidR="0004526D" w:rsidRDefault="0004526D" w:rsidP="0004526D"/>
    <w:p w14:paraId="0E5CB5D5" w14:textId="77777777" w:rsidR="0004526D" w:rsidRDefault="0004526D" w:rsidP="0004526D"/>
    <w:p w14:paraId="15B86913" w14:textId="77777777" w:rsidR="0004526D" w:rsidRDefault="0004526D" w:rsidP="0004526D"/>
    <w:p w14:paraId="5EA3B652" w14:textId="77777777" w:rsidR="0004526D" w:rsidRDefault="0004526D" w:rsidP="0004526D"/>
    <w:p w14:paraId="49965F60" w14:textId="77777777" w:rsidR="0004526D" w:rsidRDefault="0004526D" w:rsidP="0004526D"/>
    <w:p w14:paraId="28D5BBD2" w14:textId="77777777" w:rsidR="0004526D" w:rsidRDefault="0004526D" w:rsidP="0004526D">
      <w:pPr>
        <w:spacing w:after="160" w:line="259" w:lineRule="auto"/>
      </w:pPr>
      <w:r>
        <w:br w:type="page"/>
      </w:r>
    </w:p>
    <w:p w14:paraId="2A9327E1" w14:textId="77777777" w:rsidR="0004526D" w:rsidRDefault="0004526D" w:rsidP="0004526D">
      <w:pPr>
        <w:spacing w:after="160" w:line="259" w:lineRule="auto"/>
      </w:pPr>
      <w:r w:rsidRPr="005B4B60">
        <w:rPr>
          <w:noProof/>
        </w:rPr>
        <w:lastRenderedPageBreak/>
        <w:drawing>
          <wp:inline distT="0" distB="0" distL="0" distR="0" wp14:anchorId="689EFCB9" wp14:editId="36523D3E">
            <wp:extent cx="4252883" cy="5043055"/>
            <wp:effectExtent l="0" t="0" r="0" b="5715"/>
            <wp:docPr id="14943075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27">
                      <a:extLst>
                        <a:ext uri="{28A0092B-C50C-407E-A947-70E740481C1C}">
                          <a14:useLocalDpi xmlns:a14="http://schemas.microsoft.com/office/drawing/2010/main" val="0"/>
                        </a:ext>
                      </a:extLst>
                    </a:blip>
                    <a:srcRect l="14670" r="11495" b="4396"/>
                    <a:stretch>
                      <a:fillRect/>
                    </a:stretch>
                  </pic:blipFill>
                  <pic:spPr bwMode="auto">
                    <a:xfrm>
                      <a:off x="0" y="0"/>
                      <a:ext cx="4253395" cy="5043662"/>
                    </a:xfrm>
                    <a:prstGeom prst="rect">
                      <a:avLst/>
                    </a:prstGeom>
                    <a:noFill/>
                    <a:ln>
                      <a:noFill/>
                    </a:ln>
                    <a:extLst>
                      <a:ext uri="{53640926-AAD7-44D8-BBD7-CCE9431645EC}">
                        <a14:shadowObscured xmlns:a14="http://schemas.microsoft.com/office/drawing/2010/main"/>
                      </a:ext>
                    </a:extLst>
                  </pic:spPr>
                </pic:pic>
              </a:graphicData>
            </a:graphic>
          </wp:inline>
        </w:drawing>
      </w:r>
    </w:p>
    <w:p w14:paraId="6A6DAC3E" w14:textId="77777777" w:rsidR="0004526D" w:rsidRDefault="0004526D" w:rsidP="0004526D">
      <w:pPr>
        <w:spacing w:after="160" w:line="259" w:lineRule="auto"/>
      </w:pPr>
    </w:p>
    <w:p w14:paraId="0C75A7A2" w14:textId="77777777" w:rsidR="0004526D" w:rsidRDefault="0004526D" w:rsidP="0004526D">
      <w:pPr>
        <w:spacing w:after="160" w:line="259" w:lineRule="auto"/>
      </w:pPr>
      <w:r w:rsidRPr="005B4B60">
        <w:rPr>
          <w:noProof/>
        </w:rPr>
        <w:lastRenderedPageBreak/>
        <w:drawing>
          <wp:inline distT="0" distB="0" distL="0" distR="0" wp14:anchorId="0C044CEB" wp14:editId="1C077B3C">
            <wp:extent cx="3996460" cy="4051704"/>
            <wp:effectExtent l="0" t="0" r="4445" b="6350"/>
            <wp:docPr id="390981603"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28">
                      <a:extLst>
                        <a:ext uri="{28A0092B-C50C-407E-A947-70E740481C1C}">
                          <a14:useLocalDpi xmlns:a14="http://schemas.microsoft.com/office/drawing/2010/main" val="0"/>
                        </a:ext>
                      </a:extLst>
                    </a:blip>
                    <a:srcRect l="16196" t="9584" r="9637"/>
                    <a:stretch>
                      <a:fillRect/>
                    </a:stretch>
                  </pic:blipFill>
                  <pic:spPr bwMode="auto">
                    <a:xfrm>
                      <a:off x="0" y="0"/>
                      <a:ext cx="3997026" cy="4052278"/>
                    </a:xfrm>
                    <a:prstGeom prst="rect">
                      <a:avLst/>
                    </a:prstGeom>
                    <a:noFill/>
                    <a:ln>
                      <a:noFill/>
                    </a:ln>
                    <a:extLst>
                      <a:ext uri="{53640926-AAD7-44D8-BBD7-CCE9431645EC}">
                        <a14:shadowObscured xmlns:a14="http://schemas.microsoft.com/office/drawing/2010/main"/>
                      </a:ext>
                    </a:extLst>
                  </pic:spPr>
                </pic:pic>
              </a:graphicData>
            </a:graphic>
          </wp:inline>
        </w:drawing>
      </w:r>
      <w:r w:rsidRPr="005B4B60">
        <w:t xml:space="preserve"> </w:t>
      </w:r>
    </w:p>
    <w:p w14:paraId="18ACB4EA" w14:textId="77777777" w:rsidR="0004526D" w:rsidRDefault="0004526D" w:rsidP="0004526D">
      <w:pPr>
        <w:spacing w:after="160" w:line="259" w:lineRule="auto"/>
      </w:pPr>
      <w:r w:rsidRPr="005B4B60">
        <w:rPr>
          <w:noProof/>
        </w:rPr>
        <w:lastRenderedPageBreak/>
        <w:drawing>
          <wp:inline distT="0" distB="0" distL="0" distR="0" wp14:anchorId="660F788C" wp14:editId="7A908532">
            <wp:extent cx="4558146" cy="4730921"/>
            <wp:effectExtent l="0" t="0" r="0" b="0"/>
            <wp:docPr id="1637864322"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29">
                      <a:extLst>
                        <a:ext uri="{28A0092B-C50C-407E-A947-70E740481C1C}">
                          <a14:useLocalDpi xmlns:a14="http://schemas.microsoft.com/office/drawing/2010/main" val="0"/>
                        </a:ext>
                      </a:extLst>
                    </a:blip>
                    <a:srcRect l="8470" t="5007" r="8333"/>
                    <a:stretch>
                      <a:fillRect/>
                    </a:stretch>
                  </pic:blipFill>
                  <pic:spPr bwMode="auto">
                    <a:xfrm>
                      <a:off x="0" y="0"/>
                      <a:ext cx="4558760" cy="4731558"/>
                    </a:xfrm>
                    <a:prstGeom prst="rect">
                      <a:avLst/>
                    </a:prstGeom>
                    <a:noFill/>
                    <a:ln>
                      <a:noFill/>
                    </a:ln>
                    <a:extLst>
                      <a:ext uri="{53640926-AAD7-44D8-BBD7-CCE9431645EC}">
                        <a14:shadowObscured xmlns:a14="http://schemas.microsoft.com/office/drawing/2010/main"/>
                      </a:ext>
                    </a:extLst>
                  </pic:spPr>
                </pic:pic>
              </a:graphicData>
            </a:graphic>
          </wp:inline>
        </w:drawing>
      </w:r>
      <w:r w:rsidRPr="005B4B60">
        <w:t xml:space="preserve"> </w:t>
      </w:r>
    </w:p>
    <w:p w14:paraId="34A53E4A" w14:textId="77777777" w:rsidR="0004526D" w:rsidRDefault="0004526D" w:rsidP="0004526D">
      <w:pPr>
        <w:spacing w:after="160" w:line="259" w:lineRule="auto"/>
        <w:jc w:val="center"/>
      </w:pPr>
      <w:r w:rsidRPr="005B4B60">
        <w:rPr>
          <w:noProof/>
        </w:rPr>
        <w:lastRenderedPageBreak/>
        <w:drawing>
          <wp:inline distT="0" distB="0" distL="0" distR="0" wp14:anchorId="1552D66A" wp14:editId="25F84EBE">
            <wp:extent cx="5760720" cy="3379470"/>
            <wp:effectExtent l="0" t="0" r="0" b="0"/>
            <wp:docPr id="193667191"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760720" cy="3379470"/>
                    </a:xfrm>
                    <a:prstGeom prst="rect">
                      <a:avLst/>
                    </a:prstGeom>
                    <a:noFill/>
                    <a:ln>
                      <a:noFill/>
                    </a:ln>
                  </pic:spPr>
                </pic:pic>
              </a:graphicData>
            </a:graphic>
          </wp:inline>
        </w:drawing>
      </w:r>
      <w:r w:rsidRPr="005B4B60">
        <w:rPr>
          <w:noProof/>
        </w:rPr>
        <w:drawing>
          <wp:inline distT="0" distB="0" distL="0" distR="0" wp14:anchorId="41F18546" wp14:editId="69929562">
            <wp:extent cx="4107873" cy="4626738"/>
            <wp:effectExtent l="0" t="0" r="6985" b="2540"/>
            <wp:docPr id="1037939869"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31">
                      <a:extLst>
                        <a:ext uri="{28A0092B-C50C-407E-A947-70E740481C1C}">
                          <a14:useLocalDpi xmlns:a14="http://schemas.microsoft.com/office/drawing/2010/main" val="0"/>
                        </a:ext>
                      </a:extLst>
                    </a:blip>
                    <a:srcRect l="13498" t="11170" r="10264"/>
                    <a:stretch>
                      <a:fillRect/>
                    </a:stretch>
                  </pic:blipFill>
                  <pic:spPr bwMode="auto">
                    <a:xfrm>
                      <a:off x="0" y="0"/>
                      <a:ext cx="4108682" cy="4627649"/>
                    </a:xfrm>
                    <a:prstGeom prst="rect">
                      <a:avLst/>
                    </a:prstGeom>
                    <a:noFill/>
                    <a:ln>
                      <a:noFill/>
                    </a:ln>
                    <a:extLst>
                      <a:ext uri="{53640926-AAD7-44D8-BBD7-CCE9431645EC}">
                        <a14:shadowObscured xmlns:a14="http://schemas.microsoft.com/office/drawing/2010/main"/>
                      </a:ext>
                    </a:extLst>
                  </pic:spPr>
                </pic:pic>
              </a:graphicData>
            </a:graphic>
          </wp:inline>
        </w:drawing>
      </w:r>
      <w:r w:rsidRPr="005B4B60">
        <w:rPr>
          <w:noProof/>
        </w:rPr>
        <w:lastRenderedPageBreak/>
        <w:drawing>
          <wp:inline distT="0" distB="0" distL="0" distR="0" wp14:anchorId="3779D154" wp14:editId="57605F9A">
            <wp:extent cx="5084445" cy="4613275"/>
            <wp:effectExtent l="0" t="0" r="1905" b="0"/>
            <wp:docPr id="1334187378"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5084445" cy="4613275"/>
                    </a:xfrm>
                    <a:prstGeom prst="rect">
                      <a:avLst/>
                    </a:prstGeom>
                    <a:noFill/>
                    <a:ln>
                      <a:noFill/>
                    </a:ln>
                  </pic:spPr>
                </pic:pic>
              </a:graphicData>
            </a:graphic>
          </wp:inline>
        </w:drawing>
      </w:r>
      <w:r w:rsidRPr="00B11BB6">
        <w:rPr>
          <w:noProof/>
        </w:rPr>
        <w:lastRenderedPageBreak/>
        <w:drawing>
          <wp:inline distT="0" distB="0" distL="0" distR="0" wp14:anchorId="274079DA" wp14:editId="6F8F710A">
            <wp:extent cx="5424055" cy="7988156"/>
            <wp:effectExtent l="0" t="0" r="5715" b="0"/>
            <wp:docPr id="688800454"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rotWithShape="1">
                    <a:blip r:embed="rId33">
                      <a:extLst>
                        <a:ext uri="{28A0092B-C50C-407E-A947-70E740481C1C}">
                          <a14:useLocalDpi xmlns:a14="http://schemas.microsoft.com/office/drawing/2010/main" val="0"/>
                        </a:ext>
                      </a:extLst>
                    </a:blip>
                    <a:srcRect t="1068" r="4343" b="2951"/>
                    <a:stretch>
                      <a:fillRect/>
                    </a:stretch>
                  </pic:blipFill>
                  <pic:spPr bwMode="auto">
                    <a:xfrm>
                      <a:off x="0" y="0"/>
                      <a:ext cx="5434593" cy="8003676"/>
                    </a:xfrm>
                    <a:prstGeom prst="rect">
                      <a:avLst/>
                    </a:prstGeom>
                    <a:noFill/>
                    <a:ln>
                      <a:noFill/>
                    </a:ln>
                    <a:extLst>
                      <a:ext uri="{53640926-AAD7-44D8-BBD7-CCE9431645EC}">
                        <a14:shadowObscured xmlns:a14="http://schemas.microsoft.com/office/drawing/2010/main"/>
                      </a:ext>
                    </a:extLst>
                  </pic:spPr>
                </pic:pic>
              </a:graphicData>
            </a:graphic>
          </wp:inline>
        </w:drawing>
      </w:r>
    </w:p>
    <w:p w14:paraId="42536916" w14:textId="77777777" w:rsidR="0004526D" w:rsidRDefault="0004526D" w:rsidP="0004526D">
      <w:pPr>
        <w:ind w:left="-426"/>
        <w:jc w:val="center"/>
      </w:pPr>
      <w:r w:rsidRPr="00996244">
        <w:rPr>
          <w:rFonts w:ascii="Monotype Corsiva" w:hAnsi="Monotype Corsiva"/>
          <w:b/>
          <w:noProof/>
          <w:sz w:val="22"/>
          <w:szCs w:val="22"/>
        </w:rPr>
        <w:lastRenderedPageBreak/>
        <w:drawing>
          <wp:inline distT="0" distB="0" distL="0" distR="0" wp14:anchorId="6CF08C75" wp14:editId="63496035">
            <wp:extent cx="5974715" cy="4762500"/>
            <wp:effectExtent l="0" t="0" r="6985" b="0"/>
            <wp:docPr id="95" name="Imag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5974715" cy="4762500"/>
                    </a:xfrm>
                    <a:prstGeom prst="rect">
                      <a:avLst/>
                    </a:prstGeom>
                    <a:noFill/>
                    <a:ln w="9525">
                      <a:noFill/>
                      <a:miter lim="800000"/>
                      <a:headEnd/>
                      <a:tailEnd/>
                    </a:ln>
                  </pic:spPr>
                </pic:pic>
              </a:graphicData>
            </a:graphic>
          </wp:inline>
        </w:drawing>
      </w:r>
    </w:p>
    <w:p w14:paraId="14F3406B" w14:textId="77777777" w:rsidR="0004526D" w:rsidRDefault="0004526D" w:rsidP="0004526D">
      <w:pPr>
        <w:ind w:left="-709"/>
        <w:jc w:val="both"/>
      </w:pPr>
      <w:r w:rsidRPr="00996244">
        <w:rPr>
          <w:rFonts w:ascii="Monotype Corsiva" w:hAnsi="Monotype Corsiva"/>
          <w:b/>
          <w:noProof/>
          <w:sz w:val="22"/>
          <w:szCs w:val="22"/>
        </w:rPr>
        <w:lastRenderedPageBreak/>
        <w:drawing>
          <wp:inline distT="0" distB="0" distL="0" distR="0" wp14:anchorId="10FCCD43" wp14:editId="4D5B4E6B">
            <wp:extent cx="6477000" cy="4381500"/>
            <wp:effectExtent l="0" t="0" r="0" b="0"/>
            <wp:docPr id="92" name="Imag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6477000" cy="4381500"/>
                    </a:xfrm>
                    <a:prstGeom prst="rect">
                      <a:avLst/>
                    </a:prstGeom>
                    <a:noFill/>
                    <a:ln w="9525">
                      <a:noFill/>
                      <a:miter lim="800000"/>
                      <a:headEnd/>
                      <a:tailEnd/>
                    </a:ln>
                  </pic:spPr>
                </pic:pic>
              </a:graphicData>
            </a:graphic>
          </wp:inline>
        </w:drawing>
      </w:r>
    </w:p>
    <w:p w14:paraId="52FB1107" w14:textId="77777777" w:rsidR="0004526D" w:rsidRPr="0095661F" w:rsidRDefault="0004526D" w:rsidP="0004526D"/>
    <w:p w14:paraId="04C91050" w14:textId="77777777" w:rsidR="0004526D" w:rsidRPr="0095661F" w:rsidRDefault="0004526D" w:rsidP="0004526D"/>
    <w:p w14:paraId="30838D94" w14:textId="77777777" w:rsidR="0004526D" w:rsidRDefault="0004526D" w:rsidP="0004526D"/>
    <w:p w14:paraId="41DB294D" w14:textId="77777777" w:rsidR="0004526D" w:rsidRDefault="0004526D" w:rsidP="0004526D"/>
    <w:p w14:paraId="0FCC5434" w14:textId="77777777" w:rsidR="0004526D" w:rsidRDefault="0004526D" w:rsidP="0004526D">
      <w:pPr>
        <w:tabs>
          <w:tab w:val="left" w:pos="6284"/>
        </w:tabs>
      </w:pPr>
      <w:r>
        <w:rPr>
          <w:noProof/>
        </w:rPr>
        <w:drawing>
          <wp:anchor distT="0" distB="0" distL="114300" distR="114300" simplePos="0" relativeHeight="251706368" behindDoc="1" locked="0" layoutInCell="0" allowOverlap="1" wp14:anchorId="42DC38DC" wp14:editId="157E2F89">
            <wp:simplePos x="0" y="0"/>
            <wp:positionH relativeFrom="margin">
              <wp:posOffset>-29845</wp:posOffset>
            </wp:positionH>
            <wp:positionV relativeFrom="paragraph">
              <wp:posOffset>4911090</wp:posOffset>
            </wp:positionV>
            <wp:extent cx="5974080" cy="4121150"/>
            <wp:effectExtent l="19050" t="0" r="7620" b="0"/>
            <wp:wrapNone/>
            <wp:docPr id="24" name="Imag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pic:cNvPicPr>
                      <a:picLocks noChangeAspect="1" noChangeArrowheads="1"/>
                    </pic:cNvPicPr>
                  </pic:nvPicPr>
                  <pic:blipFill rotWithShape="1">
                    <a:blip r:embed="rId34" cstate="print"/>
                    <a:srcRect b="6992"/>
                    <a:stretch/>
                  </pic:blipFill>
                  <pic:spPr bwMode="auto">
                    <a:xfrm>
                      <a:off x="0" y="0"/>
                      <a:ext cx="5974080" cy="4121150"/>
                    </a:xfrm>
                    <a:prstGeom prst="rect">
                      <a:avLst/>
                    </a:prstGeom>
                    <a:noFill/>
                    <a:ln>
                      <a:noFill/>
                    </a:ln>
                    <a:extLst>
                      <a:ext uri="{53640926-AAD7-44D8-BBD7-CCE9431645EC}">
                        <a14:shadowObscured xmlns:a14="http://schemas.microsoft.com/office/drawing/2010/main"/>
                      </a:ext>
                    </a:extLst>
                  </pic:spPr>
                </pic:pic>
              </a:graphicData>
            </a:graphic>
          </wp:anchor>
        </w:drawing>
      </w:r>
      <w:r>
        <w:tab/>
      </w:r>
    </w:p>
    <w:p w14:paraId="2CC71194" w14:textId="77777777" w:rsidR="0004526D" w:rsidRPr="0095661F" w:rsidRDefault="0004526D" w:rsidP="0004526D"/>
    <w:p w14:paraId="6BFA2791" w14:textId="77777777" w:rsidR="0004526D" w:rsidRPr="0095661F" w:rsidRDefault="0004526D" w:rsidP="0004526D"/>
    <w:p w14:paraId="76CCC67B" w14:textId="77777777" w:rsidR="0004526D" w:rsidRPr="0095661F" w:rsidRDefault="0004526D" w:rsidP="0004526D"/>
    <w:p w14:paraId="28E75099" w14:textId="77777777" w:rsidR="0004526D" w:rsidRPr="0095661F" w:rsidRDefault="0004526D" w:rsidP="0004526D"/>
    <w:p w14:paraId="4D0BD76C" w14:textId="77777777" w:rsidR="0004526D" w:rsidRDefault="0004526D" w:rsidP="0004526D"/>
    <w:p w14:paraId="5A541BE8" w14:textId="77777777" w:rsidR="0004526D" w:rsidRDefault="0004526D" w:rsidP="0004526D"/>
    <w:p w14:paraId="67BF6CAB" w14:textId="77777777" w:rsidR="0004526D" w:rsidRPr="00574EE9" w:rsidRDefault="0004526D" w:rsidP="0004526D"/>
    <w:p w14:paraId="35B8D0B6" w14:textId="77777777" w:rsidR="0004526D" w:rsidRPr="00574EE9" w:rsidRDefault="0004526D" w:rsidP="0004526D"/>
    <w:p w14:paraId="0E2BA1E0" w14:textId="77777777" w:rsidR="0004526D" w:rsidRPr="00574EE9" w:rsidRDefault="0004526D" w:rsidP="0004526D"/>
    <w:p w14:paraId="3AEDB3FD" w14:textId="77777777" w:rsidR="0004526D" w:rsidRPr="00574EE9" w:rsidRDefault="0004526D" w:rsidP="0004526D"/>
    <w:p w14:paraId="4C1ED1CB" w14:textId="77777777" w:rsidR="0004526D" w:rsidRPr="00574EE9" w:rsidRDefault="0004526D" w:rsidP="0004526D"/>
    <w:p w14:paraId="55632D44" w14:textId="77777777" w:rsidR="0004526D" w:rsidRPr="00574EE9" w:rsidRDefault="0004526D" w:rsidP="0004526D"/>
    <w:p w14:paraId="58CC5F58" w14:textId="77777777" w:rsidR="0004526D" w:rsidRPr="00574EE9" w:rsidRDefault="0004526D" w:rsidP="0004526D"/>
    <w:p w14:paraId="3372A469" w14:textId="77777777" w:rsidR="0004526D" w:rsidRPr="00574EE9" w:rsidRDefault="0004526D" w:rsidP="0004526D"/>
    <w:p w14:paraId="501A2A22" w14:textId="77777777" w:rsidR="0004526D" w:rsidRPr="00574EE9" w:rsidRDefault="0004526D" w:rsidP="0004526D"/>
    <w:p w14:paraId="16CF39F7" w14:textId="77777777" w:rsidR="0004526D" w:rsidRPr="00574EE9" w:rsidRDefault="0004526D" w:rsidP="0004526D"/>
    <w:p w14:paraId="26EF6384" w14:textId="77777777" w:rsidR="0004526D" w:rsidRPr="00574EE9" w:rsidRDefault="0004526D" w:rsidP="0004526D"/>
    <w:p w14:paraId="48C98DED" w14:textId="77777777" w:rsidR="0004526D" w:rsidRPr="00574EE9" w:rsidRDefault="0004526D" w:rsidP="0004526D"/>
    <w:p w14:paraId="7756A82B" w14:textId="77777777" w:rsidR="0004526D" w:rsidRPr="00574EE9" w:rsidRDefault="0004526D" w:rsidP="0004526D"/>
    <w:p w14:paraId="527E691D" w14:textId="77777777" w:rsidR="0004526D" w:rsidRPr="00574EE9" w:rsidRDefault="0004526D" w:rsidP="0004526D"/>
    <w:p w14:paraId="5693622A" w14:textId="77777777" w:rsidR="0004526D" w:rsidRPr="00574EE9" w:rsidRDefault="0004526D" w:rsidP="0004526D"/>
    <w:p w14:paraId="6F29BCEC" w14:textId="77777777" w:rsidR="0004526D" w:rsidRPr="00574EE9" w:rsidRDefault="0004526D" w:rsidP="0004526D"/>
    <w:p w14:paraId="2F419781" w14:textId="77777777" w:rsidR="0004526D" w:rsidRPr="00574EE9" w:rsidRDefault="0004526D" w:rsidP="0004526D"/>
    <w:p w14:paraId="025E0DC1" w14:textId="77777777" w:rsidR="0004526D" w:rsidRDefault="0004526D" w:rsidP="0004526D"/>
    <w:p w14:paraId="6D424914" w14:textId="77777777" w:rsidR="0004526D" w:rsidRDefault="0004526D" w:rsidP="0004526D"/>
    <w:p w14:paraId="22FA654D" w14:textId="77777777" w:rsidR="0004526D" w:rsidRDefault="0004526D" w:rsidP="0004526D"/>
    <w:p w14:paraId="7B0D0E11" w14:textId="77777777" w:rsidR="0004526D" w:rsidRDefault="0004526D" w:rsidP="0004526D">
      <w:r w:rsidRPr="00725FC4">
        <w:rPr>
          <w:rFonts w:ascii="Monotype Corsiva" w:hAnsi="Monotype Corsiva"/>
          <w:b/>
          <w:noProof/>
          <w:sz w:val="28"/>
          <w:szCs w:val="28"/>
        </w:rPr>
        <w:drawing>
          <wp:inline distT="0" distB="0" distL="0" distR="0" wp14:anchorId="24F2458E" wp14:editId="7D63278F">
            <wp:extent cx="6477000" cy="4772025"/>
            <wp:effectExtent l="0" t="0" r="0" b="9525"/>
            <wp:docPr id="14"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6477000" cy="4772025"/>
                    </a:xfrm>
                    <a:prstGeom prst="rect">
                      <a:avLst/>
                    </a:prstGeom>
                    <a:noFill/>
                    <a:ln w="9525">
                      <a:noFill/>
                      <a:miter lim="800000"/>
                      <a:headEnd/>
                      <a:tailEnd/>
                    </a:ln>
                  </pic:spPr>
                </pic:pic>
              </a:graphicData>
            </a:graphic>
          </wp:inline>
        </w:drawing>
      </w:r>
    </w:p>
    <w:p w14:paraId="3EE18CE0" w14:textId="77777777" w:rsidR="0004526D" w:rsidRDefault="0004526D" w:rsidP="0004526D"/>
    <w:p w14:paraId="6DE63A06" w14:textId="77777777" w:rsidR="0004526D" w:rsidRDefault="0004526D" w:rsidP="0004526D"/>
    <w:p w14:paraId="344CF16A" w14:textId="77777777" w:rsidR="0004526D" w:rsidRDefault="0004526D" w:rsidP="0004526D"/>
    <w:p w14:paraId="06D64574" w14:textId="77777777" w:rsidR="0004526D" w:rsidRDefault="0004526D" w:rsidP="0004526D"/>
    <w:p w14:paraId="653333BA" w14:textId="77777777" w:rsidR="0004526D" w:rsidRDefault="0004526D" w:rsidP="0004526D"/>
    <w:p w14:paraId="7854566F" w14:textId="77777777" w:rsidR="0004526D" w:rsidRDefault="0004526D" w:rsidP="0004526D"/>
    <w:p w14:paraId="5684E7CB" w14:textId="77777777" w:rsidR="0004526D" w:rsidRDefault="0004526D" w:rsidP="0004526D"/>
    <w:p w14:paraId="43BD402C" w14:textId="77777777" w:rsidR="0004526D" w:rsidRPr="00574EE9" w:rsidRDefault="0004526D" w:rsidP="0004526D">
      <w:pPr>
        <w:tabs>
          <w:tab w:val="left" w:pos="6639"/>
        </w:tabs>
      </w:pPr>
      <w:r>
        <w:tab/>
      </w:r>
    </w:p>
    <w:p w14:paraId="4E53A144" w14:textId="77777777" w:rsidR="0004526D" w:rsidRPr="0095661F" w:rsidRDefault="0004526D" w:rsidP="0004526D">
      <w:pPr>
        <w:tabs>
          <w:tab w:val="left" w:pos="6022"/>
        </w:tabs>
        <w:jc w:val="center"/>
      </w:pPr>
    </w:p>
    <w:p w14:paraId="795E79E7" w14:textId="77777777" w:rsidR="0004526D" w:rsidRDefault="0004526D" w:rsidP="0004526D">
      <w:pPr>
        <w:jc w:val="center"/>
      </w:pPr>
    </w:p>
    <w:p w14:paraId="387788B5" w14:textId="77777777" w:rsidR="0004526D" w:rsidRDefault="0004526D" w:rsidP="0004526D">
      <w:pPr>
        <w:jc w:val="center"/>
      </w:pPr>
    </w:p>
    <w:p w14:paraId="5CC44FE9" w14:textId="77777777" w:rsidR="0004526D" w:rsidRDefault="0004526D" w:rsidP="0004526D">
      <w:pPr>
        <w:jc w:val="center"/>
      </w:pPr>
    </w:p>
    <w:p w14:paraId="723A7469" w14:textId="77777777" w:rsidR="0004526D" w:rsidRDefault="0004526D" w:rsidP="0004526D">
      <w:pPr>
        <w:jc w:val="cente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2"/>
      </w:tblGrid>
      <w:tr w:rsidR="0004526D" w14:paraId="182FF3CB" w14:textId="77777777" w:rsidTr="006016D3">
        <w:tc>
          <w:tcPr>
            <w:tcW w:w="9062" w:type="dxa"/>
          </w:tcPr>
          <w:p w14:paraId="4790C705" w14:textId="77777777" w:rsidR="0004526D" w:rsidRDefault="0004526D" w:rsidP="006016D3">
            <w:pPr>
              <w:jc w:val="center"/>
            </w:pPr>
            <w:r w:rsidRPr="00ED283B">
              <w:rPr>
                <w:noProof/>
              </w:rPr>
              <w:drawing>
                <wp:inline distT="0" distB="0" distL="0" distR="0" wp14:anchorId="5FF18405" wp14:editId="4F62A362">
                  <wp:extent cx="4629150" cy="4248150"/>
                  <wp:effectExtent l="0" t="0" r="0" b="0"/>
                  <wp:docPr id="6" name="Image 6" descr="C:\Users\HP\AppData\Local\Packages\5319275A.WhatsAppDesktop_cv1g1gvanyjgm\TempState\0DC79A464CC179C261E87866A6FB05B6\WhatsApp Image 2024-09-28 à 13.07.48_0e8ca9a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P\AppData\Local\Packages\5319275A.WhatsAppDesktop_cv1g1gvanyjgm\TempState\0DC79A464CC179C261E87866A6FB05B6\WhatsApp Image 2024-09-28 à 13.07.48_0e8ca9a0.jpg"/>
                          <pic:cNvPicPr>
                            <a:picLocks noChangeAspect="1" noChangeArrowheads="1"/>
                          </pic:cNvPicPr>
                        </pic:nvPicPr>
                        <pic:blipFill rotWithShape="1">
                          <a:blip r:embed="rId37" cstate="print">
                            <a:extLst>
                              <a:ext uri="{28A0092B-C50C-407E-A947-70E740481C1C}">
                                <a14:useLocalDpi xmlns:a14="http://schemas.microsoft.com/office/drawing/2010/main" val="0"/>
                              </a:ext>
                            </a:extLst>
                          </a:blip>
                          <a:srcRect t="25000" b="14259"/>
                          <a:stretch/>
                        </pic:blipFill>
                        <pic:spPr bwMode="auto">
                          <a:xfrm>
                            <a:off x="0" y="0"/>
                            <a:ext cx="4629150" cy="4248150"/>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04526D" w14:paraId="1426AAB2" w14:textId="77777777" w:rsidTr="006016D3">
        <w:tc>
          <w:tcPr>
            <w:tcW w:w="9062" w:type="dxa"/>
          </w:tcPr>
          <w:p w14:paraId="02A87895" w14:textId="77777777" w:rsidR="0004526D" w:rsidRPr="00ED283B" w:rsidRDefault="0004526D" w:rsidP="006016D3">
            <w:pPr>
              <w:jc w:val="center"/>
              <w:rPr>
                <w:noProof/>
              </w:rPr>
            </w:pPr>
          </w:p>
        </w:tc>
      </w:tr>
      <w:tr w:rsidR="0004526D" w14:paraId="08579B66" w14:textId="77777777" w:rsidTr="006016D3">
        <w:tc>
          <w:tcPr>
            <w:tcW w:w="9062" w:type="dxa"/>
          </w:tcPr>
          <w:p w14:paraId="2A6F3BD8" w14:textId="77777777" w:rsidR="0004526D" w:rsidRDefault="0004526D" w:rsidP="006016D3">
            <w:pPr>
              <w:jc w:val="center"/>
            </w:pPr>
            <w:r w:rsidRPr="00F653B6">
              <w:rPr>
                <w:noProof/>
              </w:rPr>
              <w:lastRenderedPageBreak/>
              <w:drawing>
                <wp:inline distT="0" distB="0" distL="0" distR="0" wp14:anchorId="1622D234" wp14:editId="50E6C212">
                  <wp:extent cx="4591050" cy="4178150"/>
                  <wp:effectExtent l="0" t="0" r="0" b="0"/>
                  <wp:docPr id="27" name="Image 27" descr="C:\Users\HP\AppData\Local\Packages\5319275A.WhatsAppDesktop_cv1g1gvanyjgm\TempState\8140D508B90F84B11AA0331BCAEC9000\WhatsApp Image 2024-09-27 à 11.33.19_15d125d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HP\AppData\Local\Packages\5319275A.WhatsAppDesktop_cv1g1gvanyjgm\TempState\8140D508B90F84B11AA0331BCAEC9000\WhatsApp Image 2024-09-27 à 11.33.19_15d125d9.jpg"/>
                          <pic:cNvPicPr>
                            <a:picLocks noChangeAspect="1" noChangeArrowheads="1"/>
                          </pic:cNvPicPr>
                        </pic:nvPicPr>
                        <pic:blipFill rotWithShape="1">
                          <a:blip r:embed="rId38" cstate="print">
                            <a:extLst>
                              <a:ext uri="{28A0092B-C50C-407E-A947-70E740481C1C}">
                                <a14:useLocalDpi xmlns:a14="http://schemas.microsoft.com/office/drawing/2010/main" val="0"/>
                              </a:ext>
                            </a:extLst>
                          </a:blip>
                          <a:srcRect t="15001" b="23299"/>
                          <a:stretch/>
                        </pic:blipFill>
                        <pic:spPr bwMode="auto">
                          <a:xfrm>
                            <a:off x="0" y="0"/>
                            <a:ext cx="4594652" cy="4181428"/>
                          </a:xfrm>
                          <a:prstGeom prst="rect">
                            <a:avLst/>
                          </a:prstGeom>
                          <a:noFill/>
                          <a:ln>
                            <a:noFill/>
                          </a:ln>
                          <a:extLst>
                            <a:ext uri="{53640926-AAD7-44D8-BBD7-CCE9431645EC}">
                              <a14:shadowObscured xmlns:a14="http://schemas.microsoft.com/office/drawing/2010/main"/>
                            </a:ext>
                          </a:extLst>
                        </pic:spPr>
                      </pic:pic>
                    </a:graphicData>
                  </a:graphic>
                </wp:inline>
              </w:drawing>
            </w:r>
          </w:p>
        </w:tc>
      </w:tr>
    </w:tbl>
    <w:p w14:paraId="23F147F0" w14:textId="77777777" w:rsidR="0004526D" w:rsidRDefault="0004526D" w:rsidP="0004526D">
      <w:pPr>
        <w:jc w:val="center"/>
      </w:pPr>
    </w:p>
    <w:p w14:paraId="7A617848" w14:textId="77777777" w:rsidR="0004526D" w:rsidRDefault="0004526D" w:rsidP="0004526D">
      <w:pPr>
        <w:jc w:val="cente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2"/>
      </w:tblGrid>
      <w:tr w:rsidR="0004526D" w14:paraId="0FAEEB9A" w14:textId="77777777" w:rsidTr="006016D3">
        <w:tc>
          <w:tcPr>
            <w:tcW w:w="9062" w:type="dxa"/>
          </w:tcPr>
          <w:p w14:paraId="085067E8" w14:textId="77777777" w:rsidR="0004526D" w:rsidRDefault="0004526D" w:rsidP="006016D3">
            <w:pPr>
              <w:jc w:val="center"/>
            </w:pPr>
            <w:r w:rsidRPr="00F653B6">
              <w:rPr>
                <w:noProof/>
              </w:rPr>
              <w:drawing>
                <wp:inline distT="0" distB="0" distL="0" distR="0" wp14:anchorId="3FB01AAF" wp14:editId="61FC85DC">
                  <wp:extent cx="5276849" cy="2628900"/>
                  <wp:effectExtent l="0" t="0" r="635" b="0"/>
                  <wp:docPr id="28" name="Image 28" descr="C:\Users\HP\AppData\Local\Packages\5319275A.WhatsAppDesktop_cv1g1gvanyjgm\TempState\7F087B885689EDE9919CC20ED9145230\WhatsApp Image 2024-09-27 à 11.37.59_df9d85d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HP\AppData\Local\Packages\5319275A.WhatsAppDesktop_cv1g1gvanyjgm\TempState\7F087B885689EDE9919CC20ED9145230\WhatsApp Image 2024-09-27 à 11.37.59_df9d85dd.jpg"/>
                          <pic:cNvPicPr>
                            <a:picLocks noChangeAspect="1" noChangeArrowheads="1"/>
                          </pic:cNvPicPr>
                        </pic:nvPicPr>
                        <pic:blipFill rotWithShape="1">
                          <a:blip r:embed="rId39" cstate="print">
                            <a:extLst>
                              <a:ext uri="{28A0092B-C50C-407E-A947-70E740481C1C}">
                                <a14:useLocalDpi xmlns:a14="http://schemas.microsoft.com/office/drawing/2010/main" val="0"/>
                              </a:ext>
                            </a:extLst>
                          </a:blip>
                          <a:srcRect r="11377" b="-1393"/>
                          <a:stretch/>
                        </pic:blipFill>
                        <pic:spPr bwMode="auto">
                          <a:xfrm>
                            <a:off x="0" y="0"/>
                            <a:ext cx="5278828" cy="2629886"/>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04526D" w14:paraId="10C0A04C" w14:textId="77777777" w:rsidTr="006016D3">
        <w:tc>
          <w:tcPr>
            <w:tcW w:w="9062" w:type="dxa"/>
          </w:tcPr>
          <w:p w14:paraId="44912EE3" w14:textId="77777777" w:rsidR="0004526D" w:rsidRPr="00F653B6" w:rsidRDefault="0004526D" w:rsidP="006016D3">
            <w:pPr>
              <w:jc w:val="center"/>
              <w:rPr>
                <w:noProof/>
              </w:rPr>
            </w:pPr>
          </w:p>
        </w:tc>
      </w:tr>
      <w:tr w:rsidR="0004526D" w14:paraId="42BAC29F" w14:textId="77777777" w:rsidTr="006016D3">
        <w:tc>
          <w:tcPr>
            <w:tcW w:w="9062" w:type="dxa"/>
          </w:tcPr>
          <w:p w14:paraId="48D23151" w14:textId="77777777" w:rsidR="0004526D" w:rsidRPr="00F653B6" w:rsidRDefault="0004526D" w:rsidP="006016D3">
            <w:pPr>
              <w:jc w:val="center"/>
              <w:rPr>
                <w:noProof/>
              </w:rPr>
            </w:pPr>
          </w:p>
        </w:tc>
      </w:tr>
      <w:tr w:rsidR="0004526D" w14:paraId="6E7F5F6A" w14:textId="77777777" w:rsidTr="006016D3">
        <w:tc>
          <w:tcPr>
            <w:tcW w:w="9062" w:type="dxa"/>
          </w:tcPr>
          <w:p w14:paraId="11C93192" w14:textId="77777777" w:rsidR="0004526D" w:rsidRPr="00F653B6" w:rsidRDefault="0004526D" w:rsidP="006016D3">
            <w:pPr>
              <w:jc w:val="center"/>
              <w:rPr>
                <w:noProof/>
              </w:rPr>
            </w:pPr>
          </w:p>
        </w:tc>
      </w:tr>
    </w:tbl>
    <w:p w14:paraId="277C5A3F" w14:textId="77777777" w:rsidR="0004526D" w:rsidRDefault="0004526D" w:rsidP="0004526D"/>
    <w:p w14:paraId="110D330B" w14:textId="1C0C5D7E" w:rsidR="00E86F74" w:rsidRPr="00297CA8" w:rsidRDefault="00E86F74" w:rsidP="00297CA8">
      <w:pPr>
        <w:tabs>
          <w:tab w:val="right" w:pos="9000"/>
        </w:tabs>
        <w:spacing w:after="120" w:line="276" w:lineRule="auto"/>
        <w:jc w:val="both"/>
        <w:rPr>
          <w:rFonts w:ascii="Trebuchet MS" w:hAnsi="Trebuchet MS"/>
          <w:b/>
          <w:i/>
          <w:szCs w:val="24"/>
        </w:rPr>
      </w:pPr>
    </w:p>
    <w:sectPr w:rsidR="00E86F74" w:rsidRPr="00297CA8" w:rsidSect="00297CA8">
      <w:headerReference w:type="even" r:id="rId40"/>
      <w:headerReference w:type="default" r:id="rId41"/>
      <w:headerReference w:type="first" r:id="rId42"/>
      <w:footnotePr>
        <w:numRestart w:val="eachSect"/>
      </w:footnotePr>
      <w:endnotePr>
        <w:numFmt w:val="decimal"/>
        <w:numRestart w:val="eachSect"/>
      </w:endnotePr>
      <w:type w:val="nextColumn"/>
      <w:pgSz w:w="12240" w:h="15840" w:code="1"/>
      <w:pgMar w:top="1417" w:right="1417" w:bottom="1417" w:left="1417" w:header="720" w:footer="720" w:gutter="0"/>
      <w:cols w:space="720"/>
      <w:titlePg/>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1" w:author="Guy GASSISSOU" w:date="2025-08-07T10:13:00Z" w:initials="GG">
    <w:p w14:paraId="029F0110" w14:textId="77777777" w:rsidR="00B32A4A" w:rsidRDefault="00B32A4A" w:rsidP="00855F3D">
      <w:pPr>
        <w:pStyle w:val="Commentaire"/>
      </w:pPr>
      <w:r>
        <w:rPr>
          <w:rStyle w:val="Marquedecommentaire"/>
        </w:rPr>
        <w:annotationRef/>
      </w:r>
      <w:r w:rsidRPr="00855F3D">
        <w:rPr>
          <w:lang w:val="fr-FR"/>
        </w:rPr>
        <w:t>A vérifier par l’équipe sauvegarde svp pour confirmation des informations.</w:t>
      </w:r>
      <w:r w:rsidRPr="00855F3D">
        <w:rPr>
          <w:lang w:val="fr-FR"/>
        </w:rPr>
        <w:br/>
      </w:r>
      <w:r>
        <w:t>Cordialement.</w:t>
      </w:r>
    </w:p>
  </w:comment>
  <w:comment w:id="13" w:author="Guy GASSISSOU" w:date="2025-08-07T10:18:00Z" w:initials="GG">
    <w:p w14:paraId="498E5E45" w14:textId="77777777" w:rsidR="00B32A4A" w:rsidRDefault="00B32A4A" w:rsidP="00855F3D">
      <w:pPr>
        <w:pStyle w:val="Commentaire"/>
      </w:pPr>
      <w:r>
        <w:rPr>
          <w:rStyle w:val="Marquedecommentaire"/>
        </w:rPr>
        <w:annotationRef/>
      </w:r>
      <w:r>
        <w:t>IDEM</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29F0110" w15:done="0"/>
  <w15:commentEx w15:paraId="498E5E45"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92B75A" w14:textId="77777777" w:rsidR="005C51BB" w:rsidRDefault="005C51BB">
      <w:r>
        <w:separator/>
      </w:r>
    </w:p>
  </w:endnote>
  <w:endnote w:type="continuationSeparator" w:id="0">
    <w:p w14:paraId="42B12DD1" w14:textId="77777777" w:rsidR="005C51BB" w:rsidRDefault="005C51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Franklin Gothic Book">
    <w:panose1 w:val="020B0503020102020204"/>
    <w:charset w:val="00"/>
    <w:family w:val="swiss"/>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CIDFont+F3">
    <w:altName w:val="Cambria"/>
    <w:panose1 w:val="00000000000000000000"/>
    <w:charset w:val="00"/>
    <w:family w:val="roman"/>
    <w:notTrueType/>
    <w:pitch w:val="default"/>
  </w:font>
  <w:font w:name="Candara">
    <w:panose1 w:val="020E0502030303020204"/>
    <w:charset w:val="00"/>
    <w:family w:val="swiss"/>
    <w:pitch w:val="variable"/>
    <w:sig w:usb0="A00002EF" w:usb1="4000A44B" w:usb2="00000000" w:usb3="00000000" w:csb0="0000019F" w:csb1="00000000"/>
  </w:font>
  <w:font w:name="Segoe UI">
    <w:panose1 w:val="020B0502040204020203"/>
    <w:charset w:val="00"/>
    <w:family w:val="swiss"/>
    <w:pitch w:val="variable"/>
    <w:sig w:usb0="E4002EFF" w:usb1="C000E47F" w:usb2="00000009" w:usb3="00000000" w:csb0="000001FF" w:csb1="00000000"/>
  </w:font>
  <w:font w:name="Helvetica-Narrow">
    <w:altName w:val="Arial Narrow"/>
    <w:panose1 w:val="00000000000000000000"/>
    <w:charset w:val="00"/>
    <w:family w:val="swiss"/>
    <w:notTrueType/>
    <w:pitch w:val="default"/>
    <w:sig w:usb0="00000003" w:usb1="00000000" w:usb2="00000000" w:usb3="00000000" w:csb0="00000001" w:csb1="00000000"/>
  </w:font>
  <w:font w:name="ZapfDingbats">
    <w:altName w:val="Zapf Dingbats"/>
    <w:panose1 w:val="00000000000000000000"/>
    <w:charset w:val="00"/>
    <w:family w:val="decorative"/>
    <w:notTrueType/>
    <w:pitch w:val="default"/>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Trebuchet MS">
    <w:panose1 w:val="020B0603020202020204"/>
    <w:charset w:val="00"/>
    <w:family w:val="swiss"/>
    <w:pitch w:val="variable"/>
    <w:sig w:usb0="000006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Monotype Corsiva">
    <w:panose1 w:val="03010101010201010101"/>
    <w:charset w:val="00"/>
    <w:family w:val="script"/>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12171338"/>
      <w:docPartObj>
        <w:docPartGallery w:val="Page Numbers (Bottom of Page)"/>
        <w:docPartUnique/>
      </w:docPartObj>
    </w:sdtPr>
    <w:sdtEndPr>
      <w:rPr>
        <w:noProof/>
      </w:rPr>
    </w:sdtEndPr>
    <w:sdtContent>
      <w:p w14:paraId="0ACA6545" w14:textId="1D8ADFC6" w:rsidR="00B32A4A" w:rsidRDefault="00B32A4A">
        <w:pPr>
          <w:pStyle w:val="Pieddepage"/>
          <w:jc w:val="right"/>
        </w:pPr>
        <w:r>
          <w:fldChar w:fldCharType="begin"/>
        </w:r>
        <w:r>
          <w:instrText xml:space="preserve"> PAGE   \* MERGEFORMAT </w:instrText>
        </w:r>
        <w:r>
          <w:fldChar w:fldCharType="separate"/>
        </w:r>
        <w:r w:rsidR="00C60F77">
          <w:rPr>
            <w:noProof/>
          </w:rPr>
          <w:t>2</w:t>
        </w:r>
        <w:r>
          <w:rPr>
            <w:noProof/>
          </w:rPr>
          <w:fldChar w:fldCharType="end"/>
        </w:r>
      </w:p>
    </w:sdtContent>
  </w:sdt>
  <w:p w14:paraId="0D222FCC" w14:textId="77777777" w:rsidR="00B32A4A" w:rsidRDefault="00B32A4A">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28A54E" w14:textId="77777777" w:rsidR="00B32A4A" w:rsidRDefault="00B32A4A" w:rsidP="00056B7A">
    <w:pPr>
      <w:pStyle w:val="Paragraphedeliste"/>
      <w:jc w:val="right"/>
    </w:pPr>
  </w:p>
  <w:p w14:paraId="555A94A6" w14:textId="77777777" w:rsidR="00B32A4A" w:rsidRPr="009E7EE5" w:rsidRDefault="00B32A4A">
    <w:pPr>
      <w:rPr>
        <w:sz w:val="6"/>
        <w:szCs w:val="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D56681" w14:textId="77777777" w:rsidR="00B32A4A" w:rsidRDefault="00B32A4A">
    <w:pPr>
      <w:spacing w:line="1" w:lineRule="exact"/>
    </w:pPr>
    <w:r>
      <w:rPr>
        <w:noProof/>
      </w:rPr>
      <mc:AlternateContent>
        <mc:Choice Requires="wps">
          <w:drawing>
            <wp:anchor distT="0" distB="0" distL="0" distR="0" simplePos="0" relativeHeight="251659264" behindDoc="1" locked="0" layoutInCell="1" allowOverlap="1" wp14:anchorId="70D8E1D7" wp14:editId="4B5CF921">
              <wp:simplePos x="0" y="0"/>
              <wp:positionH relativeFrom="page">
                <wp:posOffset>1809750</wp:posOffset>
              </wp:positionH>
              <wp:positionV relativeFrom="page">
                <wp:posOffset>8654415</wp:posOffset>
              </wp:positionV>
              <wp:extent cx="3852545" cy="554990"/>
              <wp:effectExtent l="0" t="0" r="0" b="0"/>
              <wp:wrapNone/>
              <wp:docPr id="64" name="Shape 2"/>
              <wp:cNvGraphicFramePr/>
              <a:graphic xmlns:a="http://schemas.openxmlformats.org/drawingml/2006/main">
                <a:graphicData uri="http://schemas.microsoft.com/office/word/2010/wordprocessingShape">
                  <wps:wsp>
                    <wps:cNvSpPr txBox="1"/>
                    <wps:spPr>
                      <a:xfrm>
                        <a:off x="0" y="0"/>
                        <a:ext cx="3852545" cy="554990"/>
                      </a:xfrm>
                      <a:prstGeom prst="rect">
                        <a:avLst/>
                      </a:prstGeom>
                      <a:noFill/>
                    </wps:spPr>
                    <wps:txbx>
                      <w:txbxContent>
                        <w:p w14:paraId="3E633ED9" w14:textId="77777777" w:rsidR="00B32A4A" w:rsidRDefault="00B32A4A">
                          <w:pPr>
                            <w:pStyle w:val="En-tteoupieddepage20"/>
                            <w:rPr>
                              <w:sz w:val="52"/>
                              <w:szCs w:val="52"/>
                            </w:rPr>
                          </w:pPr>
                          <w:r>
                            <w:rPr>
                              <w:b/>
                              <w:bCs/>
                              <w:color w:val="000000"/>
                              <w:sz w:val="52"/>
                              <w:szCs w:val="52"/>
                              <w:lang w:bidi="fr-FR"/>
                            </w:rPr>
                            <w:t>PLAN DE DISTRIBUTION</w:t>
                          </w:r>
                        </w:p>
                        <w:p w14:paraId="006EEF3D" w14:textId="77777777" w:rsidR="00B32A4A" w:rsidRDefault="00B32A4A">
                          <w:pPr>
                            <w:pStyle w:val="En-tteoupieddepage20"/>
                            <w:rPr>
                              <w:sz w:val="52"/>
                              <w:szCs w:val="52"/>
                            </w:rPr>
                          </w:pPr>
                          <w:r>
                            <w:rPr>
                              <w:b/>
                              <w:bCs/>
                              <w:color w:val="000000"/>
                              <w:sz w:val="52"/>
                              <w:szCs w:val="52"/>
                              <w:lang w:bidi="fr-FR"/>
                            </w:rPr>
                            <w:t>DISTRIBUTION PLAN</w:t>
                          </w:r>
                        </w:p>
                      </w:txbxContent>
                    </wps:txbx>
                    <wps:bodyPr wrap="none" lIns="0" tIns="0" rIns="0" bIns="0">
                      <a:spAutoFit/>
                    </wps:bodyPr>
                  </wps:wsp>
                </a:graphicData>
              </a:graphic>
            </wp:anchor>
          </w:drawing>
        </mc:Choice>
        <mc:Fallback>
          <w:pict>
            <v:shapetype w14:anchorId="70D8E1D7" id="_x0000_t202" coordsize="21600,21600" o:spt="202" path="m,l,21600r21600,l21600,xe">
              <v:stroke joinstyle="miter"/>
              <v:path gradientshapeok="t" o:connecttype="rect"/>
            </v:shapetype>
            <v:shape id="Shape 2" o:spid="_x0000_s1035" type="#_x0000_t202" style="position:absolute;margin-left:142.5pt;margin-top:681.45pt;width:303.35pt;height:43.7pt;z-index:-25165721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" filled="f" stroked="f">
              <v:textbox style="mso-fit-shape-to-text:t" inset="0,0,0,0">
                <w:txbxContent>
                  <w:p w14:paraId="3E633ED9" w14:textId="77777777" w:rsidR="00B32A4A" w:rsidRDefault="00B32A4A">
                    <w:pPr>
                      <w:pStyle w:val="En-tteoupieddepage20"/>
                      <w:rPr>
                        <w:sz w:val="52"/>
                        <w:szCs w:val="52"/>
                      </w:rPr>
                    </w:pPr>
                    <w:r>
                      <w:rPr>
                        <w:b/>
                        <w:bCs/>
                        <w:color w:val="000000"/>
                        <w:sz w:val="52"/>
                        <w:szCs w:val="52"/>
                        <w:lang w:bidi="fr-FR"/>
                      </w:rPr>
                      <w:t>PLAN DE DISTRIBUTION</w:t>
                    </w:r>
                  </w:p>
                  <w:p w14:paraId="006EEF3D" w14:textId="77777777" w:rsidR="00B32A4A" w:rsidRDefault="00B32A4A">
                    <w:pPr>
                      <w:pStyle w:val="En-tteoupieddepage20"/>
                      <w:rPr>
                        <w:sz w:val="52"/>
                        <w:szCs w:val="52"/>
                      </w:rPr>
                    </w:pPr>
                    <w:r>
                      <w:rPr>
                        <w:b/>
                        <w:bCs/>
                        <w:color w:val="000000"/>
                        <w:sz w:val="52"/>
                        <w:szCs w:val="52"/>
                        <w:lang w:bidi="fr-FR"/>
                      </w:rPr>
                      <w:t>DISTRIBUTION PLAN</w:t>
                    </w:r>
                  </w:p>
                </w:txbxContent>
              </v:textbox>
              <w10:wrap anchorx="page" anchory="page"/>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AC9E5C" w14:textId="77777777" w:rsidR="00B32A4A" w:rsidRDefault="00B32A4A">
    <w:pPr>
      <w:spacing w:line="1" w:lineRule="exac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3FE9EB" w14:textId="77777777" w:rsidR="005C51BB" w:rsidRDefault="005C51BB">
      <w:r>
        <w:separator/>
      </w:r>
    </w:p>
  </w:footnote>
  <w:footnote w:type="continuationSeparator" w:id="0">
    <w:p w14:paraId="146CC803" w14:textId="77777777" w:rsidR="005C51BB" w:rsidRDefault="005C51BB">
      <w:r>
        <w:continuationSeparator/>
      </w:r>
    </w:p>
  </w:footnote>
  <w:footnote w:id="1">
    <w:p w14:paraId="0582474C" w14:textId="63234CF8" w:rsidR="00B32A4A" w:rsidRPr="005C7E94" w:rsidRDefault="00B32A4A" w:rsidP="00E03CA1">
      <w:pPr>
        <w:pStyle w:val="Notedebasdepage"/>
        <w:rPr>
          <w:iCs/>
        </w:rPr>
      </w:pPr>
      <w:r w:rsidRPr="005C7E94">
        <w:rPr>
          <w:rStyle w:val="Appelnotedebasdep"/>
          <w:i/>
        </w:rPr>
        <w:footnoteRef/>
      </w:r>
      <w:r w:rsidRPr="005C7E94">
        <w:rPr>
          <w:i/>
        </w:rPr>
        <w:t xml:space="preserve"> </w:t>
      </w:r>
      <w:r w:rsidRPr="005C7E94">
        <w:rPr>
          <w:i/>
        </w:rPr>
        <w:tab/>
      </w:r>
      <w:r w:rsidRPr="005C7E94">
        <w:rPr>
          <w:iCs/>
        </w:rPr>
        <w:t xml:space="preserve">Dans les </w:t>
      </w:r>
      <w:r>
        <w:rPr>
          <w:iCs/>
        </w:rPr>
        <w:t>marchés</w:t>
      </w:r>
      <w:r w:rsidRPr="005C7E94">
        <w:rPr>
          <w:iCs/>
        </w:rPr>
        <w:t xml:space="preserve"> rémunérés au forfait, supprimer « D</w:t>
      </w:r>
      <w:r>
        <w:rPr>
          <w:iCs/>
        </w:rPr>
        <w:t>étail</w:t>
      </w:r>
      <w:r w:rsidRPr="005C7E94">
        <w:rPr>
          <w:iCs/>
        </w:rPr>
        <w:t xml:space="preserve"> quantitatif et estimatif » et remplacer par « Programme d’Activités ».</w:t>
      </w:r>
    </w:p>
  </w:footnote>
  <w:footnote w:id="2">
    <w:p w14:paraId="71F5EEBF" w14:textId="1B4A66A9" w:rsidR="00B32A4A" w:rsidRPr="005C7E94" w:rsidRDefault="00B32A4A" w:rsidP="00E03CA1">
      <w:pPr>
        <w:pStyle w:val="Notedebasdepage"/>
        <w:tabs>
          <w:tab w:val="left" w:pos="284"/>
        </w:tabs>
        <w:ind w:left="284" w:hanging="284"/>
      </w:pPr>
      <w:r w:rsidRPr="005C7E94">
        <w:rPr>
          <w:rStyle w:val="Appelnotedebasdep"/>
        </w:rPr>
        <w:footnoteRef/>
      </w:r>
      <w:r w:rsidRPr="005C7E94">
        <w:t xml:space="preserve"> </w:t>
      </w:r>
      <w:r w:rsidRPr="005C7E94">
        <w:tab/>
        <w:t>Dans le cas de marché rémunéré au forfait, remplacer la clause 3</w:t>
      </w:r>
      <w:r>
        <w:t>5</w:t>
      </w:r>
      <w:r w:rsidRPr="005C7E94">
        <w:t>.1 comme suit :</w:t>
      </w:r>
    </w:p>
    <w:p w14:paraId="02D501D0" w14:textId="12B9F3C1" w:rsidR="00B32A4A" w:rsidRPr="005C7E94" w:rsidRDefault="00B32A4A" w:rsidP="00E03CA1">
      <w:pPr>
        <w:pStyle w:val="Notedebasdepage"/>
        <w:tabs>
          <w:tab w:val="left" w:pos="1080"/>
        </w:tabs>
        <w:spacing w:after="40"/>
        <w:ind w:left="851" w:hanging="567"/>
      </w:pPr>
      <w:r w:rsidRPr="005C7E94">
        <w:t>3</w:t>
      </w:r>
      <w:r>
        <w:t>5</w:t>
      </w:r>
      <w:r w:rsidRPr="005C7E94">
        <w:t>.1</w:t>
      </w:r>
      <w:r w:rsidRPr="005C7E94">
        <w:tab/>
        <w:t xml:space="preserve">L’Entrepreneur présentera un Programme d’activités mis à jour dans les </w:t>
      </w:r>
      <w:r>
        <w:t xml:space="preserve">7 </w:t>
      </w:r>
      <w:r w:rsidRPr="005C7E94">
        <w:t xml:space="preserve"> jours suivant réception des instructions du </w:t>
      </w:r>
      <w:r>
        <w:t>Directeur de Projet</w:t>
      </w:r>
      <w:r w:rsidRPr="005C7E94">
        <w:t>. Le Programme d’activités contiendra les activités chiffrées à réaliser dans le cadre des Travaux. Le Programme d’activités est utilisé pour suivre et contrôler la performance des activités sur la base desquelles l’Entrepreneur sera payé.  Si le paiement des matériaux livr</w:t>
      </w:r>
      <w:r>
        <w:t>é</w:t>
      </w:r>
      <w:r w:rsidRPr="005C7E94">
        <w:t>s sur le chantier est effectué séparément, l’Entrepreneur présentera la livraison des matériaux sur le chantier séparément d</w:t>
      </w:r>
      <w:r>
        <w:t>u</w:t>
      </w:r>
      <w:r w:rsidRPr="005C7E94">
        <w:t xml:space="preserve"> Programme d’activités.  </w:t>
      </w:r>
    </w:p>
  </w:footnote>
  <w:footnote w:id="3">
    <w:p w14:paraId="40B335BF" w14:textId="71AD303B" w:rsidR="00B32A4A" w:rsidRPr="005C7E94" w:rsidRDefault="00B32A4A" w:rsidP="00E03CA1">
      <w:pPr>
        <w:pStyle w:val="Notedebasdepage"/>
        <w:tabs>
          <w:tab w:val="left" w:pos="284"/>
        </w:tabs>
        <w:ind w:left="284" w:hanging="284"/>
        <w:rPr>
          <w:spacing w:val="-4"/>
        </w:rPr>
      </w:pPr>
      <w:r w:rsidRPr="005C7E94">
        <w:rPr>
          <w:rStyle w:val="Appelnotedebasdep"/>
        </w:rPr>
        <w:footnoteRef/>
      </w:r>
      <w:r w:rsidRPr="005C7E94">
        <w:t xml:space="preserve"> </w:t>
      </w:r>
      <w:r w:rsidRPr="005C7E94">
        <w:tab/>
      </w:r>
      <w:r w:rsidRPr="005C7E94">
        <w:rPr>
          <w:spacing w:val="-4"/>
        </w:rPr>
        <w:t>Dans le cas de marché rémunéré au forfait, remplacer la totalité de la Clause 3</w:t>
      </w:r>
      <w:r>
        <w:rPr>
          <w:spacing w:val="-4"/>
        </w:rPr>
        <w:t>6</w:t>
      </w:r>
      <w:r w:rsidRPr="005C7E94">
        <w:rPr>
          <w:spacing w:val="-4"/>
        </w:rPr>
        <w:t xml:space="preserve"> par la nouvelle clause 3</w:t>
      </w:r>
      <w:r>
        <w:rPr>
          <w:spacing w:val="-4"/>
        </w:rPr>
        <w:t>6</w:t>
      </w:r>
      <w:r w:rsidRPr="005C7E94">
        <w:rPr>
          <w:spacing w:val="-4"/>
        </w:rPr>
        <w:t>.1 comme suit :</w:t>
      </w:r>
    </w:p>
    <w:p w14:paraId="3621A82C" w14:textId="1C2032A9" w:rsidR="00B32A4A" w:rsidRPr="005C7E94" w:rsidRDefault="00B32A4A" w:rsidP="00E03CA1">
      <w:pPr>
        <w:pStyle w:val="Notedebasdepage"/>
        <w:tabs>
          <w:tab w:val="left" w:pos="851"/>
          <w:tab w:val="left" w:pos="1080"/>
        </w:tabs>
        <w:spacing w:after="40"/>
        <w:ind w:left="851" w:hanging="567"/>
      </w:pPr>
      <w:r w:rsidRPr="005C7E94">
        <w:t>3</w:t>
      </w:r>
      <w:r>
        <w:t>6</w:t>
      </w:r>
      <w:r w:rsidRPr="005C7E94">
        <w:t>.1</w:t>
      </w:r>
      <w:r w:rsidRPr="005C7E94">
        <w:tab/>
        <w:t>L’Entrepreneur modifiera le Programme d’Activités pour répondre aux changements de Programme ou de méthode de travail effectués à la discrétion de l’Entrepreneur. Les Prix figurant dans le Programme d’Activités ne seront pas modifiés en raison des changements apportés par l’Entrepreneur au Programme d’Activités.</w:t>
      </w:r>
    </w:p>
  </w:footnote>
  <w:footnote w:id="4">
    <w:p w14:paraId="443D6AEA" w14:textId="77777777" w:rsidR="00B32A4A" w:rsidRPr="005C7E94" w:rsidRDefault="00B32A4A" w:rsidP="00E03CA1">
      <w:pPr>
        <w:pStyle w:val="Notedebasdepage"/>
      </w:pPr>
      <w:r w:rsidRPr="005C7E94">
        <w:rPr>
          <w:rStyle w:val="Appelnotedebasdep"/>
        </w:rPr>
        <w:footnoteRef/>
      </w:r>
      <w:r w:rsidRPr="005C7E94">
        <w:t xml:space="preserve"> </w:t>
      </w:r>
      <w:r w:rsidRPr="005C7E94">
        <w:tab/>
        <w:t>Dans le cas de marché rémunérés au forfait, ajouter « et Programme d’Activités » après « Programme ».</w:t>
      </w:r>
    </w:p>
  </w:footnote>
  <w:footnote w:id="5">
    <w:p w14:paraId="033B5F10" w14:textId="77777777" w:rsidR="00B32A4A" w:rsidRPr="005C7E94" w:rsidRDefault="00B32A4A" w:rsidP="00E03CA1">
      <w:pPr>
        <w:pStyle w:val="Notedebasdepage"/>
        <w:rPr>
          <w:iCs/>
        </w:rPr>
      </w:pPr>
      <w:r w:rsidRPr="005C7E94">
        <w:rPr>
          <w:rStyle w:val="Appelnotedebasdep"/>
          <w:i/>
        </w:rPr>
        <w:footnoteRef/>
      </w:r>
      <w:r w:rsidRPr="005C7E94">
        <w:rPr>
          <w:i/>
        </w:rPr>
        <w:t xml:space="preserve"> </w:t>
      </w:r>
      <w:r w:rsidRPr="005C7E94">
        <w:rPr>
          <w:i/>
        </w:rPr>
        <w:tab/>
      </w:r>
      <w:r w:rsidRPr="005C7E94">
        <w:rPr>
          <w:iCs/>
        </w:rPr>
        <w:t>Dans le cas de marché rémunéré au forfait, supprimer ce paragraphe.</w:t>
      </w:r>
    </w:p>
  </w:footnote>
  <w:footnote w:id="6">
    <w:p w14:paraId="17BAAA4D" w14:textId="77777777" w:rsidR="00B32A4A" w:rsidRPr="005C7E94" w:rsidRDefault="00B32A4A" w:rsidP="00E03CA1">
      <w:pPr>
        <w:pStyle w:val="Notedebasdepage"/>
        <w:ind w:left="720" w:hanging="720"/>
        <w:rPr>
          <w:iCs/>
        </w:rPr>
      </w:pPr>
      <w:r w:rsidRPr="005C7E94">
        <w:rPr>
          <w:rStyle w:val="Appelnotedebasdep"/>
          <w:iCs/>
        </w:rPr>
        <w:footnoteRef/>
      </w:r>
      <w:r w:rsidRPr="005C7E94">
        <w:rPr>
          <w:iCs/>
        </w:rPr>
        <w:t xml:space="preserve"> </w:t>
      </w:r>
      <w:r w:rsidRPr="005C7E94">
        <w:rPr>
          <w:iCs/>
        </w:rPr>
        <w:tab/>
        <w:t>Dans le cas de marché rémunéré au forfait, remplac</w:t>
      </w:r>
      <w:r>
        <w:rPr>
          <w:iCs/>
        </w:rPr>
        <w:t>er ce paragraphe par le suivant</w:t>
      </w:r>
      <w:r w:rsidRPr="005C7E94">
        <w:rPr>
          <w:iCs/>
        </w:rPr>
        <w:t>: « La valeur du travail exécuté comprendra la valeur des activités complétées figurant dans le Programme d’Activités ».</w:t>
      </w:r>
    </w:p>
  </w:footnote>
  <w:footnote w:id="7">
    <w:p w14:paraId="7B52D965" w14:textId="44B0A272" w:rsidR="00B32A4A" w:rsidRPr="003B3168" w:rsidRDefault="00B32A4A" w:rsidP="006127B2">
      <w:pPr>
        <w:pStyle w:val="Notedebasdepage"/>
        <w:ind w:left="284" w:hanging="284"/>
        <w:rPr>
          <w:lang w:val="fr-FR"/>
        </w:rPr>
      </w:pPr>
      <w:r>
        <w:rPr>
          <w:rStyle w:val="Appelnotedebasdep"/>
        </w:rPr>
        <w:footnoteRef/>
      </w:r>
      <w:r>
        <w:rPr>
          <w:lang w:val="fr-FR"/>
        </w:rPr>
        <w:t xml:space="preserve"> </w:t>
      </w:r>
      <w:r w:rsidRPr="003B3168">
        <w:rPr>
          <w:lang w:val="fr-FR"/>
        </w:rPr>
        <w:tab/>
        <w:t xml:space="preserve">Pour écarter tout doute, les effets d’une telle sanction sur la partie concernée concernent, de manière non exhaustive, (i) le dépôt de candidature à la pré-qualification, l’expression d’intérêt pour une mission de consultant, et la participation à un appel d’offres directement ou comme sous-traitant, consultant, fabricant ou </w:t>
      </w:r>
      <w:r>
        <w:rPr>
          <w:lang w:val="fr-FR"/>
        </w:rPr>
        <w:t>fournisseur</w:t>
      </w:r>
      <w:r w:rsidRPr="003B3168">
        <w:rPr>
          <w:lang w:val="fr-FR"/>
        </w:rPr>
        <w:t>, ou prestataire dans le cadre d’un tel contrat, et (ii) la conclusion d’un avenant ou un additif comportant une modification significative à un contrat existant.</w:t>
      </w:r>
    </w:p>
  </w:footnote>
  <w:footnote w:id="8">
    <w:p w14:paraId="346AF918" w14:textId="77777777" w:rsidR="00B32A4A" w:rsidRPr="003B3168" w:rsidRDefault="00B32A4A" w:rsidP="006127B2">
      <w:pPr>
        <w:pStyle w:val="Notedebasdepage"/>
        <w:ind w:left="284" w:hanging="284"/>
        <w:rPr>
          <w:lang w:val="fr-FR"/>
        </w:rPr>
      </w:pPr>
      <w:r w:rsidRPr="00DD6F80">
        <w:rPr>
          <w:rStyle w:val="Appelnotedebasdep"/>
        </w:rPr>
        <w:footnoteRef/>
      </w:r>
      <w:r w:rsidRPr="003B3168">
        <w:rPr>
          <w:lang w:val="fr-FR"/>
        </w:rPr>
        <w:t xml:space="preserve"> </w:t>
      </w:r>
      <w:r w:rsidRPr="003B3168">
        <w:rPr>
          <w:lang w:val="fr-FR"/>
        </w:rPr>
        <w:tab/>
        <w:t>Un sous-traitant, consultant, fabricant ou fournisseur de biens ou services (différents intitulés sont utilisés en fonction de la formulation du dossier d’appel d’offres) désigné est une entreprise ou un individu qui (i) fait partie de la demande de pré qualification ou de l’offre du soumissionnaire compte tenu de l’expérience spécifique et essentielle et du savoir-faire qu’il apporte afin de satisfaire aux conditions de qualification pour une offre déterminée ; ou (ii) a été désigné par l’Emprunteur.</w:t>
      </w:r>
    </w:p>
  </w:footnote>
  <w:footnote w:id="9">
    <w:p w14:paraId="06E2DBDF" w14:textId="77777777" w:rsidR="00B32A4A" w:rsidRPr="003B3168" w:rsidRDefault="00B32A4A" w:rsidP="006127B2">
      <w:pPr>
        <w:pStyle w:val="Notedebasdepage"/>
        <w:ind w:left="280" w:hanging="280"/>
        <w:rPr>
          <w:lang w:val="fr-FR"/>
        </w:rPr>
      </w:pPr>
      <w:r>
        <w:rPr>
          <w:rStyle w:val="Appelnotedebasdep"/>
        </w:rPr>
        <w:footnoteRef/>
      </w:r>
      <w:r w:rsidRPr="003B3168">
        <w:rPr>
          <w:lang w:val="fr-FR"/>
        </w:rPr>
        <w:t xml:space="preserve"> </w:t>
      </w:r>
      <w:r w:rsidRPr="003B3168">
        <w:rPr>
          <w:lang w:val="fr-FR"/>
        </w:rPr>
        <w:tab/>
        <w:t>Les inspections menées dans ce cadre sont des vérifications sur pièces du fait de leur nature. Ils comprennent des activités de recherche documentaire et factuelle entreprises par la Banque, ou des personnes désignées par elle, afin de vérifier des aspects spécifiques relevant d’une enquête ou d’un audit, tel que l’évaluation de la véracité d’une accusation éventuelle de Fraude et Corruption, par le moyen de dispositif approprié.</w:t>
      </w:r>
      <w:r>
        <w:rPr>
          <w:lang w:val="fr-FR"/>
        </w:rPr>
        <w:t xml:space="preserve"> </w:t>
      </w:r>
      <w:r w:rsidRPr="003B3168">
        <w:rPr>
          <w:lang w:val="fr-FR"/>
        </w:rPr>
        <w:t>De telles activités peuvent inclure, sans limitation, d’avoir accès à des documents financiers d’une entreprise ou d’une personne et les examiner, faire des copies de ces documents selon les besoins, d’avoir accès à tous autres documents, données et renseignements (sous forme de documents imprimés ou en format électronique) jugés pertinents aux fins de l’enquête ou de l’audit et les examiner, faire des copies de ces documents selon les besoins, avoir des entretiens avec le personnel et toute autre personne, mener des inspections physiques et des visites de site, et obtenir la vérification de renseignements par une tierce partie.</w:t>
      </w:r>
    </w:p>
  </w:footnote>
  <w:footnote w:id="10">
    <w:p w14:paraId="1F04ABE0" w14:textId="18DF49A0" w:rsidR="00B32A4A" w:rsidRPr="008E7A4C" w:rsidRDefault="00B32A4A" w:rsidP="003A30AD">
      <w:pPr>
        <w:pStyle w:val="Notedebasdepage"/>
        <w:tabs>
          <w:tab w:val="left" w:pos="284"/>
        </w:tabs>
        <w:ind w:left="280" w:hanging="280"/>
        <w:rPr>
          <w:lang w:val="fr-FR"/>
        </w:rPr>
      </w:pPr>
      <w:r>
        <w:rPr>
          <w:rStyle w:val="Appelnotedebasdep"/>
        </w:rPr>
        <w:footnoteRef/>
      </w:r>
      <w:r w:rsidRPr="008E7A4C">
        <w:rPr>
          <w:lang w:val="fr-FR"/>
        </w:rPr>
        <w:t xml:space="preserve"> </w:t>
      </w:r>
      <w:r w:rsidRPr="008E7A4C">
        <w:rPr>
          <w:lang w:val="fr-FR"/>
        </w:rPr>
        <w:tab/>
      </w:r>
      <w:r w:rsidRPr="00DA0B0F">
        <w:rPr>
          <w:lang w:val="fr-FR"/>
        </w:rPr>
        <w:t>La banque d’émission devra insérer un montant représentant le pourcentage du montant du marché indiqué dans la</w:t>
      </w:r>
      <w:r w:rsidRPr="008E7A4C">
        <w:rPr>
          <w:i/>
          <w:lang w:val="fr-FR"/>
        </w:rPr>
        <w:t xml:space="preserve"> </w:t>
      </w:r>
      <w:r w:rsidRPr="008E7A4C">
        <w:t>Notification d’attribution du Marché, et dénommé soit dans la/les monnaie/s du marché, ou dans une monnaire librement convertible jugée aceptable pour l</w:t>
      </w:r>
      <w:r>
        <w:t>eMaître d’Ouvrage</w:t>
      </w:r>
    </w:p>
  </w:footnote>
  <w:footnote w:id="11">
    <w:p w14:paraId="1B04520E" w14:textId="1A44451B" w:rsidR="00B32A4A" w:rsidRPr="0062156A" w:rsidRDefault="00B32A4A" w:rsidP="00DA0B0F">
      <w:pPr>
        <w:ind w:left="360" w:hanging="270"/>
        <w:jc w:val="both"/>
        <w:rPr>
          <w:sz w:val="18"/>
          <w:szCs w:val="18"/>
          <w:lang w:eastAsia="en-US"/>
        </w:rPr>
      </w:pPr>
      <w:r w:rsidRPr="008E7A4C">
        <w:rPr>
          <w:rStyle w:val="Appelnotedebasdep"/>
        </w:rPr>
        <w:footnoteRef/>
      </w:r>
      <w:r w:rsidRPr="008E7A4C">
        <w:t xml:space="preserve"> </w:t>
      </w:r>
      <w:r w:rsidRPr="008E7A4C">
        <w:tab/>
      </w:r>
      <w:r w:rsidRPr="00DA0B0F">
        <w:rPr>
          <w:sz w:val="18"/>
          <w:szCs w:val="18"/>
          <w:lang w:eastAsia="en-US"/>
        </w:rPr>
        <w:t>Insérez la date vingt-huit jours après la date d’achèvement prévue comme décrit dans C</w:t>
      </w:r>
      <w:r>
        <w:rPr>
          <w:sz w:val="18"/>
          <w:szCs w:val="18"/>
          <w:lang w:eastAsia="en-US"/>
        </w:rPr>
        <w:t>M</w:t>
      </w:r>
      <w:r w:rsidRPr="00DA0B0F">
        <w:rPr>
          <w:sz w:val="18"/>
          <w:szCs w:val="18"/>
          <w:lang w:eastAsia="en-US"/>
        </w:rPr>
        <w:t xml:space="preserve"> </w:t>
      </w:r>
      <w:r>
        <w:rPr>
          <w:sz w:val="18"/>
          <w:szCs w:val="18"/>
          <w:lang w:eastAsia="en-US"/>
        </w:rPr>
        <w:t>49.</w:t>
      </w:r>
      <w:r w:rsidRPr="00DA0B0F">
        <w:rPr>
          <w:sz w:val="18"/>
          <w:szCs w:val="18"/>
          <w:lang w:eastAsia="en-US"/>
        </w:rPr>
        <w:t>1. L</w:t>
      </w:r>
      <w:r>
        <w:rPr>
          <w:sz w:val="18"/>
          <w:szCs w:val="18"/>
          <w:lang w:eastAsia="en-US"/>
        </w:rPr>
        <w:t>e Maître d’Ouvrage</w:t>
      </w:r>
      <w:r w:rsidRPr="00DA0B0F">
        <w:rPr>
          <w:sz w:val="18"/>
          <w:szCs w:val="18"/>
          <w:lang w:eastAsia="en-US"/>
        </w:rPr>
        <w:t xml:space="preserve"> doit noter qu’en cas de prolongation de cette date p</w:t>
      </w:r>
      <w:r w:rsidRPr="00233D55">
        <w:rPr>
          <w:sz w:val="18"/>
          <w:szCs w:val="18"/>
          <w:lang w:eastAsia="en-US"/>
        </w:rPr>
        <w:t xml:space="preserve">our l’achèvement du </w:t>
      </w:r>
      <w:r>
        <w:rPr>
          <w:sz w:val="18"/>
          <w:szCs w:val="18"/>
          <w:lang w:eastAsia="en-US"/>
        </w:rPr>
        <w:t>marché</w:t>
      </w:r>
      <w:r w:rsidRPr="00233D55">
        <w:rPr>
          <w:sz w:val="18"/>
          <w:szCs w:val="18"/>
          <w:lang w:eastAsia="en-US"/>
        </w:rPr>
        <w:t>, l</w:t>
      </w:r>
      <w:r>
        <w:rPr>
          <w:sz w:val="18"/>
          <w:szCs w:val="18"/>
          <w:lang w:eastAsia="en-US"/>
        </w:rPr>
        <w:t>e Maître d’Ouvrage</w:t>
      </w:r>
      <w:r w:rsidRPr="00DA0B0F">
        <w:rPr>
          <w:sz w:val="18"/>
          <w:szCs w:val="18"/>
          <w:lang w:eastAsia="en-US"/>
        </w:rPr>
        <w:t xml:space="preserve"> devrait demander une prolongation de cette garantie au Garant. Cette demande doit être écrite et doit être faite avant la date d’expiration fixée dans la garantie. </w:t>
      </w:r>
      <w:r w:rsidRPr="00DA0B0F">
        <w:rPr>
          <w:color w:val="0F0F5F"/>
          <w:sz w:val="18"/>
          <w:szCs w:val="18"/>
          <w:lang w:eastAsia="en-US"/>
        </w:rPr>
        <w:t xml:space="preserve">En </w:t>
      </w:r>
      <w:r w:rsidRPr="0062156A">
        <w:rPr>
          <w:sz w:val="18"/>
          <w:szCs w:val="18"/>
          <w:lang w:eastAsia="en-US"/>
        </w:rPr>
        <w:t>préparant cette garantie, l</w:t>
      </w:r>
      <w:r>
        <w:rPr>
          <w:sz w:val="18"/>
          <w:szCs w:val="18"/>
          <w:lang w:eastAsia="en-US"/>
        </w:rPr>
        <w:t>e Maître d’Ouvrage</w:t>
      </w:r>
      <w:r w:rsidRPr="0062156A">
        <w:rPr>
          <w:sz w:val="18"/>
          <w:szCs w:val="18"/>
          <w:lang w:eastAsia="en-US"/>
        </w:rPr>
        <w:t xml:space="preserve"> pourrait envisager d’ajouter le texte suivant au formulaire, à la fin de l’avant-dernier paragraphe : « Le Garant accepte une prolongation unique de cette garantie pour une période à ne pas dépasser de [six mois] [un an], en réponse à la demande écrite du bénéficiaire pour une telle prolongation -- une telle demande doit être présentée au garant avant l’expiration de la garantie. »</w:t>
      </w:r>
    </w:p>
    <w:p w14:paraId="11427F94" w14:textId="7CC10FCA" w:rsidR="00B32A4A" w:rsidRPr="006A71AF" w:rsidRDefault="00B32A4A" w:rsidP="003A30AD">
      <w:pPr>
        <w:pStyle w:val="Notedebasdepage"/>
        <w:tabs>
          <w:tab w:val="left" w:pos="284"/>
        </w:tabs>
        <w:ind w:left="284" w:hanging="284"/>
        <w:rPr>
          <w:lang w:val="fr-FR"/>
        </w:rPr>
      </w:pPr>
    </w:p>
  </w:footnote>
  <w:footnote w:id="12">
    <w:p w14:paraId="409E4741" w14:textId="77777777" w:rsidR="00B32A4A" w:rsidRPr="005C7E94" w:rsidRDefault="00B32A4A" w:rsidP="005A15EB">
      <w:pPr>
        <w:pStyle w:val="Notedebasdepage"/>
      </w:pPr>
      <w:r w:rsidRPr="005C7E94">
        <w:rPr>
          <w:rStyle w:val="Appelnotedebasdep"/>
        </w:rPr>
        <w:footnoteRef/>
      </w:r>
      <w:r w:rsidRPr="005C7E94">
        <w:t xml:space="preserve"> </w:t>
      </w:r>
      <w:r w:rsidRPr="005C7E94">
        <w:rPr>
          <w:i/>
        </w:rPr>
        <w:t xml:space="preserve">L’organisme de caution doit insérer un montant représentant le montant du Marché mentionné au Marché soit dans la (ou les) monnaie(s) mentionnée(s) au Marché, soit dans toute autre monnaie librement convertible acceptable par le </w:t>
      </w:r>
      <w:r>
        <w:rPr>
          <w:i/>
        </w:rPr>
        <w:t>Maître d’Ouvrage</w:t>
      </w:r>
      <w:r w:rsidRPr="005C7E94">
        <w:rPr>
          <w:i/>
        </w:rPr>
        <w:t>.</w:t>
      </w:r>
    </w:p>
  </w:footnote>
  <w:footnote w:id="13">
    <w:p w14:paraId="10C0B871" w14:textId="4AF22B8F" w:rsidR="00B32A4A" w:rsidRPr="0046713E" w:rsidRDefault="00B32A4A" w:rsidP="002C5167">
      <w:pPr>
        <w:pStyle w:val="Notedebasdepage"/>
        <w:ind w:left="360" w:hanging="360"/>
        <w:rPr>
          <w:lang w:val="fr-FR"/>
        </w:rPr>
      </w:pPr>
      <w:r w:rsidRPr="00DD6F80">
        <w:rPr>
          <w:rStyle w:val="Appelnotedebasdep"/>
        </w:rPr>
        <w:footnoteRef/>
      </w:r>
      <w:r>
        <w:rPr>
          <w:lang w:val="fr-FR"/>
        </w:rPr>
        <w:tab/>
      </w:r>
      <w:r w:rsidRPr="0046713E">
        <w:rPr>
          <w:i/>
          <w:lang w:val="fr-FR"/>
        </w:rPr>
        <w:t>Le Garant doit insérer le</w:t>
      </w:r>
      <w:r>
        <w:rPr>
          <w:i/>
          <w:lang w:val="fr-FR"/>
        </w:rPr>
        <w:t xml:space="preserve"> </w:t>
      </w:r>
      <w:r w:rsidRPr="0046713E">
        <w:rPr>
          <w:i/>
          <w:lang w:val="fr-FR"/>
        </w:rPr>
        <w:t>montant représentant le montant de l’avance soit dans la (ou les) monnaie (s) mentionnée(s) au Marché pour le paiement de l’avance, soit dans toute autre monnaie librement convertible acceptable par l’</w:t>
      </w:r>
      <w:r>
        <w:rPr>
          <w:i/>
          <w:lang w:val="fr-FR"/>
        </w:rPr>
        <w:t>Maître d’Ouvrage</w:t>
      </w:r>
      <w:r w:rsidRPr="0046713E">
        <w:rPr>
          <w:i/>
          <w:lang w:val="fr-FR"/>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27D58C" w14:textId="72514D48" w:rsidR="00B32A4A" w:rsidRPr="00EF3BD5" w:rsidRDefault="00B32A4A" w:rsidP="002057B2">
    <w:pPr>
      <w:pStyle w:val="En-tte"/>
      <w:tabs>
        <w:tab w:val="right" w:pos="9720"/>
      </w:tabs>
      <w:jc w:val="right"/>
    </w:pPr>
    <w:r>
      <w:rPr>
        <w:rStyle w:val="Numrodepage"/>
      </w:rPr>
      <w:fldChar w:fldCharType="begin"/>
    </w:r>
    <w:r>
      <w:rPr>
        <w:rStyle w:val="Numrodepage"/>
      </w:rPr>
      <w:instrText xml:space="preserve"> PAGE </w:instrText>
    </w:r>
    <w:r>
      <w:rPr>
        <w:rStyle w:val="Numrodepage"/>
      </w:rPr>
      <w:fldChar w:fldCharType="separate"/>
    </w:r>
    <w:r>
      <w:rPr>
        <w:rStyle w:val="Numrodepage"/>
        <w:noProof/>
      </w:rPr>
      <w:t>viii</w:t>
    </w:r>
    <w:r>
      <w:rPr>
        <w:rStyle w:val="Numrodepage"/>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150D2D" w14:textId="4243D22F" w:rsidR="00B32A4A" w:rsidRDefault="00B32A4A" w:rsidP="00BC2AA6">
    <w:pPr>
      <w:pStyle w:val="En-tte"/>
      <w:pBdr>
        <w:bottom w:val="single" w:sz="4" w:space="1" w:color="auto"/>
      </w:pBdr>
      <w:jc w:val="right"/>
      <w:rPr>
        <w:lang w:val="fr-FR"/>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EF7B9D" w14:textId="77777777" w:rsidR="00B32A4A" w:rsidRDefault="00B32A4A" w:rsidP="00056B7A">
    <w:pPr>
      <w:pStyle w:val="En-tte"/>
      <w:ind w:left="-1418"/>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9B010C" w14:textId="3E75BF15" w:rsidR="00B32A4A" w:rsidRDefault="00B32A4A" w:rsidP="009E1827">
    <w:pPr>
      <w:pStyle w:val="En-tte"/>
      <w:pBdr>
        <w:bottom w:val="single" w:sz="4" w:space="1" w:color="auto"/>
      </w:pBdr>
      <w:tabs>
        <w:tab w:val="clear" w:pos="9000"/>
        <w:tab w:val="right" w:pos="9356"/>
        <w:tab w:val="right" w:pos="12960"/>
      </w:tabs>
      <w:rPr>
        <w:lang w:val="fr-FR"/>
      </w:rPr>
    </w:pPr>
    <w:r w:rsidRPr="00487FD2">
      <w:rPr>
        <w:lang w:val="fr-FR"/>
      </w:rPr>
      <w:t>Section X. Formulaires du Marché</w:t>
    </w:r>
    <w:r>
      <w:rPr>
        <w:lang w:val="fr-FR"/>
      </w:rPr>
      <w:tab/>
    </w:r>
    <w:r>
      <w:rPr>
        <w:rStyle w:val="Numrodepage"/>
      </w:rPr>
      <w:fldChar w:fldCharType="begin"/>
    </w:r>
    <w:r w:rsidRPr="00487FD2">
      <w:rPr>
        <w:rStyle w:val="Numrodepage"/>
        <w:lang w:val="fr-FR"/>
      </w:rPr>
      <w:instrText xml:space="preserve"> PAGE </w:instrText>
    </w:r>
    <w:r>
      <w:rPr>
        <w:rStyle w:val="Numrodepage"/>
      </w:rPr>
      <w:fldChar w:fldCharType="separate"/>
    </w:r>
    <w:r>
      <w:rPr>
        <w:rStyle w:val="Numrodepage"/>
        <w:noProof/>
        <w:lang w:val="fr-FR"/>
      </w:rPr>
      <w:t>42</w:t>
    </w:r>
    <w:r>
      <w:rPr>
        <w:rStyle w:val="Numrodepage"/>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6CC53E" w14:textId="350481CB" w:rsidR="00B32A4A" w:rsidRPr="00927470" w:rsidRDefault="00B32A4A" w:rsidP="00927470">
    <w:pPr>
      <w:pStyle w:val="En-tte"/>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5070C2" w14:textId="3B20DACD" w:rsidR="00B32A4A" w:rsidRDefault="00B32A4A" w:rsidP="00FA4AB3">
    <w:pPr>
      <w:pStyle w:val="En-tte"/>
      <w:pBdr>
        <w:bottom w:val="single" w:sz="4" w:space="1" w:color="auto"/>
      </w:pBdr>
      <w:tabs>
        <w:tab w:val="clear" w:pos="9000"/>
        <w:tab w:val="right" w:pos="9356"/>
        <w:tab w:val="right" w:pos="12960"/>
      </w:tabs>
      <w:jc w:val="right"/>
      <w:rPr>
        <w:lang w:val="fr-FR"/>
      </w:rPr>
    </w:pPr>
    <w:r>
      <w:t>Réponse d’Urgence au COVID-19 – Demande de Cotations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17"/>
    <w:multiLevelType w:val="singleLevel"/>
    <w:tmpl w:val="00000017"/>
    <w:name w:val="WW8Num23"/>
    <w:lvl w:ilvl="0">
      <w:start w:val="1"/>
      <w:numFmt w:val="decimal"/>
      <w:lvlText w:val="%1)"/>
      <w:lvlJc w:val="left"/>
      <w:pPr>
        <w:tabs>
          <w:tab w:val="num" w:pos="720"/>
        </w:tabs>
        <w:ind w:left="720" w:hanging="360"/>
      </w:pPr>
    </w:lvl>
  </w:abstractNum>
  <w:abstractNum w:abstractNumId="1">
    <w:nsid w:val="001E3130"/>
    <w:multiLevelType w:val="hybridMultilevel"/>
    <w:tmpl w:val="8D1E2F80"/>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089858ED"/>
    <w:multiLevelType w:val="hybridMultilevel"/>
    <w:tmpl w:val="920C542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0BB00385"/>
    <w:multiLevelType w:val="hybridMultilevel"/>
    <w:tmpl w:val="449C822A"/>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0BC669E0"/>
    <w:multiLevelType w:val="hybridMultilevel"/>
    <w:tmpl w:val="FF8EA00E"/>
    <w:lvl w:ilvl="0" w:tplc="ED603252">
      <w:start w:val="2"/>
      <w:numFmt w:val="bullet"/>
      <w:lvlText w:val="-"/>
      <w:lvlJc w:val="left"/>
      <w:pPr>
        <w:tabs>
          <w:tab w:val="num" w:pos="720"/>
        </w:tabs>
        <w:ind w:left="720" w:hanging="360"/>
      </w:pPr>
      <w:rPr>
        <w:rFonts w:ascii="Times New Roman" w:eastAsia="Times New Roman" w:hAnsi="Times New Roman" w:cs="Times New Roman" w:hint="default"/>
      </w:rPr>
    </w:lvl>
    <w:lvl w:ilvl="1" w:tplc="040C0009">
      <w:start w:val="1"/>
      <w:numFmt w:val="bullet"/>
      <w:lvlText w:val=""/>
      <w:lvlJc w:val="left"/>
      <w:pPr>
        <w:tabs>
          <w:tab w:val="num" w:pos="1440"/>
        </w:tabs>
        <w:ind w:left="1440" w:hanging="360"/>
      </w:pPr>
      <w:rPr>
        <w:rFonts w:ascii="Wingdings" w:hAnsi="Wingdings" w:hint="default"/>
      </w:r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5">
    <w:nsid w:val="0FDE65EE"/>
    <w:multiLevelType w:val="multilevel"/>
    <w:tmpl w:val="AE7A107E"/>
    <w:lvl w:ilvl="0">
      <w:start w:val="28"/>
      <w:numFmt w:val="decimal"/>
      <w:lvlText w:val="%1."/>
      <w:lvlJc w:val="left"/>
      <w:pPr>
        <w:tabs>
          <w:tab w:val="num" w:pos="720"/>
        </w:tabs>
        <w:ind w:left="720" w:hanging="360"/>
      </w:pPr>
      <w:rPr>
        <w:rFonts w:hint="default"/>
        <w:b w:val="0"/>
        <w:sz w:val="24"/>
        <w:szCs w:val="24"/>
      </w:rPr>
    </w:lvl>
    <w:lvl w:ilvl="1">
      <w:start w:val="1"/>
      <w:numFmt w:val="lowerLetter"/>
      <w:lvlText w:val="%2."/>
      <w:lvlJc w:val="left"/>
      <w:pPr>
        <w:tabs>
          <w:tab w:val="num" w:pos="1440"/>
        </w:tabs>
        <w:ind w:left="1440" w:hanging="360"/>
      </w:pPr>
      <w:rPr>
        <w:rFonts w:hint="default"/>
      </w:rPr>
    </w:lvl>
    <w:lvl w:ilvl="2">
      <w:start w:val="1"/>
      <w:numFmt w:val="lowerLetter"/>
      <w:lvlText w:val="%3."/>
      <w:lvlJc w:val="left"/>
      <w:pPr>
        <w:tabs>
          <w:tab w:val="num" w:pos="2160"/>
        </w:tabs>
        <w:ind w:left="2160" w:hanging="360"/>
      </w:pPr>
      <w:rPr>
        <w:rFonts w:hint="default"/>
      </w:rPr>
    </w:lvl>
    <w:lvl w:ilvl="3">
      <w:start w:val="1"/>
      <w:numFmt w:val="lowerLetter"/>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Letter"/>
      <w:lvlText w:val="%6."/>
      <w:lvlJc w:val="left"/>
      <w:pPr>
        <w:tabs>
          <w:tab w:val="num" w:pos="4320"/>
        </w:tabs>
        <w:ind w:left="4320" w:hanging="360"/>
      </w:pPr>
      <w:rPr>
        <w:rFonts w:hint="default"/>
      </w:rPr>
    </w:lvl>
    <w:lvl w:ilvl="6">
      <w:start w:val="1"/>
      <w:numFmt w:val="lowerLetter"/>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Letter"/>
      <w:lvlText w:val="%9."/>
      <w:lvlJc w:val="left"/>
      <w:pPr>
        <w:tabs>
          <w:tab w:val="num" w:pos="6480"/>
        </w:tabs>
        <w:ind w:left="6480" w:hanging="360"/>
      </w:pPr>
      <w:rPr>
        <w:rFonts w:hint="default"/>
      </w:rPr>
    </w:lvl>
  </w:abstractNum>
  <w:abstractNum w:abstractNumId="6">
    <w:nsid w:val="141A5E37"/>
    <w:multiLevelType w:val="hybridMultilevel"/>
    <w:tmpl w:val="15AA7664"/>
    <w:lvl w:ilvl="0" w:tplc="760E6846">
      <w:start w:val="19"/>
      <w:numFmt w:val="bullet"/>
      <w:pStyle w:val="TiretP06"/>
      <w:lvlText w:val="-"/>
      <w:lvlJc w:val="left"/>
      <w:pPr>
        <w:tabs>
          <w:tab w:val="num" w:pos="644"/>
        </w:tabs>
        <w:ind w:left="644" w:hanging="360"/>
      </w:pPr>
    </w:lvl>
    <w:lvl w:ilvl="1" w:tplc="040C0003">
      <w:start w:val="1"/>
      <w:numFmt w:val="bullet"/>
      <w:lvlText w:val="o"/>
      <w:lvlJc w:val="left"/>
      <w:pPr>
        <w:tabs>
          <w:tab w:val="num" w:pos="1440"/>
        </w:tabs>
        <w:ind w:left="1440" w:hanging="360"/>
      </w:pPr>
      <w:rPr>
        <w:rFonts w:ascii="Courier New" w:hAnsi="Courier New" w:cs="Times New Roman"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Times New Roman"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Times New Roman"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7">
    <w:nsid w:val="148F703D"/>
    <w:multiLevelType w:val="multilevel"/>
    <w:tmpl w:val="11E49688"/>
    <w:lvl w:ilvl="0">
      <w:start w:val="1"/>
      <w:numFmt w:val="decimal"/>
      <w:lvlText w:val="%1."/>
      <w:lvlJc w:val="left"/>
      <w:pPr>
        <w:ind w:left="450" w:hanging="450"/>
      </w:pPr>
    </w:lvl>
    <w:lvl w:ilvl="1">
      <w:start w:val="1"/>
      <w:numFmt w:val="decimal"/>
      <w:pStyle w:val="Style16"/>
      <w:lvlText w:val="%1.%2."/>
      <w:lvlJc w:val="left"/>
      <w:pPr>
        <w:ind w:left="8943" w:hanging="720"/>
      </w:pPr>
    </w:lvl>
    <w:lvl w:ilvl="2">
      <w:start w:val="1"/>
      <w:numFmt w:val="decimal"/>
      <w:lvlText w:val="%1.%2.%3."/>
      <w:lvlJc w:val="left"/>
      <w:pPr>
        <w:ind w:left="512" w:hanging="1080"/>
      </w:pPr>
    </w:lvl>
    <w:lvl w:ilvl="3">
      <w:start w:val="1"/>
      <w:numFmt w:val="decimal"/>
      <w:lvlText w:val="%1.%2.%3.%4."/>
      <w:lvlJc w:val="left"/>
      <w:pPr>
        <w:ind w:left="588" w:hanging="1440"/>
      </w:pPr>
    </w:lvl>
    <w:lvl w:ilvl="4">
      <w:start w:val="1"/>
      <w:numFmt w:val="decimal"/>
      <w:lvlText w:val="%1.%2.%3.%4.%5."/>
      <w:lvlJc w:val="left"/>
      <w:pPr>
        <w:ind w:left="304" w:hanging="1440"/>
      </w:pPr>
    </w:lvl>
    <w:lvl w:ilvl="5">
      <w:start w:val="1"/>
      <w:numFmt w:val="decimal"/>
      <w:lvlText w:val="%1.%2.%3.%4.%5.%6."/>
      <w:lvlJc w:val="left"/>
      <w:pPr>
        <w:ind w:left="380" w:hanging="1800"/>
      </w:pPr>
    </w:lvl>
    <w:lvl w:ilvl="6">
      <w:start w:val="1"/>
      <w:numFmt w:val="decimal"/>
      <w:lvlText w:val="%1.%2.%3.%4.%5.%6.%7."/>
      <w:lvlJc w:val="left"/>
      <w:pPr>
        <w:ind w:left="456" w:hanging="2160"/>
      </w:pPr>
    </w:lvl>
    <w:lvl w:ilvl="7">
      <w:start w:val="1"/>
      <w:numFmt w:val="decimal"/>
      <w:lvlText w:val="%1.%2.%3.%4.%5.%6.%7.%8."/>
      <w:lvlJc w:val="left"/>
      <w:pPr>
        <w:ind w:left="532" w:hanging="2520"/>
      </w:pPr>
    </w:lvl>
    <w:lvl w:ilvl="8">
      <w:start w:val="1"/>
      <w:numFmt w:val="decimal"/>
      <w:lvlText w:val="%1.%2.%3.%4.%5.%6.%7.%8.%9."/>
      <w:lvlJc w:val="left"/>
      <w:pPr>
        <w:ind w:left="248" w:hanging="2520"/>
      </w:pPr>
    </w:lvl>
  </w:abstractNum>
  <w:abstractNum w:abstractNumId="8">
    <w:nsid w:val="14B921E7"/>
    <w:multiLevelType w:val="hybridMultilevel"/>
    <w:tmpl w:val="816800E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16305F07"/>
    <w:multiLevelType w:val="hybridMultilevel"/>
    <w:tmpl w:val="BF50DE6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17C8011A"/>
    <w:multiLevelType w:val="hybridMultilevel"/>
    <w:tmpl w:val="D3D63906"/>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19760759"/>
    <w:multiLevelType w:val="hybridMultilevel"/>
    <w:tmpl w:val="235C0B26"/>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1986726E"/>
    <w:multiLevelType w:val="singleLevel"/>
    <w:tmpl w:val="67E8BDBC"/>
    <w:lvl w:ilvl="0">
      <w:start w:val="1"/>
      <w:numFmt w:val="lowerLetter"/>
      <w:lvlText w:val="(%1)"/>
      <w:legacy w:legacy="1" w:legacySpace="120" w:legacyIndent="720"/>
      <w:lvlJc w:val="left"/>
      <w:pPr>
        <w:ind w:left="1440" w:hanging="720"/>
      </w:pPr>
    </w:lvl>
  </w:abstractNum>
  <w:abstractNum w:abstractNumId="13">
    <w:nsid w:val="24354519"/>
    <w:multiLevelType w:val="singleLevel"/>
    <w:tmpl w:val="67E8BDBC"/>
    <w:lvl w:ilvl="0">
      <w:start w:val="1"/>
      <w:numFmt w:val="lowerLetter"/>
      <w:lvlText w:val="(%1)"/>
      <w:legacy w:legacy="1" w:legacySpace="120" w:legacyIndent="720"/>
      <w:lvlJc w:val="left"/>
      <w:pPr>
        <w:ind w:left="1260" w:hanging="720"/>
      </w:pPr>
    </w:lvl>
  </w:abstractNum>
  <w:abstractNum w:abstractNumId="14">
    <w:nsid w:val="26DD2B07"/>
    <w:multiLevelType w:val="hybridMultilevel"/>
    <w:tmpl w:val="CF64A87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28EE7767"/>
    <w:multiLevelType w:val="hybridMultilevel"/>
    <w:tmpl w:val="D76265EA"/>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nsid w:val="2CCE1ED6"/>
    <w:multiLevelType w:val="hybridMultilevel"/>
    <w:tmpl w:val="6C9E51D4"/>
    <w:lvl w:ilvl="0" w:tplc="E82681B6">
      <w:start w:val="1"/>
      <w:numFmt w:val="bullet"/>
      <w:lvlText w:val=""/>
      <w:lvlJc w:val="left"/>
      <w:pPr>
        <w:ind w:left="720" w:hanging="360"/>
      </w:pPr>
      <w:rPr>
        <w:rFonts w:ascii="Wingdings" w:hAnsi="Wingdings" w:hint="default"/>
        <w:sz w:val="24"/>
        <w:szCs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nsid w:val="2D1E23CE"/>
    <w:multiLevelType w:val="hybridMultilevel"/>
    <w:tmpl w:val="6772104C"/>
    <w:lvl w:ilvl="0" w:tplc="8902768C">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8">
    <w:nsid w:val="2DE97721"/>
    <w:multiLevelType w:val="multilevel"/>
    <w:tmpl w:val="AA448824"/>
    <w:lvl w:ilvl="0">
      <w:start w:val="22"/>
      <w:numFmt w:val="decimal"/>
      <w:lvlText w:val="%1."/>
      <w:lvlJc w:val="left"/>
      <w:pPr>
        <w:tabs>
          <w:tab w:val="num" w:pos="720"/>
        </w:tabs>
        <w:ind w:left="720" w:hanging="360"/>
      </w:pPr>
      <w:rPr>
        <w:rFonts w:hint="default"/>
        <w:b w:val="0"/>
        <w:sz w:val="24"/>
        <w:szCs w:val="24"/>
      </w:rPr>
    </w:lvl>
    <w:lvl w:ilvl="1">
      <w:start w:val="1"/>
      <w:numFmt w:val="lowerLetter"/>
      <w:lvlText w:val="%2."/>
      <w:lvlJc w:val="left"/>
      <w:pPr>
        <w:tabs>
          <w:tab w:val="num" w:pos="1440"/>
        </w:tabs>
        <w:ind w:left="1440" w:hanging="360"/>
      </w:pPr>
      <w:rPr>
        <w:rFonts w:hint="default"/>
      </w:rPr>
    </w:lvl>
    <w:lvl w:ilvl="2">
      <w:start w:val="1"/>
      <w:numFmt w:val="lowerLetter"/>
      <w:lvlText w:val="%3."/>
      <w:lvlJc w:val="left"/>
      <w:pPr>
        <w:tabs>
          <w:tab w:val="num" w:pos="2160"/>
        </w:tabs>
        <w:ind w:left="2160" w:hanging="360"/>
      </w:pPr>
      <w:rPr>
        <w:rFonts w:hint="default"/>
      </w:rPr>
    </w:lvl>
    <w:lvl w:ilvl="3">
      <w:start w:val="1"/>
      <w:numFmt w:val="lowerLetter"/>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Letter"/>
      <w:lvlText w:val="%6."/>
      <w:lvlJc w:val="left"/>
      <w:pPr>
        <w:tabs>
          <w:tab w:val="num" w:pos="4320"/>
        </w:tabs>
        <w:ind w:left="4320" w:hanging="360"/>
      </w:pPr>
      <w:rPr>
        <w:rFonts w:hint="default"/>
      </w:rPr>
    </w:lvl>
    <w:lvl w:ilvl="6">
      <w:start w:val="1"/>
      <w:numFmt w:val="lowerLetter"/>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Letter"/>
      <w:lvlText w:val="%9."/>
      <w:lvlJc w:val="left"/>
      <w:pPr>
        <w:tabs>
          <w:tab w:val="num" w:pos="6480"/>
        </w:tabs>
        <w:ind w:left="6480" w:hanging="360"/>
      </w:pPr>
      <w:rPr>
        <w:rFonts w:hint="default"/>
      </w:rPr>
    </w:lvl>
  </w:abstractNum>
  <w:abstractNum w:abstractNumId="19">
    <w:nsid w:val="30FD1D26"/>
    <w:multiLevelType w:val="hybridMultilevel"/>
    <w:tmpl w:val="DE308EFE"/>
    <w:lvl w:ilvl="0" w:tplc="C972B72E">
      <w:start w:val="16"/>
      <w:numFmt w:val="bullet"/>
      <w:lvlText w:val="-"/>
      <w:lvlJc w:val="left"/>
      <w:pPr>
        <w:ind w:left="720" w:hanging="360"/>
      </w:pPr>
      <w:rPr>
        <w:rFonts w:ascii="Times New Roman" w:eastAsia="Arial Unicode MS"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nsid w:val="3138607E"/>
    <w:multiLevelType w:val="hybridMultilevel"/>
    <w:tmpl w:val="036A491E"/>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21">
    <w:nsid w:val="31647535"/>
    <w:multiLevelType w:val="hybridMultilevel"/>
    <w:tmpl w:val="75CEFD62"/>
    <w:lvl w:ilvl="0" w:tplc="040C000F">
      <w:start w:val="1"/>
      <w:numFmt w:val="decimal"/>
      <w:lvlText w:val="%1."/>
      <w:lvlJc w:val="left"/>
      <w:pPr>
        <w:ind w:left="502" w:hanging="360"/>
      </w:pPr>
    </w:lvl>
    <w:lvl w:ilvl="1" w:tplc="040C0019" w:tentative="1">
      <w:start w:val="1"/>
      <w:numFmt w:val="lowerLetter"/>
      <w:lvlText w:val="%2."/>
      <w:lvlJc w:val="left"/>
      <w:pPr>
        <w:ind w:left="1222" w:hanging="360"/>
      </w:pPr>
    </w:lvl>
    <w:lvl w:ilvl="2" w:tplc="040C001B" w:tentative="1">
      <w:start w:val="1"/>
      <w:numFmt w:val="lowerRoman"/>
      <w:lvlText w:val="%3."/>
      <w:lvlJc w:val="right"/>
      <w:pPr>
        <w:ind w:left="1942" w:hanging="180"/>
      </w:pPr>
    </w:lvl>
    <w:lvl w:ilvl="3" w:tplc="040C000F" w:tentative="1">
      <w:start w:val="1"/>
      <w:numFmt w:val="decimal"/>
      <w:lvlText w:val="%4."/>
      <w:lvlJc w:val="left"/>
      <w:pPr>
        <w:ind w:left="2662" w:hanging="360"/>
      </w:pPr>
    </w:lvl>
    <w:lvl w:ilvl="4" w:tplc="040C0019" w:tentative="1">
      <w:start w:val="1"/>
      <w:numFmt w:val="lowerLetter"/>
      <w:lvlText w:val="%5."/>
      <w:lvlJc w:val="left"/>
      <w:pPr>
        <w:ind w:left="3382" w:hanging="360"/>
      </w:pPr>
    </w:lvl>
    <w:lvl w:ilvl="5" w:tplc="040C001B" w:tentative="1">
      <w:start w:val="1"/>
      <w:numFmt w:val="lowerRoman"/>
      <w:lvlText w:val="%6."/>
      <w:lvlJc w:val="right"/>
      <w:pPr>
        <w:ind w:left="4102" w:hanging="180"/>
      </w:pPr>
    </w:lvl>
    <w:lvl w:ilvl="6" w:tplc="040C000F" w:tentative="1">
      <w:start w:val="1"/>
      <w:numFmt w:val="decimal"/>
      <w:lvlText w:val="%7."/>
      <w:lvlJc w:val="left"/>
      <w:pPr>
        <w:ind w:left="4822" w:hanging="360"/>
      </w:pPr>
    </w:lvl>
    <w:lvl w:ilvl="7" w:tplc="040C0019" w:tentative="1">
      <w:start w:val="1"/>
      <w:numFmt w:val="lowerLetter"/>
      <w:lvlText w:val="%8."/>
      <w:lvlJc w:val="left"/>
      <w:pPr>
        <w:ind w:left="5542" w:hanging="360"/>
      </w:pPr>
    </w:lvl>
    <w:lvl w:ilvl="8" w:tplc="040C001B" w:tentative="1">
      <w:start w:val="1"/>
      <w:numFmt w:val="lowerRoman"/>
      <w:lvlText w:val="%9."/>
      <w:lvlJc w:val="right"/>
      <w:pPr>
        <w:ind w:left="6262" w:hanging="180"/>
      </w:pPr>
    </w:lvl>
  </w:abstractNum>
  <w:abstractNum w:abstractNumId="22">
    <w:nsid w:val="32CB6418"/>
    <w:multiLevelType w:val="hybridMultilevel"/>
    <w:tmpl w:val="56BE25F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nsid w:val="33086D22"/>
    <w:multiLevelType w:val="hybridMultilevel"/>
    <w:tmpl w:val="DEA4BAFE"/>
    <w:lvl w:ilvl="0" w:tplc="04090017">
      <w:start w:val="1"/>
      <w:numFmt w:val="lowerLetter"/>
      <w:lvlText w:val="%1)"/>
      <w:lvlJc w:val="left"/>
      <w:pPr>
        <w:ind w:left="1421" w:hanging="360"/>
      </w:pPr>
    </w:lvl>
    <w:lvl w:ilvl="1" w:tplc="04090019">
      <w:start w:val="1"/>
      <w:numFmt w:val="lowerLetter"/>
      <w:lvlText w:val="%2."/>
      <w:lvlJc w:val="left"/>
      <w:pPr>
        <w:ind w:left="2141" w:hanging="360"/>
      </w:pPr>
    </w:lvl>
    <w:lvl w:ilvl="2" w:tplc="0409001B" w:tentative="1">
      <w:start w:val="1"/>
      <w:numFmt w:val="lowerRoman"/>
      <w:lvlText w:val="%3."/>
      <w:lvlJc w:val="right"/>
      <w:pPr>
        <w:ind w:left="2861" w:hanging="180"/>
      </w:pPr>
    </w:lvl>
    <w:lvl w:ilvl="3" w:tplc="0409000F" w:tentative="1">
      <w:start w:val="1"/>
      <w:numFmt w:val="decimal"/>
      <w:lvlText w:val="%4."/>
      <w:lvlJc w:val="left"/>
      <w:pPr>
        <w:ind w:left="3581" w:hanging="360"/>
      </w:pPr>
    </w:lvl>
    <w:lvl w:ilvl="4" w:tplc="04090019" w:tentative="1">
      <w:start w:val="1"/>
      <w:numFmt w:val="lowerLetter"/>
      <w:lvlText w:val="%5."/>
      <w:lvlJc w:val="left"/>
      <w:pPr>
        <w:ind w:left="4301" w:hanging="360"/>
      </w:pPr>
    </w:lvl>
    <w:lvl w:ilvl="5" w:tplc="0409001B" w:tentative="1">
      <w:start w:val="1"/>
      <w:numFmt w:val="lowerRoman"/>
      <w:lvlText w:val="%6."/>
      <w:lvlJc w:val="right"/>
      <w:pPr>
        <w:ind w:left="5021" w:hanging="180"/>
      </w:pPr>
    </w:lvl>
    <w:lvl w:ilvl="6" w:tplc="0409000F" w:tentative="1">
      <w:start w:val="1"/>
      <w:numFmt w:val="decimal"/>
      <w:lvlText w:val="%7."/>
      <w:lvlJc w:val="left"/>
      <w:pPr>
        <w:ind w:left="5741" w:hanging="360"/>
      </w:pPr>
    </w:lvl>
    <w:lvl w:ilvl="7" w:tplc="04090019" w:tentative="1">
      <w:start w:val="1"/>
      <w:numFmt w:val="lowerLetter"/>
      <w:lvlText w:val="%8."/>
      <w:lvlJc w:val="left"/>
      <w:pPr>
        <w:ind w:left="6461" w:hanging="360"/>
      </w:pPr>
    </w:lvl>
    <w:lvl w:ilvl="8" w:tplc="0409001B" w:tentative="1">
      <w:start w:val="1"/>
      <w:numFmt w:val="lowerRoman"/>
      <w:lvlText w:val="%9."/>
      <w:lvlJc w:val="right"/>
      <w:pPr>
        <w:ind w:left="7181" w:hanging="180"/>
      </w:pPr>
    </w:lvl>
  </w:abstractNum>
  <w:abstractNum w:abstractNumId="24">
    <w:nsid w:val="33AB65EF"/>
    <w:multiLevelType w:val="singleLevel"/>
    <w:tmpl w:val="04090019"/>
    <w:lvl w:ilvl="0">
      <w:start w:val="1"/>
      <w:numFmt w:val="lowerLetter"/>
      <w:lvlText w:val="%1."/>
      <w:lvlJc w:val="left"/>
      <w:pPr>
        <w:ind w:left="720" w:hanging="360"/>
      </w:pPr>
    </w:lvl>
  </w:abstractNum>
  <w:abstractNum w:abstractNumId="25">
    <w:nsid w:val="37740A22"/>
    <w:multiLevelType w:val="hybridMultilevel"/>
    <w:tmpl w:val="CE38B252"/>
    <w:lvl w:ilvl="0" w:tplc="4D76F63A">
      <w:start w:val="1"/>
      <w:numFmt w:val="decimal"/>
      <w:lvlText w:val="%1."/>
      <w:lvlJc w:val="left"/>
      <w:pPr>
        <w:ind w:left="1080" w:hanging="360"/>
      </w:pPr>
      <w:rPr>
        <w:rFonts w:hint="default"/>
        <w:b w:val="0"/>
        <w:i w:val="0"/>
        <w:iCs w:val="0"/>
        <w:sz w:val="24"/>
        <w:szCs w:val="24"/>
      </w:rPr>
    </w:lvl>
    <w:lvl w:ilvl="1" w:tplc="68D66804">
      <w:start w:val="1"/>
      <w:numFmt w:val="lowerLetter"/>
      <w:lvlText w:val="(%2)"/>
      <w:lvlJc w:val="left"/>
      <w:pPr>
        <w:ind w:left="1440" w:hanging="360"/>
      </w:pPr>
      <w:rPr>
        <w:rFonts w:hint="default"/>
        <w:b w:val="0"/>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39B77241"/>
    <w:multiLevelType w:val="hybridMultilevel"/>
    <w:tmpl w:val="D214E0F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nsid w:val="3A36709D"/>
    <w:multiLevelType w:val="hybridMultilevel"/>
    <w:tmpl w:val="F21A851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nsid w:val="3DB346A6"/>
    <w:multiLevelType w:val="hybridMultilevel"/>
    <w:tmpl w:val="3144558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nsid w:val="40E67949"/>
    <w:multiLevelType w:val="multilevel"/>
    <w:tmpl w:val="6CEE8114"/>
    <w:lvl w:ilvl="0">
      <w:start w:val="3"/>
      <w:numFmt w:val="decimal"/>
      <w:lvlText w:val="%1."/>
      <w:lvlJc w:val="left"/>
      <w:pPr>
        <w:ind w:left="720" w:hanging="360"/>
      </w:pPr>
      <w:rPr>
        <w:rFonts w:ascii="Times New Roman Bold" w:hAnsi="Times New Roman Bold" w:hint="default"/>
        <w:b/>
        <w:i w:val="0"/>
        <w:color w:val="auto"/>
        <w:sz w:val="24"/>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nsid w:val="40FE140E"/>
    <w:multiLevelType w:val="hybridMultilevel"/>
    <w:tmpl w:val="21D421EC"/>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nsid w:val="41DD70BF"/>
    <w:multiLevelType w:val="multilevel"/>
    <w:tmpl w:val="D16479FA"/>
    <w:lvl w:ilvl="0">
      <w:start w:val="1"/>
      <w:numFmt w:val="upperRoman"/>
      <w:pStyle w:val="Outline1"/>
      <w:lvlText w:val="%1."/>
      <w:lvlJc w:val="right"/>
      <w:pPr>
        <w:tabs>
          <w:tab w:val="num" w:pos="432"/>
        </w:tabs>
        <w:ind w:left="432" w:hanging="432"/>
      </w:pPr>
    </w:lvl>
    <w:lvl w:ilvl="1">
      <w:start w:val="1"/>
      <w:numFmt w:val="upperLetter"/>
      <w:pStyle w:val="Outline2"/>
      <w:lvlText w:val="%2."/>
      <w:lvlJc w:val="left"/>
      <w:pPr>
        <w:tabs>
          <w:tab w:val="num" w:pos="1152"/>
        </w:tabs>
        <w:ind w:left="1152" w:hanging="576"/>
      </w:pPr>
    </w:lvl>
    <w:lvl w:ilvl="2">
      <w:start w:val="1"/>
      <w:numFmt w:val="decimal"/>
      <w:pStyle w:val="Outline3"/>
      <w:lvlText w:val="%3."/>
      <w:lvlJc w:val="left"/>
      <w:pPr>
        <w:tabs>
          <w:tab w:val="num" w:pos="1728"/>
        </w:tabs>
        <w:ind w:left="1728" w:hanging="432"/>
      </w:pPr>
    </w:lvl>
    <w:lvl w:ilvl="3">
      <w:start w:val="1"/>
      <w:numFmt w:val="lowerLetter"/>
      <w:pStyle w:val="Outline4"/>
      <w:lvlText w:val="%4)"/>
      <w:lvlJc w:val="left"/>
      <w:pPr>
        <w:tabs>
          <w:tab w:val="num" w:pos="2304"/>
        </w:tabs>
        <w:ind w:left="2304" w:hanging="576"/>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32">
    <w:nsid w:val="426F6EE4"/>
    <w:multiLevelType w:val="hybridMultilevel"/>
    <w:tmpl w:val="D6646E20"/>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nsid w:val="4591095F"/>
    <w:multiLevelType w:val="hybridMultilevel"/>
    <w:tmpl w:val="4D3411AC"/>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nsid w:val="47D441DF"/>
    <w:multiLevelType w:val="multilevel"/>
    <w:tmpl w:val="D1C8973A"/>
    <w:lvl w:ilvl="0">
      <w:start w:val="2"/>
      <w:numFmt w:val="decimal"/>
      <w:lvlText w:val="%1"/>
      <w:lvlJc w:val="left"/>
      <w:pPr>
        <w:tabs>
          <w:tab w:val="num" w:pos="720"/>
        </w:tabs>
        <w:ind w:left="720" w:hanging="720"/>
      </w:pPr>
      <w:rPr>
        <w:rFonts w:hint="default"/>
      </w:rPr>
    </w:lvl>
    <w:lvl w:ilvl="1">
      <w:start w:val="2"/>
      <w:numFmt w:val="decimal"/>
      <w:pStyle w:val="Head12"/>
      <w:lvlText w:val="%1.%2"/>
      <w:lvlJc w:val="left"/>
      <w:pPr>
        <w:tabs>
          <w:tab w:val="num" w:pos="720"/>
        </w:tabs>
        <w:ind w:left="720" w:hanging="720"/>
      </w:pPr>
      <w:rPr>
        <w:rFonts w:hint="default"/>
      </w:rPr>
    </w:lvl>
    <w:lvl w:ilvl="2">
      <w:start w:val="1"/>
      <w:numFmt w:val="decimal"/>
      <w:lvlText w:val="%3.1"/>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5">
    <w:nsid w:val="4A8E706F"/>
    <w:multiLevelType w:val="multilevel"/>
    <w:tmpl w:val="54F237E6"/>
    <w:lvl w:ilvl="0">
      <w:start w:val="1"/>
      <w:numFmt w:val="decimal"/>
      <w:lvlText w:val="%1"/>
      <w:lvlJc w:val="left"/>
      <w:pPr>
        <w:tabs>
          <w:tab w:val="num" w:pos="600"/>
        </w:tabs>
        <w:ind w:left="600" w:hanging="600"/>
      </w:pPr>
      <w:rPr>
        <w:rFonts w:hint="default"/>
      </w:rPr>
    </w:lvl>
    <w:lvl w:ilvl="1">
      <w:start w:val="1"/>
      <w:numFmt w:val="decimal"/>
      <w:lvlRestart w:val="0"/>
      <w:lvlText w:val="4.%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b w:val="0"/>
      </w:rPr>
    </w:lvl>
    <w:lvl w:ilvl="3">
      <w:start w:val="1"/>
      <w:numFmt w:val="lowerRoman"/>
      <w:lvlText w:val="(%4)"/>
      <w:lvlJc w:val="left"/>
      <w:pPr>
        <w:tabs>
          <w:tab w:val="num" w:pos="1872"/>
        </w:tabs>
        <w:ind w:left="720" w:firstLine="43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6">
    <w:nsid w:val="4E154F2D"/>
    <w:multiLevelType w:val="hybridMultilevel"/>
    <w:tmpl w:val="9350D67E"/>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nsid w:val="4F0F3894"/>
    <w:multiLevelType w:val="multilevel"/>
    <w:tmpl w:val="94DAEA5C"/>
    <w:lvl w:ilvl="0">
      <w:start w:val="1"/>
      <w:numFmt w:val="upperLetter"/>
      <w:lvlText w:val="%1."/>
      <w:lvlJc w:val="left"/>
      <w:pPr>
        <w:tabs>
          <w:tab w:val="num" w:pos="504"/>
        </w:tabs>
        <w:ind w:left="504" w:hanging="504"/>
      </w:pPr>
      <w:rPr>
        <w:rFonts w:hint="default"/>
      </w:rPr>
    </w:lvl>
    <w:lvl w:ilvl="1">
      <w:start w:val="16"/>
      <w:numFmt w:val="decimal"/>
      <w:pStyle w:val="2AutoList1"/>
      <w:lvlText w:val="%2."/>
      <w:lvlJc w:val="left"/>
      <w:pPr>
        <w:tabs>
          <w:tab w:val="num" w:pos="504"/>
        </w:tabs>
        <w:ind w:left="504" w:hanging="504"/>
      </w:pPr>
    </w:lvl>
    <w:lvl w:ilvl="2">
      <w:start w:val="1"/>
      <w:numFmt w:val="decimal"/>
      <w:lvlText w:val="%3."/>
      <w:lvlJc w:val="left"/>
      <w:pPr>
        <w:tabs>
          <w:tab w:val="num" w:pos="0"/>
        </w:tabs>
        <w:ind w:left="2160" w:hanging="720"/>
      </w:pPr>
    </w:lvl>
    <w:lvl w:ilvl="3">
      <w:start w:val="1"/>
      <w:numFmt w:val="decimal"/>
      <w:lvlText w:val="%4."/>
      <w:lvlJc w:val="left"/>
      <w:pPr>
        <w:tabs>
          <w:tab w:val="num" w:pos="0"/>
        </w:tabs>
        <w:ind w:left="2880" w:hanging="720"/>
      </w:pPr>
    </w:lvl>
    <w:lvl w:ilvl="4">
      <w:start w:val="1"/>
      <w:numFmt w:val="decimal"/>
      <w:lvlText w:val="%5."/>
      <w:lvlJc w:val="left"/>
      <w:pPr>
        <w:tabs>
          <w:tab w:val="num" w:pos="0"/>
        </w:tabs>
        <w:ind w:left="3600" w:hanging="720"/>
      </w:pPr>
    </w:lvl>
    <w:lvl w:ilvl="5">
      <w:start w:val="1"/>
      <w:numFmt w:val="decimal"/>
      <w:lvlText w:val="%6."/>
      <w:lvlJc w:val="left"/>
      <w:pPr>
        <w:tabs>
          <w:tab w:val="num" w:pos="0"/>
        </w:tabs>
        <w:ind w:left="4320" w:hanging="720"/>
      </w:pPr>
    </w:lvl>
    <w:lvl w:ilvl="6">
      <w:start w:val="1"/>
      <w:numFmt w:val="decimal"/>
      <w:lvlText w:val="%7."/>
      <w:lvlJc w:val="left"/>
      <w:pPr>
        <w:tabs>
          <w:tab w:val="num" w:pos="0"/>
        </w:tabs>
        <w:ind w:left="5040" w:hanging="720"/>
      </w:pPr>
    </w:lvl>
    <w:lvl w:ilvl="7">
      <w:start w:val="1"/>
      <w:numFmt w:val="decimal"/>
      <w:lvlText w:val="%8."/>
      <w:lvlJc w:val="left"/>
      <w:pPr>
        <w:tabs>
          <w:tab w:val="num" w:pos="0"/>
        </w:tabs>
        <w:ind w:left="5760" w:hanging="720"/>
      </w:pPr>
    </w:lvl>
    <w:lvl w:ilvl="8">
      <w:start w:val="1"/>
      <w:numFmt w:val="lowerRoman"/>
      <w:lvlText w:val="%9"/>
      <w:lvlJc w:val="left"/>
      <w:pPr>
        <w:tabs>
          <w:tab w:val="num" w:pos="0"/>
        </w:tabs>
        <w:ind w:left="6480" w:hanging="720"/>
      </w:pPr>
    </w:lvl>
  </w:abstractNum>
  <w:abstractNum w:abstractNumId="38">
    <w:nsid w:val="513775B9"/>
    <w:multiLevelType w:val="multilevel"/>
    <w:tmpl w:val="7910BB9A"/>
    <w:lvl w:ilvl="0">
      <w:start w:val="1"/>
      <w:numFmt w:val="decimal"/>
      <w:lvlText w:val="%1"/>
      <w:lvlJc w:val="left"/>
      <w:pPr>
        <w:tabs>
          <w:tab w:val="num" w:pos="600"/>
        </w:tabs>
        <w:ind w:left="600" w:hanging="600"/>
      </w:pPr>
      <w:rPr>
        <w:rFonts w:hint="default"/>
      </w:rPr>
    </w:lvl>
    <w:lvl w:ilvl="1">
      <w:start w:val="1"/>
      <w:numFmt w:val="decimal"/>
      <w:lvlRestart w:val="0"/>
      <w:lvlText w:val="4.%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b w:val="0"/>
        <w:bCs w:val="0"/>
      </w:rPr>
    </w:lvl>
    <w:lvl w:ilvl="3">
      <w:start w:val="1"/>
      <w:numFmt w:val="lowerRoman"/>
      <w:lvlText w:val="(%4)"/>
      <w:lvlJc w:val="left"/>
      <w:pPr>
        <w:tabs>
          <w:tab w:val="num" w:pos="1872"/>
        </w:tabs>
        <w:ind w:left="720" w:firstLine="43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9">
    <w:nsid w:val="52A0111C"/>
    <w:multiLevelType w:val="hybridMultilevel"/>
    <w:tmpl w:val="0FF0CE06"/>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nsid w:val="53827612"/>
    <w:multiLevelType w:val="hybridMultilevel"/>
    <w:tmpl w:val="2E6438FC"/>
    <w:lvl w:ilvl="0" w:tplc="7C74FD64">
      <w:start w:val="1"/>
      <w:numFmt w:val="decimal"/>
      <w:lvlText w:val="%1-"/>
      <w:lvlJc w:val="left"/>
      <w:pPr>
        <w:ind w:left="720" w:hanging="360"/>
      </w:pPr>
      <w:rPr>
        <w:rFonts w:hint="default"/>
        <w:b/>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1">
    <w:nsid w:val="58DD6B7E"/>
    <w:multiLevelType w:val="singleLevel"/>
    <w:tmpl w:val="7A988128"/>
    <w:lvl w:ilvl="0">
      <w:start w:val="1"/>
      <w:numFmt w:val="upperLetter"/>
      <w:pStyle w:val="Style3"/>
      <w:lvlText w:val="%1."/>
      <w:lvlJc w:val="center"/>
      <w:pPr>
        <w:tabs>
          <w:tab w:val="num" w:pos="648"/>
        </w:tabs>
        <w:ind w:left="360" w:hanging="72"/>
      </w:pPr>
      <w:rPr>
        <w:rFonts w:ascii="Times New Roman" w:hAnsi="Times New Roman" w:hint="default"/>
        <w:b/>
        <w:i w:val="0"/>
        <w:sz w:val="28"/>
      </w:rPr>
    </w:lvl>
  </w:abstractNum>
  <w:abstractNum w:abstractNumId="42">
    <w:nsid w:val="5EDD0DDE"/>
    <w:multiLevelType w:val="hybridMultilevel"/>
    <w:tmpl w:val="57CCC84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nsid w:val="60671131"/>
    <w:multiLevelType w:val="hybridMultilevel"/>
    <w:tmpl w:val="9614FB6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4">
    <w:nsid w:val="623437AE"/>
    <w:multiLevelType w:val="hybridMultilevel"/>
    <w:tmpl w:val="76D091B2"/>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5">
    <w:nsid w:val="66DA7647"/>
    <w:multiLevelType w:val="hybridMultilevel"/>
    <w:tmpl w:val="8314200A"/>
    <w:lvl w:ilvl="0" w:tplc="FE943E9A">
      <w:start w:val="5"/>
      <w:numFmt w:val="bullet"/>
      <w:lvlText w:val="-"/>
      <w:lvlJc w:val="left"/>
      <w:pPr>
        <w:ind w:left="720" w:hanging="360"/>
      </w:pPr>
      <w:rPr>
        <w:rFont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6">
    <w:nsid w:val="6B7C4DE7"/>
    <w:multiLevelType w:val="hybridMultilevel"/>
    <w:tmpl w:val="C1B23F22"/>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7">
    <w:nsid w:val="6EA87254"/>
    <w:multiLevelType w:val="multilevel"/>
    <w:tmpl w:val="35128516"/>
    <w:lvl w:ilvl="0">
      <w:start w:val="1"/>
      <w:numFmt w:val="decimal"/>
      <w:pStyle w:val="COCgcc"/>
      <w:lvlText w:val="%1."/>
      <w:lvlJc w:val="left"/>
      <w:pPr>
        <w:ind w:left="720" w:hanging="360"/>
      </w:pPr>
      <w:rPr>
        <w:b w:val="0"/>
        <w:bCs w:val="0"/>
        <w:i w:val="0"/>
        <w:iCs w:val="0"/>
        <w:caps w:val="0"/>
        <w:smallCaps w:val="0"/>
        <w:strike w:val="0"/>
        <w:dstrike w:val="0"/>
        <w:noProof w:val="0"/>
        <w:vanish w:val="0"/>
        <w:color w:val="00000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CoCHeading1"/>
      <w:isLgl/>
      <w:lvlText w:val="%1.%2"/>
      <w:lvlJc w:val="left"/>
      <w:pPr>
        <w:ind w:left="780" w:hanging="42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8">
    <w:nsid w:val="746A663E"/>
    <w:multiLevelType w:val="multilevel"/>
    <w:tmpl w:val="19A649FC"/>
    <w:lvl w:ilvl="0">
      <w:start w:val="1"/>
      <w:numFmt w:val="decimal"/>
      <w:pStyle w:val="00SectionVIIISubtitle"/>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nsid w:val="75396DAD"/>
    <w:multiLevelType w:val="hybridMultilevel"/>
    <w:tmpl w:val="F3B052B6"/>
    <w:lvl w:ilvl="0" w:tplc="6F00C2F6">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0">
    <w:nsid w:val="775C4390"/>
    <w:multiLevelType w:val="multilevel"/>
    <w:tmpl w:val="873A3146"/>
    <w:styleLink w:val="Style13"/>
    <w:lvl w:ilvl="0">
      <w:start w:val="1"/>
      <w:numFmt w:val="lowerRoman"/>
      <w:lvlText w:val="%1."/>
      <w:lvlJc w:val="right"/>
      <w:pPr>
        <w:ind w:left="144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nsid w:val="797E1710"/>
    <w:multiLevelType w:val="singleLevel"/>
    <w:tmpl w:val="B030C604"/>
    <w:lvl w:ilvl="0">
      <w:start w:val="1"/>
      <w:numFmt w:val="bullet"/>
      <w:pStyle w:val="outlinebullet"/>
      <w:lvlText w:val=""/>
      <w:lvlJc w:val="left"/>
      <w:pPr>
        <w:tabs>
          <w:tab w:val="num" w:pos="360"/>
        </w:tabs>
        <w:ind w:left="360" w:hanging="360"/>
      </w:pPr>
      <w:rPr>
        <w:rFonts w:ascii="Symbol" w:hAnsi="Symbol" w:hint="default"/>
      </w:rPr>
    </w:lvl>
  </w:abstractNum>
  <w:abstractNum w:abstractNumId="52">
    <w:nsid w:val="79910129"/>
    <w:multiLevelType w:val="multilevel"/>
    <w:tmpl w:val="D400C2DC"/>
    <w:lvl w:ilvl="0">
      <w:start w:val="1"/>
      <w:numFmt w:val="decimal"/>
      <w:lvlText w:val="%1"/>
      <w:lvlJc w:val="left"/>
      <w:pPr>
        <w:tabs>
          <w:tab w:val="num" w:pos="600"/>
        </w:tabs>
        <w:ind w:left="600" w:hanging="600"/>
      </w:pPr>
      <w:rPr>
        <w:rFonts w:hint="default"/>
      </w:rPr>
    </w:lvl>
    <w:lvl w:ilvl="1">
      <w:start w:val="1"/>
      <w:numFmt w:val="decimal"/>
      <w:lvlRestart w:val="0"/>
      <w:lvlText w:val="4.%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872"/>
        </w:tabs>
        <w:ind w:left="720" w:firstLine="43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3">
    <w:nsid w:val="7B610B11"/>
    <w:multiLevelType w:val="hybridMultilevel"/>
    <w:tmpl w:val="710EC01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1"/>
  </w:num>
  <w:num w:numId="2">
    <w:abstractNumId w:val="31"/>
  </w:num>
  <w:num w:numId="3">
    <w:abstractNumId w:val="31"/>
  </w:num>
  <w:num w:numId="4">
    <w:abstractNumId w:val="31"/>
  </w:num>
  <w:num w:numId="5">
    <w:abstractNumId w:val="51"/>
  </w:num>
  <w:num w:numId="6">
    <w:abstractNumId w:val="41"/>
  </w:num>
  <w:num w:numId="7">
    <w:abstractNumId w:val="37"/>
  </w:num>
  <w:num w:numId="8">
    <w:abstractNumId w:val="24"/>
  </w:num>
  <w:num w:numId="9">
    <w:abstractNumId w:val="20"/>
  </w:num>
  <w:num w:numId="10">
    <w:abstractNumId w:val="47"/>
  </w:num>
  <w:num w:numId="11">
    <w:abstractNumId w:val="12"/>
  </w:num>
  <w:num w:numId="12">
    <w:abstractNumId w:val="13"/>
  </w:num>
  <w:num w:numId="13">
    <w:abstractNumId w:val="34"/>
    <w:lvlOverride w:ilvl="0">
      <w:startOverride w:val="1"/>
    </w:lvlOverride>
    <w:lvlOverride w:ilvl="1">
      <w:startOverride w:val="2"/>
    </w:lvlOverride>
  </w:num>
  <w:num w:numId="14">
    <w:abstractNumId w:val="49"/>
  </w:num>
  <w:num w:numId="15">
    <w:abstractNumId w:val="50"/>
  </w:num>
  <w:num w:numId="16">
    <w:abstractNumId w:val="17"/>
  </w:num>
  <w:num w:numId="17">
    <w:abstractNumId w:val="25"/>
  </w:num>
  <w:num w:numId="18">
    <w:abstractNumId w:val="38"/>
  </w:num>
  <w:num w:numId="19">
    <w:abstractNumId w:val="52"/>
  </w:num>
  <w:num w:numId="20">
    <w:abstractNumId w:val="35"/>
  </w:num>
  <w:num w:numId="21">
    <w:abstractNumId w:val="18"/>
  </w:num>
  <w:num w:numId="22">
    <w:abstractNumId w:val="29"/>
  </w:num>
  <w:num w:numId="23">
    <w:abstractNumId w:val="5"/>
  </w:num>
  <w:num w:numId="24">
    <w:abstractNumId w:val="48"/>
  </w:num>
  <w:num w:numId="25">
    <w:abstractNumId w:val="23"/>
  </w:num>
  <w:num w:numId="26">
    <w:abstractNumId w:val="16"/>
  </w:num>
  <w:num w:numId="27">
    <w:abstractNumId w:val="21"/>
  </w:num>
  <w:num w:numId="28">
    <w:abstractNumId w:val="40"/>
  </w:num>
  <w:num w:numId="29">
    <w:abstractNumId w:val="45"/>
  </w:num>
  <w:num w:numId="30">
    <w:abstractNumId w:val="10"/>
  </w:num>
  <w:num w:numId="31">
    <w:abstractNumId w:val="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53"/>
  </w:num>
  <w:num w:numId="33">
    <w:abstractNumId w:val="27"/>
  </w:num>
  <w:num w:numId="34">
    <w:abstractNumId w:val="9"/>
  </w:num>
  <w:num w:numId="35">
    <w:abstractNumId w:val="22"/>
  </w:num>
  <w:num w:numId="36">
    <w:abstractNumId w:val="30"/>
  </w:num>
  <w:num w:numId="37">
    <w:abstractNumId w:val="46"/>
  </w:num>
  <w:num w:numId="38">
    <w:abstractNumId w:val="1"/>
  </w:num>
  <w:num w:numId="39">
    <w:abstractNumId w:val="3"/>
  </w:num>
  <w:num w:numId="40">
    <w:abstractNumId w:val="33"/>
  </w:num>
  <w:num w:numId="41">
    <w:abstractNumId w:val="11"/>
  </w:num>
  <w:num w:numId="42">
    <w:abstractNumId w:val="43"/>
  </w:num>
  <w:num w:numId="43">
    <w:abstractNumId w:val="15"/>
  </w:num>
  <w:num w:numId="44">
    <w:abstractNumId w:val="44"/>
  </w:num>
  <w:num w:numId="45">
    <w:abstractNumId w:val="14"/>
  </w:num>
  <w:num w:numId="46">
    <w:abstractNumId w:val="26"/>
  </w:num>
  <w:num w:numId="47">
    <w:abstractNumId w:val="42"/>
  </w:num>
  <w:num w:numId="48">
    <w:abstractNumId w:val="32"/>
  </w:num>
  <w:num w:numId="49">
    <w:abstractNumId w:val="39"/>
  </w:num>
  <w:num w:numId="50">
    <w:abstractNumId w:val="36"/>
  </w:num>
  <w:num w:numId="51">
    <w:abstractNumId w:val="28"/>
  </w:num>
  <w:num w:numId="52">
    <w:abstractNumId w:val="8"/>
  </w:num>
  <w:num w:numId="53">
    <w:abstractNumId w:val="2"/>
  </w:num>
  <w:num w:numId="54">
    <w:abstractNumId w:val="19"/>
  </w:num>
  <w:num w:numId="55">
    <w:abstractNumId w:val="6"/>
  </w:num>
  <w:num w:numId="5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6"/>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Guy GASSISSOU">
    <w15:presenceInfo w15:providerId="Windows Live" w15:userId="23614b1921e79c7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9"/>
  <w:hideSpellingErrors/>
  <w:activeWritingStyle w:appName="MSWord" w:lang="en-US" w:vendorID="8" w:dllVersion="513" w:checkStyle="1"/>
  <w:activeWritingStyle w:appName="MSWord" w:lang="fr-FR" w:vendorID="9" w:dllVersion="512" w:checkStyle="1"/>
  <w:activeWritingStyle w:appName="MSWord" w:lang="nl-NL" w:vendorID="9" w:dllVersion="512" w:checkStyle="1"/>
  <w:activeWritingStyle w:appName="MSWord" w:lang="es-ES_tradnl" w:vendorID="9"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numRestart w:val="eachSect"/>
    <w:footnote w:id="-1"/>
    <w:footnote w:id="0"/>
  </w:footnotePr>
  <w:endnotePr>
    <w:pos w:val="sectEnd"/>
    <w:numFmt w:val="decimal"/>
    <w:numRestart w:val="eachSect"/>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74C2"/>
    <w:rsid w:val="000029B0"/>
    <w:rsid w:val="00004744"/>
    <w:rsid w:val="000055D0"/>
    <w:rsid w:val="000067AF"/>
    <w:rsid w:val="0000767E"/>
    <w:rsid w:val="0000775E"/>
    <w:rsid w:val="00007DBA"/>
    <w:rsid w:val="00007DDE"/>
    <w:rsid w:val="0001080C"/>
    <w:rsid w:val="0001144B"/>
    <w:rsid w:val="0002088C"/>
    <w:rsid w:val="00020C3E"/>
    <w:rsid w:val="000220BB"/>
    <w:rsid w:val="00022F8B"/>
    <w:rsid w:val="00022FA3"/>
    <w:rsid w:val="000259BD"/>
    <w:rsid w:val="0002622E"/>
    <w:rsid w:val="0003175C"/>
    <w:rsid w:val="00031A99"/>
    <w:rsid w:val="00031D44"/>
    <w:rsid w:val="000337AE"/>
    <w:rsid w:val="0003559D"/>
    <w:rsid w:val="00036327"/>
    <w:rsid w:val="000403D7"/>
    <w:rsid w:val="00040E34"/>
    <w:rsid w:val="000439B3"/>
    <w:rsid w:val="00044A09"/>
    <w:rsid w:val="0004526D"/>
    <w:rsid w:val="000501B0"/>
    <w:rsid w:val="00052AF6"/>
    <w:rsid w:val="0005525D"/>
    <w:rsid w:val="00056453"/>
    <w:rsid w:val="00056B7A"/>
    <w:rsid w:val="00057D49"/>
    <w:rsid w:val="000615F8"/>
    <w:rsid w:val="00062B2F"/>
    <w:rsid w:val="00064E5F"/>
    <w:rsid w:val="00064EF5"/>
    <w:rsid w:val="00066AFD"/>
    <w:rsid w:val="00067725"/>
    <w:rsid w:val="0007288A"/>
    <w:rsid w:val="000728A9"/>
    <w:rsid w:val="0007308E"/>
    <w:rsid w:val="00075AEF"/>
    <w:rsid w:val="0007620A"/>
    <w:rsid w:val="00076F8B"/>
    <w:rsid w:val="00080A1E"/>
    <w:rsid w:val="0008251F"/>
    <w:rsid w:val="000833B4"/>
    <w:rsid w:val="00085514"/>
    <w:rsid w:val="000859BA"/>
    <w:rsid w:val="00086825"/>
    <w:rsid w:val="00086FA3"/>
    <w:rsid w:val="00087F18"/>
    <w:rsid w:val="00087F48"/>
    <w:rsid w:val="00090AF8"/>
    <w:rsid w:val="000918F8"/>
    <w:rsid w:val="00093314"/>
    <w:rsid w:val="00093411"/>
    <w:rsid w:val="00093FD3"/>
    <w:rsid w:val="00094E72"/>
    <w:rsid w:val="000A002E"/>
    <w:rsid w:val="000A0BA2"/>
    <w:rsid w:val="000A0E86"/>
    <w:rsid w:val="000A1353"/>
    <w:rsid w:val="000A1934"/>
    <w:rsid w:val="000A69C6"/>
    <w:rsid w:val="000B1711"/>
    <w:rsid w:val="000B1B7D"/>
    <w:rsid w:val="000B1FFB"/>
    <w:rsid w:val="000B3790"/>
    <w:rsid w:val="000B37B3"/>
    <w:rsid w:val="000B6711"/>
    <w:rsid w:val="000B7155"/>
    <w:rsid w:val="000B795E"/>
    <w:rsid w:val="000C14C2"/>
    <w:rsid w:val="000C1F89"/>
    <w:rsid w:val="000C54F4"/>
    <w:rsid w:val="000C5DC1"/>
    <w:rsid w:val="000D016E"/>
    <w:rsid w:val="000D03D2"/>
    <w:rsid w:val="000D10C0"/>
    <w:rsid w:val="000D2FBB"/>
    <w:rsid w:val="000D3E5E"/>
    <w:rsid w:val="000D7115"/>
    <w:rsid w:val="000E0957"/>
    <w:rsid w:val="000F3103"/>
    <w:rsid w:val="000F3A9F"/>
    <w:rsid w:val="000F653B"/>
    <w:rsid w:val="000F6AC2"/>
    <w:rsid w:val="000F6D32"/>
    <w:rsid w:val="00100359"/>
    <w:rsid w:val="001009A0"/>
    <w:rsid w:val="001031A3"/>
    <w:rsid w:val="001052B2"/>
    <w:rsid w:val="00110865"/>
    <w:rsid w:val="001109CD"/>
    <w:rsid w:val="0011318C"/>
    <w:rsid w:val="001156CD"/>
    <w:rsid w:val="00115983"/>
    <w:rsid w:val="00115E48"/>
    <w:rsid w:val="00116891"/>
    <w:rsid w:val="00120913"/>
    <w:rsid w:val="001217C7"/>
    <w:rsid w:val="00132563"/>
    <w:rsid w:val="001335A7"/>
    <w:rsid w:val="00135BC6"/>
    <w:rsid w:val="001362AE"/>
    <w:rsid w:val="00136326"/>
    <w:rsid w:val="00140714"/>
    <w:rsid w:val="00140838"/>
    <w:rsid w:val="00143C29"/>
    <w:rsid w:val="00144621"/>
    <w:rsid w:val="001506D0"/>
    <w:rsid w:val="001510A6"/>
    <w:rsid w:val="00151B25"/>
    <w:rsid w:val="00152693"/>
    <w:rsid w:val="00152880"/>
    <w:rsid w:val="00154A73"/>
    <w:rsid w:val="00156251"/>
    <w:rsid w:val="0016063F"/>
    <w:rsid w:val="00162C0D"/>
    <w:rsid w:val="00164F83"/>
    <w:rsid w:val="001651BC"/>
    <w:rsid w:val="00165693"/>
    <w:rsid w:val="00165848"/>
    <w:rsid w:val="00170028"/>
    <w:rsid w:val="00173327"/>
    <w:rsid w:val="0017467B"/>
    <w:rsid w:val="00175596"/>
    <w:rsid w:val="001772BF"/>
    <w:rsid w:val="00180260"/>
    <w:rsid w:val="00180B33"/>
    <w:rsid w:val="00181849"/>
    <w:rsid w:val="00184DE7"/>
    <w:rsid w:val="00185AB8"/>
    <w:rsid w:val="00186C00"/>
    <w:rsid w:val="00186C08"/>
    <w:rsid w:val="00187142"/>
    <w:rsid w:val="00193E73"/>
    <w:rsid w:val="00193FE4"/>
    <w:rsid w:val="001941D9"/>
    <w:rsid w:val="001A04D1"/>
    <w:rsid w:val="001A0879"/>
    <w:rsid w:val="001A1FFC"/>
    <w:rsid w:val="001A5831"/>
    <w:rsid w:val="001A615C"/>
    <w:rsid w:val="001A6DBC"/>
    <w:rsid w:val="001B1BA2"/>
    <w:rsid w:val="001B3ED0"/>
    <w:rsid w:val="001B7929"/>
    <w:rsid w:val="001C0DA5"/>
    <w:rsid w:val="001C19E7"/>
    <w:rsid w:val="001C2148"/>
    <w:rsid w:val="001C58CA"/>
    <w:rsid w:val="001C7CC5"/>
    <w:rsid w:val="001C7E2B"/>
    <w:rsid w:val="001D1225"/>
    <w:rsid w:val="001D3FD0"/>
    <w:rsid w:val="001E082D"/>
    <w:rsid w:val="001E40B8"/>
    <w:rsid w:val="001E51DE"/>
    <w:rsid w:val="001E62C0"/>
    <w:rsid w:val="001E6DAF"/>
    <w:rsid w:val="001F3A85"/>
    <w:rsid w:val="001F45C9"/>
    <w:rsid w:val="001F4763"/>
    <w:rsid w:val="001F5AD7"/>
    <w:rsid w:val="001F71E5"/>
    <w:rsid w:val="002000A8"/>
    <w:rsid w:val="0020015C"/>
    <w:rsid w:val="00200476"/>
    <w:rsid w:val="00200C3A"/>
    <w:rsid w:val="002024AA"/>
    <w:rsid w:val="0020494A"/>
    <w:rsid w:val="00204E82"/>
    <w:rsid w:val="002057B2"/>
    <w:rsid w:val="00205860"/>
    <w:rsid w:val="002103D1"/>
    <w:rsid w:val="002151A0"/>
    <w:rsid w:val="002153E6"/>
    <w:rsid w:val="002165F3"/>
    <w:rsid w:val="00216C72"/>
    <w:rsid w:val="00220D72"/>
    <w:rsid w:val="00222836"/>
    <w:rsid w:val="00222DE7"/>
    <w:rsid w:val="002242FF"/>
    <w:rsid w:val="002260F8"/>
    <w:rsid w:val="00230A57"/>
    <w:rsid w:val="00232589"/>
    <w:rsid w:val="00233D55"/>
    <w:rsid w:val="00236CE9"/>
    <w:rsid w:val="002372D1"/>
    <w:rsid w:val="002402A3"/>
    <w:rsid w:val="0024095F"/>
    <w:rsid w:val="00240E28"/>
    <w:rsid w:val="0024229A"/>
    <w:rsid w:val="00242895"/>
    <w:rsid w:val="002437A4"/>
    <w:rsid w:val="00244FAE"/>
    <w:rsid w:val="0024777E"/>
    <w:rsid w:val="002513A3"/>
    <w:rsid w:val="00253036"/>
    <w:rsid w:val="002548D2"/>
    <w:rsid w:val="00254DF4"/>
    <w:rsid w:val="002552A1"/>
    <w:rsid w:val="0025603B"/>
    <w:rsid w:val="00257600"/>
    <w:rsid w:val="00257B7B"/>
    <w:rsid w:val="0026084D"/>
    <w:rsid w:val="0026523B"/>
    <w:rsid w:val="00266329"/>
    <w:rsid w:val="00266D73"/>
    <w:rsid w:val="002719BC"/>
    <w:rsid w:val="00271A8C"/>
    <w:rsid w:val="00272602"/>
    <w:rsid w:val="00274265"/>
    <w:rsid w:val="00274618"/>
    <w:rsid w:val="00275023"/>
    <w:rsid w:val="002750B1"/>
    <w:rsid w:val="00275473"/>
    <w:rsid w:val="00277237"/>
    <w:rsid w:val="002779F9"/>
    <w:rsid w:val="00280DB8"/>
    <w:rsid w:val="00280FFC"/>
    <w:rsid w:val="002814A0"/>
    <w:rsid w:val="00281879"/>
    <w:rsid w:val="00283965"/>
    <w:rsid w:val="0028485E"/>
    <w:rsid w:val="00284C0E"/>
    <w:rsid w:val="00286559"/>
    <w:rsid w:val="00290825"/>
    <w:rsid w:val="00291BAA"/>
    <w:rsid w:val="00293D96"/>
    <w:rsid w:val="00293EB9"/>
    <w:rsid w:val="0029479F"/>
    <w:rsid w:val="002953F1"/>
    <w:rsid w:val="0029548E"/>
    <w:rsid w:val="00295B4C"/>
    <w:rsid w:val="00296706"/>
    <w:rsid w:val="00296D83"/>
    <w:rsid w:val="002970F7"/>
    <w:rsid w:val="00297CA8"/>
    <w:rsid w:val="002A037D"/>
    <w:rsid w:val="002A04A8"/>
    <w:rsid w:val="002A126F"/>
    <w:rsid w:val="002A1A2B"/>
    <w:rsid w:val="002A5BDD"/>
    <w:rsid w:val="002A719D"/>
    <w:rsid w:val="002B340A"/>
    <w:rsid w:val="002B4F29"/>
    <w:rsid w:val="002B510F"/>
    <w:rsid w:val="002B7D21"/>
    <w:rsid w:val="002B7E93"/>
    <w:rsid w:val="002C0318"/>
    <w:rsid w:val="002C2900"/>
    <w:rsid w:val="002C30A8"/>
    <w:rsid w:val="002C3C43"/>
    <w:rsid w:val="002C3FB5"/>
    <w:rsid w:val="002C5167"/>
    <w:rsid w:val="002C6349"/>
    <w:rsid w:val="002C6F3D"/>
    <w:rsid w:val="002D00C8"/>
    <w:rsid w:val="002D0ADC"/>
    <w:rsid w:val="002D1B1A"/>
    <w:rsid w:val="002D262A"/>
    <w:rsid w:val="002D7112"/>
    <w:rsid w:val="002D7A13"/>
    <w:rsid w:val="002D7C0D"/>
    <w:rsid w:val="002E0A9D"/>
    <w:rsid w:val="002E142B"/>
    <w:rsid w:val="002E21E0"/>
    <w:rsid w:val="002E3E34"/>
    <w:rsid w:val="002E5A7F"/>
    <w:rsid w:val="002F0C8E"/>
    <w:rsid w:val="002F1C74"/>
    <w:rsid w:val="002F30D9"/>
    <w:rsid w:val="002F3AA5"/>
    <w:rsid w:val="002F5DBF"/>
    <w:rsid w:val="002F61D9"/>
    <w:rsid w:val="002F7ADB"/>
    <w:rsid w:val="00301176"/>
    <w:rsid w:val="003016CF"/>
    <w:rsid w:val="00302AC2"/>
    <w:rsid w:val="00304C97"/>
    <w:rsid w:val="0030686B"/>
    <w:rsid w:val="003103D3"/>
    <w:rsid w:val="003104BF"/>
    <w:rsid w:val="0031420D"/>
    <w:rsid w:val="003156B6"/>
    <w:rsid w:val="003164B0"/>
    <w:rsid w:val="003179AD"/>
    <w:rsid w:val="00317BDA"/>
    <w:rsid w:val="00322D22"/>
    <w:rsid w:val="00322F29"/>
    <w:rsid w:val="003231D8"/>
    <w:rsid w:val="00323F53"/>
    <w:rsid w:val="00324044"/>
    <w:rsid w:val="003240C0"/>
    <w:rsid w:val="00330DC5"/>
    <w:rsid w:val="003317DF"/>
    <w:rsid w:val="00333783"/>
    <w:rsid w:val="00336CEB"/>
    <w:rsid w:val="00337B13"/>
    <w:rsid w:val="00341431"/>
    <w:rsid w:val="003415A6"/>
    <w:rsid w:val="00342725"/>
    <w:rsid w:val="0034424F"/>
    <w:rsid w:val="003450C3"/>
    <w:rsid w:val="003467DA"/>
    <w:rsid w:val="003476FA"/>
    <w:rsid w:val="00351159"/>
    <w:rsid w:val="00354062"/>
    <w:rsid w:val="00356FD7"/>
    <w:rsid w:val="003573A4"/>
    <w:rsid w:val="00362BA9"/>
    <w:rsid w:val="00364878"/>
    <w:rsid w:val="00365EC9"/>
    <w:rsid w:val="0036787F"/>
    <w:rsid w:val="00371D1D"/>
    <w:rsid w:val="00373C05"/>
    <w:rsid w:val="00374C97"/>
    <w:rsid w:val="003765EF"/>
    <w:rsid w:val="00376755"/>
    <w:rsid w:val="00377BA0"/>
    <w:rsid w:val="0038221B"/>
    <w:rsid w:val="003822F2"/>
    <w:rsid w:val="00382382"/>
    <w:rsid w:val="00384798"/>
    <w:rsid w:val="00384CB8"/>
    <w:rsid w:val="00390C1B"/>
    <w:rsid w:val="0039198A"/>
    <w:rsid w:val="00393F7B"/>
    <w:rsid w:val="0039472A"/>
    <w:rsid w:val="00395E57"/>
    <w:rsid w:val="00396000"/>
    <w:rsid w:val="0039707B"/>
    <w:rsid w:val="003A04C1"/>
    <w:rsid w:val="003A30AD"/>
    <w:rsid w:val="003A40A4"/>
    <w:rsid w:val="003A7164"/>
    <w:rsid w:val="003B0974"/>
    <w:rsid w:val="003B1E1C"/>
    <w:rsid w:val="003B1EF0"/>
    <w:rsid w:val="003B3C45"/>
    <w:rsid w:val="003B6954"/>
    <w:rsid w:val="003C459F"/>
    <w:rsid w:val="003C4822"/>
    <w:rsid w:val="003C6E7B"/>
    <w:rsid w:val="003D0EB4"/>
    <w:rsid w:val="003D1708"/>
    <w:rsid w:val="003D3A98"/>
    <w:rsid w:val="003D5177"/>
    <w:rsid w:val="003D5EF6"/>
    <w:rsid w:val="003D6AF7"/>
    <w:rsid w:val="003D72DC"/>
    <w:rsid w:val="003E1737"/>
    <w:rsid w:val="003E29BD"/>
    <w:rsid w:val="003E2E30"/>
    <w:rsid w:val="003E3302"/>
    <w:rsid w:val="003E3658"/>
    <w:rsid w:val="003E76E3"/>
    <w:rsid w:val="003F2918"/>
    <w:rsid w:val="003F2B70"/>
    <w:rsid w:val="003F4D47"/>
    <w:rsid w:val="003F62DA"/>
    <w:rsid w:val="003F6895"/>
    <w:rsid w:val="003F6BD3"/>
    <w:rsid w:val="00400C1E"/>
    <w:rsid w:val="00401C8A"/>
    <w:rsid w:val="00402BED"/>
    <w:rsid w:val="00402F24"/>
    <w:rsid w:val="00402F3E"/>
    <w:rsid w:val="00402F4E"/>
    <w:rsid w:val="00403009"/>
    <w:rsid w:val="00403617"/>
    <w:rsid w:val="00405039"/>
    <w:rsid w:val="0040588B"/>
    <w:rsid w:val="00407FB2"/>
    <w:rsid w:val="00413733"/>
    <w:rsid w:val="00413EA8"/>
    <w:rsid w:val="004152F2"/>
    <w:rsid w:val="00420D33"/>
    <w:rsid w:val="0042130F"/>
    <w:rsid w:val="0042232E"/>
    <w:rsid w:val="00422331"/>
    <w:rsid w:val="0042520B"/>
    <w:rsid w:val="00425C16"/>
    <w:rsid w:val="00426289"/>
    <w:rsid w:val="004268AB"/>
    <w:rsid w:val="0042718A"/>
    <w:rsid w:val="00427426"/>
    <w:rsid w:val="00427647"/>
    <w:rsid w:val="00433A59"/>
    <w:rsid w:val="00433DB2"/>
    <w:rsid w:val="00433FB2"/>
    <w:rsid w:val="00435FB4"/>
    <w:rsid w:val="0043653F"/>
    <w:rsid w:val="00436753"/>
    <w:rsid w:val="00440882"/>
    <w:rsid w:val="004423F7"/>
    <w:rsid w:val="00442A5C"/>
    <w:rsid w:val="0044301E"/>
    <w:rsid w:val="004433DB"/>
    <w:rsid w:val="004439EF"/>
    <w:rsid w:val="004466E3"/>
    <w:rsid w:val="00446F8C"/>
    <w:rsid w:val="004473DA"/>
    <w:rsid w:val="00450BC2"/>
    <w:rsid w:val="00452E25"/>
    <w:rsid w:val="004531AD"/>
    <w:rsid w:val="00453B65"/>
    <w:rsid w:val="00455164"/>
    <w:rsid w:val="00457318"/>
    <w:rsid w:val="00460CE3"/>
    <w:rsid w:val="0046224F"/>
    <w:rsid w:val="00463641"/>
    <w:rsid w:val="00463838"/>
    <w:rsid w:val="00463B92"/>
    <w:rsid w:val="004644F2"/>
    <w:rsid w:val="00464E59"/>
    <w:rsid w:val="00464F6D"/>
    <w:rsid w:val="0046713E"/>
    <w:rsid w:val="0047299F"/>
    <w:rsid w:val="00473C3B"/>
    <w:rsid w:val="00475A60"/>
    <w:rsid w:val="00475AA6"/>
    <w:rsid w:val="00476799"/>
    <w:rsid w:val="00477C74"/>
    <w:rsid w:val="00480E6D"/>
    <w:rsid w:val="00482CFA"/>
    <w:rsid w:val="00487FD2"/>
    <w:rsid w:val="00490221"/>
    <w:rsid w:val="0049178A"/>
    <w:rsid w:val="00492EB4"/>
    <w:rsid w:val="004938E1"/>
    <w:rsid w:val="00495781"/>
    <w:rsid w:val="00496492"/>
    <w:rsid w:val="0049715B"/>
    <w:rsid w:val="004A064E"/>
    <w:rsid w:val="004A106F"/>
    <w:rsid w:val="004A5C14"/>
    <w:rsid w:val="004A787A"/>
    <w:rsid w:val="004B0BB2"/>
    <w:rsid w:val="004B24F8"/>
    <w:rsid w:val="004B28E1"/>
    <w:rsid w:val="004B7181"/>
    <w:rsid w:val="004B741E"/>
    <w:rsid w:val="004C0D6C"/>
    <w:rsid w:val="004C5CC6"/>
    <w:rsid w:val="004D0100"/>
    <w:rsid w:val="004D3884"/>
    <w:rsid w:val="004D44F7"/>
    <w:rsid w:val="004D45B7"/>
    <w:rsid w:val="004D5644"/>
    <w:rsid w:val="004D5AEB"/>
    <w:rsid w:val="004E223D"/>
    <w:rsid w:val="004E5CBD"/>
    <w:rsid w:val="004E77A3"/>
    <w:rsid w:val="004F086B"/>
    <w:rsid w:val="004F1E31"/>
    <w:rsid w:val="004F3203"/>
    <w:rsid w:val="004F3EFA"/>
    <w:rsid w:val="004F5243"/>
    <w:rsid w:val="004F624F"/>
    <w:rsid w:val="004F692E"/>
    <w:rsid w:val="004F6A80"/>
    <w:rsid w:val="00500586"/>
    <w:rsid w:val="00501BD0"/>
    <w:rsid w:val="00504C3D"/>
    <w:rsid w:val="00506226"/>
    <w:rsid w:val="00511A93"/>
    <w:rsid w:val="00511BD0"/>
    <w:rsid w:val="00512980"/>
    <w:rsid w:val="00515B92"/>
    <w:rsid w:val="00516133"/>
    <w:rsid w:val="0052011D"/>
    <w:rsid w:val="00520696"/>
    <w:rsid w:val="00521C9A"/>
    <w:rsid w:val="00522B2E"/>
    <w:rsid w:val="00522E9A"/>
    <w:rsid w:val="005241C3"/>
    <w:rsid w:val="00525F59"/>
    <w:rsid w:val="00527167"/>
    <w:rsid w:val="005314A3"/>
    <w:rsid w:val="00531B39"/>
    <w:rsid w:val="0053276E"/>
    <w:rsid w:val="00532AE4"/>
    <w:rsid w:val="00532BDE"/>
    <w:rsid w:val="00532F82"/>
    <w:rsid w:val="00540787"/>
    <w:rsid w:val="00542FEF"/>
    <w:rsid w:val="00544748"/>
    <w:rsid w:val="005458F8"/>
    <w:rsid w:val="00545E9B"/>
    <w:rsid w:val="00546B67"/>
    <w:rsid w:val="00547AFF"/>
    <w:rsid w:val="00547E11"/>
    <w:rsid w:val="00551A70"/>
    <w:rsid w:val="00556B05"/>
    <w:rsid w:val="00560C2B"/>
    <w:rsid w:val="005615EB"/>
    <w:rsid w:val="005617CC"/>
    <w:rsid w:val="00562102"/>
    <w:rsid w:val="005634A2"/>
    <w:rsid w:val="005645B5"/>
    <w:rsid w:val="00567A4E"/>
    <w:rsid w:val="005713F4"/>
    <w:rsid w:val="00571B22"/>
    <w:rsid w:val="00572C1D"/>
    <w:rsid w:val="005747E2"/>
    <w:rsid w:val="005747FE"/>
    <w:rsid w:val="00575E91"/>
    <w:rsid w:val="0057670E"/>
    <w:rsid w:val="0058012D"/>
    <w:rsid w:val="0058330E"/>
    <w:rsid w:val="005850D8"/>
    <w:rsid w:val="00586315"/>
    <w:rsid w:val="005910B5"/>
    <w:rsid w:val="00592B1B"/>
    <w:rsid w:val="00592CF9"/>
    <w:rsid w:val="005938A1"/>
    <w:rsid w:val="005969EB"/>
    <w:rsid w:val="005A15EB"/>
    <w:rsid w:val="005A2054"/>
    <w:rsid w:val="005A42D8"/>
    <w:rsid w:val="005A53CD"/>
    <w:rsid w:val="005A6102"/>
    <w:rsid w:val="005A667F"/>
    <w:rsid w:val="005A78C5"/>
    <w:rsid w:val="005A7D1C"/>
    <w:rsid w:val="005A7E9A"/>
    <w:rsid w:val="005B0C47"/>
    <w:rsid w:val="005B100A"/>
    <w:rsid w:val="005B23E4"/>
    <w:rsid w:val="005B2888"/>
    <w:rsid w:val="005B6D39"/>
    <w:rsid w:val="005B6D6E"/>
    <w:rsid w:val="005B725D"/>
    <w:rsid w:val="005B7BC6"/>
    <w:rsid w:val="005C0BA1"/>
    <w:rsid w:val="005C142A"/>
    <w:rsid w:val="005C224F"/>
    <w:rsid w:val="005C318E"/>
    <w:rsid w:val="005C3E17"/>
    <w:rsid w:val="005C51BB"/>
    <w:rsid w:val="005C5225"/>
    <w:rsid w:val="005C60E9"/>
    <w:rsid w:val="005C6220"/>
    <w:rsid w:val="005D0AAA"/>
    <w:rsid w:val="005D2D61"/>
    <w:rsid w:val="005D34D2"/>
    <w:rsid w:val="005D380A"/>
    <w:rsid w:val="005D4850"/>
    <w:rsid w:val="005D485F"/>
    <w:rsid w:val="005D73BE"/>
    <w:rsid w:val="005D7769"/>
    <w:rsid w:val="005E024B"/>
    <w:rsid w:val="005E07B3"/>
    <w:rsid w:val="005E1037"/>
    <w:rsid w:val="005E1A3F"/>
    <w:rsid w:val="005E4237"/>
    <w:rsid w:val="005E4D98"/>
    <w:rsid w:val="005E64CF"/>
    <w:rsid w:val="005E6D26"/>
    <w:rsid w:val="005E6F5F"/>
    <w:rsid w:val="005E782B"/>
    <w:rsid w:val="005F147D"/>
    <w:rsid w:val="005F3704"/>
    <w:rsid w:val="005F3FB9"/>
    <w:rsid w:val="006016D3"/>
    <w:rsid w:val="006044F7"/>
    <w:rsid w:val="006046DF"/>
    <w:rsid w:val="00606135"/>
    <w:rsid w:val="0061082E"/>
    <w:rsid w:val="00611AB4"/>
    <w:rsid w:val="006124F5"/>
    <w:rsid w:val="006127B2"/>
    <w:rsid w:val="00612E0E"/>
    <w:rsid w:val="00613B40"/>
    <w:rsid w:val="00613CB5"/>
    <w:rsid w:val="00613F04"/>
    <w:rsid w:val="006141CD"/>
    <w:rsid w:val="00616BE0"/>
    <w:rsid w:val="00617436"/>
    <w:rsid w:val="0061754C"/>
    <w:rsid w:val="00620035"/>
    <w:rsid w:val="00620107"/>
    <w:rsid w:val="006203F2"/>
    <w:rsid w:val="00621399"/>
    <w:rsid w:val="0062156A"/>
    <w:rsid w:val="00622C43"/>
    <w:rsid w:val="00622CF2"/>
    <w:rsid w:val="00623C8A"/>
    <w:rsid w:val="00623EA0"/>
    <w:rsid w:val="00626FA1"/>
    <w:rsid w:val="00631EDF"/>
    <w:rsid w:val="00636E1A"/>
    <w:rsid w:val="006376BE"/>
    <w:rsid w:val="00637B8F"/>
    <w:rsid w:val="00637F09"/>
    <w:rsid w:val="0064098A"/>
    <w:rsid w:val="006410F7"/>
    <w:rsid w:val="006417AE"/>
    <w:rsid w:val="00642C0A"/>
    <w:rsid w:val="00643016"/>
    <w:rsid w:val="006442EB"/>
    <w:rsid w:val="006444EC"/>
    <w:rsid w:val="00645179"/>
    <w:rsid w:val="0064545D"/>
    <w:rsid w:val="00646272"/>
    <w:rsid w:val="00647D38"/>
    <w:rsid w:val="006512A4"/>
    <w:rsid w:val="006515CA"/>
    <w:rsid w:val="00652005"/>
    <w:rsid w:val="00653282"/>
    <w:rsid w:val="00653AF3"/>
    <w:rsid w:val="00654D5E"/>
    <w:rsid w:val="00655D80"/>
    <w:rsid w:val="00657EBD"/>
    <w:rsid w:val="0066140E"/>
    <w:rsid w:val="00665359"/>
    <w:rsid w:val="00671B4D"/>
    <w:rsid w:val="00671CB9"/>
    <w:rsid w:val="00672DE3"/>
    <w:rsid w:val="006733EF"/>
    <w:rsid w:val="0067347C"/>
    <w:rsid w:val="00673947"/>
    <w:rsid w:val="00673CCA"/>
    <w:rsid w:val="006751F3"/>
    <w:rsid w:val="006767F4"/>
    <w:rsid w:val="0067794C"/>
    <w:rsid w:val="00677BB1"/>
    <w:rsid w:val="00677C70"/>
    <w:rsid w:val="00682567"/>
    <w:rsid w:val="006825A1"/>
    <w:rsid w:val="0068313E"/>
    <w:rsid w:val="00683E74"/>
    <w:rsid w:val="00686D09"/>
    <w:rsid w:val="0068704B"/>
    <w:rsid w:val="00687294"/>
    <w:rsid w:val="006902F3"/>
    <w:rsid w:val="006905F4"/>
    <w:rsid w:val="00690E97"/>
    <w:rsid w:val="006910F5"/>
    <w:rsid w:val="00693670"/>
    <w:rsid w:val="00693D90"/>
    <w:rsid w:val="00694224"/>
    <w:rsid w:val="006974C2"/>
    <w:rsid w:val="006A2AF1"/>
    <w:rsid w:val="006A37E9"/>
    <w:rsid w:val="006A38D9"/>
    <w:rsid w:val="006A71AF"/>
    <w:rsid w:val="006A7323"/>
    <w:rsid w:val="006A7D9D"/>
    <w:rsid w:val="006B134E"/>
    <w:rsid w:val="006B3B52"/>
    <w:rsid w:val="006B46A2"/>
    <w:rsid w:val="006B4E82"/>
    <w:rsid w:val="006B5DA3"/>
    <w:rsid w:val="006C0736"/>
    <w:rsid w:val="006C1227"/>
    <w:rsid w:val="006C1FA7"/>
    <w:rsid w:val="006C2D5F"/>
    <w:rsid w:val="006C5B21"/>
    <w:rsid w:val="006C5EE8"/>
    <w:rsid w:val="006C609B"/>
    <w:rsid w:val="006C750E"/>
    <w:rsid w:val="006C7E7B"/>
    <w:rsid w:val="006D1102"/>
    <w:rsid w:val="006D1B6E"/>
    <w:rsid w:val="006D3A50"/>
    <w:rsid w:val="006D490D"/>
    <w:rsid w:val="006D4AB5"/>
    <w:rsid w:val="006D4DFB"/>
    <w:rsid w:val="006D60D4"/>
    <w:rsid w:val="006D6EFC"/>
    <w:rsid w:val="006E00B0"/>
    <w:rsid w:val="006E10C5"/>
    <w:rsid w:val="006E1765"/>
    <w:rsid w:val="006E2792"/>
    <w:rsid w:val="006E3837"/>
    <w:rsid w:val="006E3A6F"/>
    <w:rsid w:val="006E7A20"/>
    <w:rsid w:val="006F0E14"/>
    <w:rsid w:val="006F1EFB"/>
    <w:rsid w:val="006F3A57"/>
    <w:rsid w:val="006F469C"/>
    <w:rsid w:val="006F46EA"/>
    <w:rsid w:val="006F602A"/>
    <w:rsid w:val="006F7E5B"/>
    <w:rsid w:val="006F7F51"/>
    <w:rsid w:val="00703FC8"/>
    <w:rsid w:val="00712FC1"/>
    <w:rsid w:val="00713546"/>
    <w:rsid w:val="0071543F"/>
    <w:rsid w:val="007159BB"/>
    <w:rsid w:val="00716C73"/>
    <w:rsid w:val="007200C8"/>
    <w:rsid w:val="007210B1"/>
    <w:rsid w:val="0072176F"/>
    <w:rsid w:val="00722C81"/>
    <w:rsid w:val="00723250"/>
    <w:rsid w:val="00723775"/>
    <w:rsid w:val="00724F4D"/>
    <w:rsid w:val="00726787"/>
    <w:rsid w:val="007269D4"/>
    <w:rsid w:val="00726CC9"/>
    <w:rsid w:val="007307D2"/>
    <w:rsid w:val="007312F0"/>
    <w:rsid w:val="007360B6"/>
    <w:rsid w:val="007360F6"/>
    <w:rsid w:val="0073610C"/>
    <w:rsid w:val="00742BF1"/>
    <w:rsid w:val="00743138"/>
    <w:rsid w:val="007460DA"/>
    <w:rsid w:val="00751BC3"/>
    <w:rsid w:val="007532F8"/>
    <w:rsid w:val="007546C1"/>
    <w:rsid w:val="0075680F"/>
    <w:rsid w:val="00757368"/>
    <w:rsid w:val="00757572"/>
    <w:rsid w:val="00757A1F"/>
    <w:rsid w:val="007601E3"/>
    <w:rsid w:val="0076039D"/>
    <w:rsid w:val="00760919"/>
    <w:rsid w:val="00760F6A"/>
    <w:rsid w:val="0076616F"/>
    <w:rsid w:val="00772E6F"/>
    <w:rsid w:val="00776C4E"/>
    <w:rsid w:val="00777722"/>
    <w:rsid w:val="007807B1"/>
    <w:rsid w:val="00783535"/>
    <w:rsid w:val="00784C6A"/>
    <w:rsid w:val="007864CA"/>
    <w:rsid w:val="00791300"/>
    <w:rsid w:val="00793092"/>
    <w:rsid w:val="00794184"/>
    <w:rsid w:val="00796388"/>
    <w:rsid w:val="007963B8"/>
    <w:rsid w:val="007A0BAA"/>
    <w:rsid w:val="007A3B2A"/>
    <w:rsid w:val="007A3D4D"/>
    <w:rsid w:val="007A4779"/>
    <w:rsid w:val="007A652D"/>
    <w:rsid w:val="007A69A5"/>
    <w:rsid w:val="007B12E2"/>
    <w:rsid w:val="007B24D2"/>
    <w:rsid w:val="007B2F9B"/>
    <w:rsid w:val="007B446B"/>
    <w:rsid w:val="007B6426"/>
    <w:rsid w:val="007B73ED"/>
    <w:rsid w:val="007C04F2"/>
    <w:rsid w:val="007C0889"/>
    <w:rsid w:val="007C1048"/>
    <w:rsid w:val="007C40F2"/>
    <w:rsid w:val="007C4682"/>
    <w:rsid w:val="007C48EE"/>
    <w:rsid w:val="007C4B86"/>
    <w:rsid w:val="007C6FCD"/>
    <w:rsid w:val="007D01A3"/>
    <w:rsid w:val="007D29AE"/>
    <w:rsid w:val="007D2B06"/>
    <w:rsid w:val="007D2D50"/>
    <w:rsid w:val="007D5827"/>
    <w:rsid w:val="007D7243"/>
    <w:rsid w:val="007E0735"/>
    <w:rsid w:val="007E0A25"/>
    <w:rsid w:val="007E60A3"/>
    <w:rsid w:val="007E7FB5"/>
    <w:rsid w:val="007F0C30"/>
    <w:rsid w:val="007F1148"/>
    <w:rsid w:val="007F3843"/>
    <w:rsid w:val="007F409C"/>
    <w:rsid w:val="007F6E6A"/>
    <w:rsid w:val="007F7BCC"/>
    <w:rsid w:val="00800DC0"/>
    <w:rsid w:val="008020CA"/>
    <w:rsid w:val="00802B1A"/>
    <w:rsid w:val="00803E36"/>
    <w:rsid w:val="00805627"/>
    <w:rsid w:val="00805B76"/>
    <w:rsid w:val="00807463"/>
    <w:rsid w:val="00807998"/>
    <w:rsid w:val="008079D0"/>
    <w:rsid w:val="0081472D"/>
    <w:rsid w:val="008151BF"/>
    <w:rsid w:val="0081618F"/>
    <w:rsid w:val="0081642B"/>
    <w:rsid w:val="00816F09"/>
    <w:rsid w:val="00817B53"/>
    <w:rsid w:val="00817E0B"/>
    <w:rsid w:val="008214CF"/>
    <w:rsid w:val="0082175A"/>
    <w:rsid w:val="00822127"/>
    <w:rsid w:val="00825AF9"/>
    <w:rsid w:val="00830550"/>
    <w:rsid w:val="00831030"/>
    <w:rsid w:val="00833457"/>
    <w:rsid w:val="00833B17"/>
    <w:rsid w:val="008350E5"/>
    <w:rsid w:val="008375F9"/>
    <w:rsid w:val="00837EB9"/>
    <w:rsid w:val="0084189C"/>
    <w:rsid w:val="00842D92"/>
    <w:rsid w:val="008442F4"/>
    <w:rsid w:val="00845315"/>
    <w:rsid w:val="008460D6"/>
    <w:rsid w:val="00847A4D"/>
    <w:rsid w:val="0085009C"/>
    <w:rsid w:val="008524AD"/>
    <w:rsid w:val="00853FDB"/>
    <w:rsid w:val="00855B26"/>
    <w:rsid w:val="00855F3D"/>
    <w:rsid w:val="008576DB"/>
    <w:rsid w:val="008621BD"/>
    <w:rsid w:val="00862745"/>
    <w:rsid w:val="008629D0"/>
    <w:rsid w:val="00863DEA"/>
    <w:rsid w:val="008642FB"/>
    <w:rsid w:val="00864D44"/>
    <w:rsid w:val="00865949"/>
    <w:rsid w:val="00866A20"/>
    <w:rsid w:val="00870149"/>
    <w:rsid w:val="008705B6"/>
    <w:rsid w:val="0087402F"/>
    <w:rsid w:val="00874228"/>
    <w:rsid w:val="00875D56"/>
    <w:rsid w:val="00876D59"/>
    <w:rsid w:val="00877586"/>
    <w:rsid w:val="008820A6"/>
    <w:rsid w:val="0088281E"/>
    <w:rsid w:val="00882E20"/>
    <w:rsid w:val="008851B2"/>
    <w:rsid w:val="00886850"/>
    <w:rsid w:val="00886CF0"/>
    <w:rsid w:val="008878F0"/>
    <w:rsid w:val="00891F2F"/>
    <w:rsid w:val="00892AC3"/>
    <w:rsid w:val="008933D6"/>
    <w:rsid w:val="0089490A"/>
    <w:rsid w:val="008962D8"/>
    <w:rsid w:val="008A438E"/>
    <w:rsid w:val="008A462C"/>
    <w:rsid w:val="008A7073"/>
    <w:rsid w:val="008B060E"/>
    <w:rsid w:val="008B0941"/>
    <w:rsid w:val="008B17D8"/>
    <w:rsid w:val="008B1FE8"/>
    <w:rsid w:val="008B3244"/>
    <w:rsid w:val="008B4478"/>
    <w:rsid w:val="008C12FB"/>
    <w:rsid w:val="008C16DE"/>
    <w:rsid w:val="008C1E8F"/>
    <w:rsid w:val="008C3830"/>
    <w:rsid w:val="008C505B"/>
    <w:rsid w:val="008C71F1"/>
    <w:rsid w:val="008C7E36"/>
    <w:rsid w:val="008D0425"/>
    <w:rsid w:val="008D0C02"/>
    <w:rsid w:val="008D41D1"/>
    <w:rsid w:val="008D5992"/>
    <w:rsid w:val="008D5A6E"/>
    <w:rsid w:val="008D5B88"/>
    <w:rsid w:val="008D608E"/>
    <w:rsid w:val="008E0067"/>
    <w:rsid w:val="008E1305"/>
    <w:rsid w:val="008E147D"/>
    <w:rsid w:val="008E20F5"/>
    <w:rsid w:val="008E26B9"/>
    <w:rsid w:val="008E3696"/>
    <w:rsid w:val="008E3CBD"/>
    <w:rsid w:val="008E4568"/>
    <w:rsid w:val="008E7A4C"/>
    <w:rsid w:val="008F1994"/>
    <w:rsid w:val="008F25AA"/>
    <w:rsid w:val="008F4E74"/>
    <w:rsid w:val="008F5700"/>
    <w:rsid w:val="008F5B30"/>
    <w:rsid w:val="008F7B0B"/>
    <w:rsid w:val="009002D8"/>
    <w:rsid w:val="00901CA7"/>
    <w:rsid w:val="0090350F"/>
    <w:rsid w:val="00904DBD"/>
    <w:rsid w:val="009055A2"/>
    <w:rsid w:val="0090606A"/>
    <w:rsid w:val="00906DB7"/>
    <w:rsid w:val="0091081E"/>
    <w:rsid w:val="00910945"/>
    <w:rsid w:val="00912F17"/>
    <w:rsid w:val="00913020"/>
    <w:rsid w:val="00914F30"/>
    <w:rsid w:val="0091523F"/>
    <w:rsid w:val="00917446"/>
    <w:rsid w:val="00920AAE"/>
    <w:rsid w:val="00921443"/>
    <w:rsid w:val="00921FAF"/>
    <w:rsid w:val="00922E24"/>
    <w:rsid w:val="00927470"/>
    <w:rsid w:val="00927805"/>
    <w:rsid w:val="00927F38"/>
    <w:rsid w:val="00930273"/>
    <w:rsid w:val="00930B7A"/>
    <w:rsid w:val="00930DAA"/>
    <w:rsid w:val="00932DA3"/>
    <w:rsid w:val="0093456B"/>
    <w:rsid w:val="0093499F"/>
    <w:rsid w:val="00934FAB"/>
    <w:rsid w:val="009351B7"/>
    <w:rsid w:val="009374A1"/>
    <w:rsid w:val="00940BF3"/>
    <w:rsid w:val="00942C2B"/>
    <w:rsid w:val="00943EDF"/>
    <w:rsid w:val="00943F31"/>
    <w:rsid w:val="00944FF6"/>
    <w:rsid w:val="00946F50"/>
    <w:rsid w:val="00950F36"/>
    <w:rsid w:val="00951ECC"/>
    <w:rsid w:val="00952607"/>
    <w:rsid w:val="00954387"/>
    <w:rsid w:val="00954551"/>
    <w:rsid w:val="00955C55"/>
    <w:rsid w:val="00955E8C"/>
    <w:rsid w:val="00960B22"/>
    <w:rsid w:val="00961E01"/>
    <w:rsid w:val="00961E0B"/>
    <w:rsid w:val="00963806"/>
    <w:rsid w:val="00963E33"/>
    <w:rsid w:val="00966BB3"/>
    <w:rsid w:val="00971D7A"/>
    <w:rsid w:val="00971F5D"/>
    <w:rsid w:val="009765E7"/>
    <w:rsid w:val="00976E61"/>
    <w:rsid w:val="00977ABC"/>
    <w:rsid w:val="00980D6F"/>
    <w:rsid w:val="009815FD"/>
    <w:rsid w:val="00981839"/>
    <w:rsid w:val="00981F54"/>
    <w:rsid w:val="00982648"/>
    <w:rsid w:val="00983404"/>
    <w:rsid w:val="0098425B"/>
    <w:rsid w:val="009845D6"/>
    <w:rsid w:val="009864E3"/>
    <w:rsid w:val="009908C1"/>
    <w:rsid w:val="00992830"/>
    <w:rsid w:val="009943A8"/>
    <w:rsid w:val="00995F22"/>
    <w:rsid w:val="00996492"/>
    <w:rsid w:val="00996652"/>
    <w:rsid w:val="00996A10"/>
    <w:rsid w:val="009A0D0A"/>
    <w:rsid w:val="009A1CA8"/>
    <w:rsid w:val="009A310D"/>
    <w:rsid w:val="009A4A30"/>
    <w:rsid w:val="009A4E35"/>
    <w:rsid w:val="009A6A41"/>
    <w:rsid w:val="009A7338"/>
    <w:rsid w:val="009A76D1"/>
    <w:rsid w:val="009B12FF"/>
    <w:rsid w:val="009B5B42"/>
    <w:rsid w:val="009B5C35"/>
    <w:rsid w:val="009B5DFE"/>
    <w:rsid w:val="009B6FFE"/>
    <w:rsid w:val="009C02F1"/>
    <w:rsid w:val="009C3180"/>
    <w:rsid w:val="009C516A"/>
    <w:rsid w:val="009D0884"/>
    <w:rsid w:val="009D2A34"/>
    <w:rsid w:val="009E1827"/>
    <w:rsid w:val="009E1962"/>
    <w:rsid w:val="009E1B5D"/>
    <w:rsid w:val="009E31DB"/>
    <w:rsid w:val="009E45A3"/>
    <w:rsid w:val="009E52B4"/>
    <w:rsid w:val="009E5B42"/>
    <w:rsid w:val="009E7240"/>
    <w:rsid w:val="009E7506"/>
    <w:rsid w:val="009F0A09"/>
    <w:rsid w:val="009F0B1C"/>
    <w:rsid w:val="009F0BCA"/>
    <w:rsid w:val="009F0C96"/>
    <w:rsid w:val="009F0F9A"/>
    <w:rsid w:val="009F3C30"/>
    <w:rsid w:val="009F564A"/>
    <w:rsid w:val="009F60CF"/>
    <w:rsid w:val="00A01E60"/>
    <w:rsid w:val="00A03AE4"/>
    <w:rsid w:val="00A041F6"/>
    <w:rsid w:val="00A04A6C"/>
    <w:rsid w:val="00A05100"/>
    <w:rsid w:val="00A0596C"/>
    <w:rsid w:val="00A07DAD"/>
    <w:rsid w:val="00A134AA"/>
    <w:rsid w:val="00A14003"/>
    <w:rsid w:val="00A14333"/>
    <w:rsid w:val="00A154C4"/>
    <w:rsid w:val="00A1567F"/>
    <w:rsid w:val="00A15C45"/>
    <w:rsid w:val="00A161E3"/>
    <w:rsid w:val="00A16465"/>
    <w:rsid w:val="00A17362"/>
    <w:rsid w:val="00A177C2"/>
    <w:rsid w:val="00A17936"/>
    <w:rsid w:val="00A17A24"/>
    <w:rsid w:val="00A20603"/>
    <w:rsid w:val="00A23B32"/>
    <w:rsid w:val="00A243EF"/>
    <w:rsid w:val="00A26092"/>
    <w:rsid w:val="00A264A8"/>
    <w:rsid w:val="00A26A12"/>
    <w:rsid w:val="00A26B62"/>
    <w:rsid w:val="00A30040"/>
    <w:rsid w:val="00A31284"/>
    <w:rsid w:val="00A319ED"/>
    <w:rsid w:val="00A400ED"/>
    <w:rsid w:val="00A40221"/>
    <w:rsid w:val="00A407AE"/>
    <w:rsid w:val="00A41BBB"/>
    <w:rsid w:val="00A43ACF"/>
    <w:rsid w:val="00A43B2B"/>
    <w:rsid w:val="00A44287"/>
    <w:rsid w:val="00A505E4"/>
    <w:rsid w:val="00A50FF8"/>
    <w:rsid w:val="00A51D12"/>
    <w:rsid w:val="00A523ED"/>
    <w:rsid w:val="00A5405E"/>
    <w:rsid w:val="00A54521"/>
    <w:rsid w:val="00A56B2D"/>
    <w:rsid w:val="00A61AA1"/>
    <w:rsid w:val="00A635B3"/>
    <w:rsid w:val="00A644BC"/>
    <w:rsid w:val="00A647A1"/>
    <w:rsid w:val="00A64F6F"/>
    <w:rsid w:val="00A6605C"/>
    <w:rsid w:val="00A66284"/>
    <w:rsid w:val="00A66BF5"/>
    <w:rsid w:val="00A66E1F"/>
    <w:rsid w:val="00A6753B"/>
    <w:rsid w:val="00A702DD"/>
    <w:rsid w:val="00A70C63"/>
    <w:rsid w:val="00A713AC"/>
    <w:rsid w:val="00A724CF"/>
    <w:rsid w:val="00A77C32"/>
    <w:rsid w:val="00A80C50"/>
    <w:rsid w:val="00A81712"/>
    <w:rsid w:val="00A85262"/>
    <w:rsid w:val="00A90587"/>
    <w:rsid w:val="00A918D5"/>
    <w:rsid w:val="00A92653"/>
    <w:rsid w:val="00A94FDF"/>
    <w:rsid w:val="00A962F9"/>
    <w:rsid w:val="00A969E2"/>
    <w:rsid w:val="00A96EDE"/>
    <w:rsid w:val="00AA093D"/>
    <w:rsid w:val="00AA16CF"/>
    <w:rsid w:val="00AA2D7A"/>
    <w:rsid w:val="00AA4656"/>
    <w:rsid w:val="00AA46EA"/>
    <w:rsid w:val="00AA7034"/>
    <w:rsid w:val="00AB026E"/>
    <w:rsid w:val="00AB0B4E"/>
    <w:rsid w:val="00AB17F9"/>
    <w:rsid w:val="00AB20BC"/>
    <w:rsid w:val="00AB3755"/>
    <w:rsid w:val="00AB3DAE"/>
    <w:rsid w:val="00AB4D7F"/>
    <w:rsid w:val="00AC0D45"/>
    <w:rsid w:val="00AC1A99"/>
    <w:rsid w:val="00AC4891"/>
    <w:rsid w:val="00AC575E"/>
    <w:rsid w:val="00AC73FF"/>
    <w:rsid w:val="00AD00DD"/>
    <w:rsid w:val="00AD1107"/>
    <w:rsid w:val="00AD1E8D"/>
    <w:rsid w:val="00AD4DBF"/>
    <w:rsid w:val="00AD6588"/>
    <w:rsid w:val="00AD6E69"/>
    <w:rsid w:val="00AE26A6"/>
    <w:rsid w:val="00AE401F"/>
    <w:rsid w:val="00AE5978"/>
    <w:rsid w:val="00AE7A27"/>
    <w:rsid w:val="00AF1606"/>
    <w:rsid w:val="00AF2371"/>
    <w:rsid w:val="00AF2DD6"/>
    <w:rsid w:val="00AF3DD7"/>
    <w:rsid w:val="00AF4B02"/>
    <w:rsid w:val="00AF55C7"/>
    <w:rsid w:val="00AF5D38"/>
    <w:rsid w:val="00AF74B4"/>
    <w:rsid w:val="00B00D9F"/>
    <w:rsid w:val="00B02678"/>
    <w:rsid w:val="00B0279B"/>
    <w:rsid w:val="00B041D5"/>
    <w:rsid w:val="00B1421B"/>
    <w:rsid w:val="00B147CC"/>
    <w:rsid w:val="00B1483E"/>
    <w:rsid w:val="00B157DD"/>
    <w:rsid w:val="00B17ABA"/>
    <w:rsid w:val="00B206EB"/>
    <w:rsid w:val="00B214A5"/>
    <w:rsid w:val="00B21F93"/>
    <w:rsid w:val="00B22532"/>
    <w:rsid w:val="00B23C2D"/>
    <w:rsid w:val="00B252F9"/>
    <w:rsid w:val="00B259DD"/>
    <w:rsid w:val="00B25D7E"/>
    <w:rsid w:val="00B27074"/>
    <w:rsid w:val="00B32A4A"/>
    <w:rsid w:val="00B36969"/>
    <w:rsid w:val="00B37FC8"/>
    <w:rsid w:val="00B40AD5"/>
    <w:rsid w:val="00B425CE"/>
    <w:rsid w:val="00B4506C"/>
    <w:rsid w:val="00B50264"/>
    <w:rsid w:val="00B50706"/>
    <w:rsid w:val="00B53FD8"/>
    <w:rsid w:val="00B54B20"/>
    <w:rsid w:val="00B55E00"/>
    <w:rsid w:val="00B571EB"/>
    <w:rsid w:val="00B62823"/>
    <w:rsid w:val="00B66F55"/>
    <w:rsid w:val="00B6792D"/>
    <w:rsid w:val="00B7039A"/>
    <w:rsid w:val="00B717AF"/>
    <w:rsid w:val="00B739C4"/>
    <w:rsid w:val="00B74CD3"/>
    <w:rsid w:val="00B77863"/>
    <w:rsid w:val="00B77CEB"/>
    <w:rsid w:val="00B83455"/>
    <w:rsid w:val="00B8480B"/>
    <w:rsid w:val="00B87EE2"/>
    <w:rsid w:val="00B90F14"/>
    <w:rsid w:val="00B914CD"/>
    <w:rsid w:val="00B91C59"/>
    <w:rsid w:val="00B921F2"/>
    <w:rsid w:val="00B94768"/>
    <w:rsid w:val="00B9544C"/>
    <w:rsid w:val="00BA4263"/>
    <w:rsid w:val="00BB0664"/>
    <w:rsid w:val="00BB101F"/>
    <w:rsid w:val="00BB1465"/>
    <w:rsid w:val="00BB417C"/>
    <w:rsid w:val="00BB4FC9"/>
    <w:rsid w:val="00BB59CF"/>
    <w:rsid w:val="00BB6A0C"/>
    <w:rsid w:val="00BB7FA2"/>
    <w:rsid w:val="00BC0D76"/>
    <w:rsid w:val="00BC20D5"/>
    <w:rsid w:val="00BC2AA6"/>
    <w:rsid w:val="00BC367A"/>
    <w:rsid w:val="00BC3CB3"/>
    <w:rsid w:val="00BC5354"/>
    <w:rsid w:val="00BC540C"/>
    <w:rsid w:val="00BC67A3"/>
    <w:rsid w:val="00BD0BC2"/>
    <w:rsid w:val="00BD0E10"/>
    <w:rsid w:val="00BD28E9"/>
    <w:rsid w:val="00BD2FBF"/>
    <w:rsid w:val="00BD6600"/>
    <w:rsid w:val="00BD6DF8"/>
    <w:rsid w:val="00BD735F"/>
    <w:rsid w:val="00BE1DA6"/>
    <w:rsid w:val="00BE1F8A"/>
    <w:rsid w:val="00BE28D1"/>
    <w:rsid w:val="00BE42F8"/>
    <w:rsid w:val="00BF0257"/>
    <w:rsid w:val="00BF052F"/>
    <w:rsid w:val="00BF6531"/>
    <w:rsid w:val="00BF657A"/>
    <w:rsid w:val="00BF6EFA"/>
    <w:rsid w:val="00BF7115"/>
    <w:rsid w:val="00BF74BE"/>
    <w:rsid w:val="00C0024A"/>
    <w:rsid w:val="00C003AD"/>
    <w:rsid w:val="00C0257D"/>
    <w:rsid w:val="00C02AED"/>
    <w:rsid w:val="00C03260"/>
    <w:rsid w:val="00C0555E"/>
    <w:rsid w:val="00C06697"/>
    <w:rsid w:val="00C07249"/>
    <w:rsid w:val="00C07774"/>
    <w:rsid w:val="00C11282"/>
    <w:rsid w:val="00C1188B"/>
    <w:rsid w:val="00C137F1"/>
    <w:rsid w:val="00C14D30"/>
    <w:rsid w:val="00C14F85"/>
    <w:rsid w:val="00C1575B"/>
    <w:rsid w:val="00C1756B"/>
    <w:rsid w:val="00C2053C"/>
    <w:rsid w:val="00C21398"/>
    <w:rsid w:val="00C21870"/>
    <w:rsid w:val="00C21BB8"/>
    <w:rsid w:val="00C22407"/>
    <w:rsid w:val="00C227F7"/>
    <w:rsid w:val="00C22A48"/>
    <w:rsid w:val="00C22F62"/>
    <w:rsid w:val="00C26496"/>
    <w:rsid w:val="00C30920"/>
    <w:rsid w:val="00C32A5E"/>
    <w:rsid w:val="00C347E8"/>
    <w:rsid w:val="00C34945"/>
    <w:rsid w:val="00C35605"/>
    <w:rsid w:val="00C371A0"/>
    <w:rsid w:val="00C414D0"/>
    <w:rsid w:val="00C433EE"/>
    <w:rsid w:val="00C43E2E"/>
    <w:rsid w:val="00C44E23"/>
    <w:rsid w:val="00C45D80"/>
    <w:rsid w:val="00C5184E"/>
    <w:rsid w:val="00C52FA7"/>
    <w:rsid w:val="00C536E7"/>
    <w:rsid w:val="00C53E81"/>
    <w:rsid w:val="00C542E4"/>
    <w:rsid w:val="00C5510E"/>
    <w:rsid w:val="00C60361"/>
    <w:rsid w:val="00C60504"/>
    <w:rsid w:val="00C60D1E"/>
    <w:rsid w:val="00C60F77"/>
    <w:rsid w:val="00C637A0"/>
    <w:rsid w:val="00C6400A"/>
    <w:rsid w:val="00C65A37"/>
    <w:rsid w:val="00C65ECE"/>
    <w:rsid w:val="00C66ED2"/>
    <w:rsid w:val="00C70B57"/>
    <w:rsid w:val="00C70C7E"/>
    <w:rsid w:val="00C70D3D"/>
    <w:rsid w:val="00C75241"/>
    <w:rsid w:val="00C813FA"/>
    <w:rsid w:val="00C839C0"/>
    <w:rsid w:val="00C842AD"/>
    <w:rsid w:val="00C8566C"/>
    <w:rsid w:val="00C85AAF"/>
    <w:rsid w:val="00C90BD1"/>
    <w:rsid w:val="00C92E2A"/>
    <w:rsid w:val="00C93A25"/>
    <w:rsid w:val="00C93FFB"/>
    <w:rsid w:val="00C95B88"/>
    <w:rsid w:val="00C96090"/>
    <w:rsid w:val="00C96793"/>
    <w:rsid w:val="00CA0687"/>
    <w:rsid w:val="00CA4403"/>
    <w:rsid w:val="00CA7365"/>
    <w:rsid w:val="00CA7D23"/>
    <w:rsid w:val="00CB0994"/>
    <w:rsid w:val="00CB0AED"/>
    <w:rsid w:val="00CB1872"/>
    <w:rsid w:val="00CB382A"/>
    <w:rsid w:val="00CB3968"/>
    <w:rsid w:val="00CB6095"/>
    <w:rsid w:val="00CC09BC"/>
    <w:rsid w:val="00CC12B3"/>
    <w:rsid w:val="00CC160B"/>
    <w:rsid w:val="00CC3218"/>
    <w:rsid w:val="00CC5FFD"/>
    <w:rsid w:val="00CD0397"/>
    <w:rsid w:val="00CD0D87"/>
    <w:rsid w:val="00CD1DE3"/>
    <w:rsid w:val="00CD30BD"/>
    <w:rsid w:val="00CD71EC"/>
    <w:rsid w:val="00CD7F98"/>
    <w:rsid w:val="00CE0708"/>
    <w:rsid w:val="00CE0908"/>
    <w:rsid w:val="00CE1A50"/>
    <w:rsid w:val="00CE20A3"/>
    <w:rsid w:val="00CE2B4C"/>
    <w:rsid w:val="00CE332E"/>
    <w:rsid w:val="00CE5595"/>
    <w:rsid w:val="00CE593E"/>
    <w:rsid w:val="00CE597C"/>
    <w:rsid w:val="00CE7A98"/>
    <w:rsid w:val="00CF008B"/>
    <w:rsid w:val="00CF196F"/>
    <w:rsid w:val="00CF3566"/>
    <w:rsid w:val="00CF36EC"/>
    <w:rsid w:val="00CF3B76"/>
    <w:rsid w:val="00CF46E4"/>
    <w:rsid w:val="00CF5375"/>
    <w:rsid w:val="00CF5442"/>
    <w:rsid w:val="00CF54D7"/>
    <w:rsid w:val="00CF6EC3"/>
    <w:rsid w:val="00D005A8"/>
    <w:rsid w:val="00D00F02"/>
    <w:rsid w:val="00D01F9F"/>
    <w:rsid w:val="00D02307"/>
    <w:rsid w:val="00D036DE"/>
    <w:rsid w:val="00D036FA"/>
    <w:rsid w:val="00D04732"/>
    <w:rsid w:val="00D05C58"/>
    <w:rsid w:val="00D11DA8"/>
    <w:rsid w:val="00D13729"/>
    <w:rsid w:val="00D14B9E"/>
    <w:rsid w:val="00D1503F"/>
    <w:rsid w:val="00D152A7"/>
    <w:rsid w:val="00D15961"/>
    <w:rsid w:val="00D17938"/>
    <w:rsid w:val="00D200FC"/>
    <w:rsid w:val="00D20101"/>
    <w:rsid w:val="00D21C5A"/>
    <w:rsid w:val="00D22194"/>
    <w:rsid w:val="00D22D8B"/>
    <w:rsid w:val="00D2583D"/>
    <w:rsid w:val="00D25C50"/>
    <w:rsid w:val="00D26477"/>
    <w:rsid w:val="00D26A91"/>
    <w:rsid w:val="00D2764B"/>
    <w:rsid w:val="00D27B03"/>
    <w:rsid w:val="00D3098E"/>
    <w:rsid w:val="00D316C9"/>
    <w:rsid w:val="00D31CAC"/>
    <w:rsid w:val="00D3216F"/>
    <w:rsid w:val="00D3499D"/>
    <w:rsid w:val="00D356D6"/>
    <w:rsid w:val="00D36AEF"/>
    <w:rsid w:val="00D37F6A"/>
    <w:rsid w:val="00D40AEE"/>
    <w:rsid w:val="00D40DDD"/>
    <w:rsid w:val="00D41064"/>
    <w:rsid w:val="00D43111"/>
    <w:rsid w:val="00D43E4F"/>
    <w:rsid w:val="00D44C0A"/>
    <w:rsid w:val="00D44DCC"/>
    <w:rsid w:val="00D45E52"/>
    <w:rsid w:val="00D46393"/>
    <w:rsid w:val="00D502E1"/>
    <w:rsid w:val="00D508E2"/>
    <w:rsid w:val="00D52BF8"/>
    <w:rsid w:val="00D53707"/>
    <w:rsid w:val="00D54EE5"/>
    <w:rsid w:val="00D54FA2"/>
    <w:rsid w:val="00D5547A"/>
    <w:rsid w:val="00D561DB"/>
    <w:rsid w:val="00D569B1"/>
    <w:rsid w:val="00D619F9"/>
    <w:rsid w:val="00D625CD"/>
    <w:rsid w:val="00D6292A"/>
    <w:rsid w:val="00D62A05"/>
    <w:rsid w:val="00D62EA8"/>
    <w:rsid w:val="00D63624"/>
    <w:rsid w:val="00D63778"/>
    <w:rsid w:val="00D63C2E"/>
    <w:rsid w:val="00D67702"/>
    <w:rsid w:val="00D67E19"/>
    <w:rsid w:val="00D67FA0"/>
    <w:rsid w:val="00D70A33"/>
    <w:rsid w:val="00D716CF"/>
    <w:rsid w:val="00D7183A"/>
    <w:rsid w:val="00D719DE"/>
    <w:rsid w:val="00D73ED0"/>
    <w:rsid w:val="00D75742"/>
    <w:rsid w:val="00D764FC"/>
    <w:rsid w:val="00D808AC"/>
    <w:rsid w:val="00D81289"/>
    <w:rsid w:val="00D81E85"/>
    <w:rsid w:val="00D85EC3"/>
    <w:rsid w:val="00D867C7"/>
    <w:rsid w:val="00D87532"/>
    <w:rsid w:val="00D91F3E"/>
    <w:rsid w:val="00D93B77"/>
    <w:rsid w:val="00D9506E"/>
    <w:rsid w:val="00D9666F"/>
    <w:rsid w:val="00DA0B0F"/>
    <w:rsid w:val="00DA14FD"/>
    <w:rsid w:val="00DA2045"/>
    <w:rsid w:val="00DA22AE"/>
    <w:rsid w:val="00DA257C"/>
    <w:rsid w:val="00DA3954"/>
    <w:rsid w:val="00DA46CD"/>
    <w:rsid w:val="00DA4B85"/>
    <w:rsid w:val="00DA4E22"/>
    <w:rsid w:val="00DA4F4C"/>
    <w:rsid w:val="00DB019D"/>
    <w:rsid w:val="00DB313D"/>
    <w:rsid w:val="00DB429B"/>
    <w:rsid w:val="00DB63BE"/>
    <w:rsid w:val="00DC1A3B"/>
    <w:rsid w:val="00DC2AAE"/>
    <w:rsid w:val="00DC3220"/>
    <w:rsid w:val="00DC323D"/>
    <w:rsid w:val="00DC3824"/>
    <w:rsid w:val="00DC3FEA"/>
    <w:rsid w:val="00DC4597"/>
    <w:rsid w:val="00DC4FDD"/>
    <w:rsid w:val="00DC533F"/>
    <w:rsid w:val="00DC5CBA"/>
    <w:rsid w:val="00DC7973"/>
    <w:rsid w:val="00DC7D19"/>
    <w:rsid w:val="00DD2DCC"/>
    <w:rsid w:val="00DD482C"/>
    <w:rsid w:val="00DD4AF3"/>
    <w:rsid w:val="00DD79FB"/>
    <w:rsid w:val="00DD7E88"/>
    <w:rsid w:val="00DE0649"/>
    <w:rsid w:val="00DE2DA3"/>
    <w:rsid w:val="00DE694A"/>
    <w:rsid w:val="00DE6B9D"/>
    <w:rsid w:val="00DE6DE5"/>
    <w:rsid w:val="00DE7293"/>
    <w:rsid w:val="00DE79B5"/>
    <w:rsid w:val="00DF464F"/>
    <w:rsid w:val="00DF7D81"/>
    <w:rsid w:val="00DF7F6B"/>
    <w:rsid w:val="00E0135C"/>
    <w:rsid w:val="00E0356E"/>
    <w:rsid w:val="00E03906"/>
    <w:rsid w:val="00E03CA1"/>
    <w:rsid w:val="00E041A7"/>
    <w:rsid w:val="00E0529B"/>
    <w:rsid w:val="00E068B6"/>
    <w:rsid w:val="00E073A3"/>
    <w:rsid w:val="00E1363E"/>
    <w:rsid w:val="00E14112"/>
    <w:rsid w:val="00E16151"/>
    <w:rsid w:val="00E21008"/>
    <w:rsid w:val="00E22218"/>
    <w:rsid w:val="00E22C00"/>
    <w:rsid w:val="00E22EA0"/>
    <w:rsid w:val="00E27FCF"/>
    <w:rsid w:val="00E31ED1"/>
    <w:rsid w:val="00E32202"/>
    <w:rsid w:val="00E354D3"/>
    <w:rsid w:val="00E35AAA"/>
    <w:rsid w:val="00E37A39"/>
    <w:rsid w:val="00E37CF0"/>
    <w:rsid w:val="00E40C1A"/>
    <w:rsid w:val="00E44B05"/>
    <w:rsid w:val="00E55A86"/>
    <w:rsid w:val="00E56942"/>
    <w:rsid w:val="00E569B2"/>
    <w:rsid w:val="00E6124D"/>
    <w:rsid w:val="00E66C95"/>
    <w:rsid w:val="00E70014"/>
    <w:rsid w:val="00E71527"/>
    <w:rsid w:val="00E73BF8"/>
    <w:rsid w:val="00E75246"/>
    <w:rsid w:val="00E77781"/>
    <w:rsid w:val="00E82418"/>
    <w:rsid w:val="00E85BB6"/>
    <w:rsid w:val="00E86F74"/>
    <w:rsid w:val="00E918F2"/>
    <w:rsid w:val="00E91D8D"/>
    <w:rsid w:val="00E92ACC"/>
    <w:rsid w:val="00E93060"/>
    <w:rsid w:val="00E93F3E"/>
    <w:rsid w:val="00E94FC8"/>
    <w:rsid w:val="00EA1393"/>
    <w:rsid w:val="00EA2228"/>
    <w:rsid w:val="00EA465C"/>
    <w:rsid w:val="00EA5081"/>
    <w:rsid w:val="00EA5248"/>
    <w:rsid w:val="00EA61E4"/>
    <w:rsid w:val="00EA64A4"/>
    <w:rsid w:val="00EB1B02"/>
    <w:rsid w:val="00EB208E"/>
    <w:rsid w:val="00EB26CC"/>
    <w:rsid w:val="00EB2858"/>
    <w:rsid w:val="00EB3FAE"/>
    <w:rsid w:val="00EB4A91"/>
    <w:rsid w:val="00EB4D95"/>
    <w:rsid w:val="00EC15C4"/>
    <w:rsid w:val="00EC4174"/>
    <w:rsid w:val="00EC5431"/>
    <w:rsid w:val="00EC6753"/>
    <w:rsid w:val="00ED28D3"/>
    <w:rsid w:val="00ED2996"/>
    <w:rsid w:val="00ED2F5B"/>
    <w:rsid w:val="00ED32C5"/>
    <w:rsid w:val="00ED6418"/>
    <w:rsid w:val="00ED7C0D"/>
    <w:rsid w:val="00EE0D71"/>
    <w:rsid w:val="00EE1223"/>
    <w:rsid w:val="00EE6A3D"/>
    <w:rsid w:val="00EE7D75"/>
    <w:rsid w:val="00EF0548"/>
    <w:rsid w:val="00EF6284"/>
    <w:rsid w:val="00F008A8"/>
    <w:rsid w:val="00F02C88"/>
    <w:rsid w:val="00F03068"/>
    <w:rsid w:val="00F03E64"/>
    <w:rsid w:val="00F0420B"/>
    <w:rsid w:val="00F0445B"/>
    <w:rsid w:val="00F064FA"/>
    <w:rsid w:val="00F06AB7"/>
    <w:rsid w:val="00F06EF5"/>
    <w:rsid w:val="00F12197"/>
    <w:rsid w:val="00F1248D"/>
    <w:rsid w:val="00F14AC2"/>
    <w:rsid w:val="00F15A8B"/>
    <w:rsid w:val="00F15B6E"/>
    <w:rsid w:val="00F15B76"/>
    <w:rsid w:val="00F172AE"/>
    <w:rsid w:val="00F17384"/>
    <w:rsid w:val="00F23689"/>
    <w:rsid w:val="00F336F4"/>
    <w:rsid w:val="00F3421A"/>
    <w:rsid w:val="00F3473A"/>
    <w:rsid w:val="00F36E3C"/>
    <w:rsid w:val="00F3786D"/>
    <w:rsid w:val="00F37974"/>
    <w:rsid w:val="00F40030"/>
    <w:rsid w:val="00F401AD"/>
    <w:rsid w:val="00F408A4"/>
    <w:rsid w:val="00F40D6B"/>
    <w:rsid w:val="00F411A1"/>
    <w:rsid w:val="00F43149"/>
    <w:rsid w:val="00F51149"/>
    <w:rsid w:val="00F52B48"/>
    <w:rsid w:val="00F52D75"/>
    <w:rsid w:val="00F53F20"/>
    <w:rsid w:val="00F571F9"/>
    <w:rsid w:val="00F579FF"/>
    <w:rsid w:val="00F60827"/>
    <w:rsid w:val="00F65671"/>
    <w:rsid w:val="00F66141"/>
    <w:rsid w:val="00F7245F"/>
    <w:rsid w:val="00F72718"/>
    <w:rsid w:val="00F74E9E"/>
    <w:rsid w:val="00F75283"/>
    <w:rsid w:val="00F76DE6"/>
    <w:rsid w:val="00F76F52"/>
    <w:rsid w:val="00F76F58"/>
    <w:rsid w:val="00F7731C"/>
    <w:rsid w:val="00F77495"/>
    <w:rsid w:val="00F77CD8"/>
    <w:rsid w:val="00F80806"/>
    <w:rsid w:val="00F82930"/>
    <w:rsid w:val="00F82B95"/>
    <w:rsid w:val="00F856FD"/>
    <w:rsid w:val="00F92171"/>
    <w:rsid w:val="00F93F79"/>
    <w:rsid w:val="00F948DD"/>
    <w:rsid w:val="00F94C0C"/>
    <w:rsid w:val="00F95062"/>
    <w:rsid w:val="00F96F51"/>
    <w:rsid w:val="00F973E0"/>
    <w:rsid w:val="00FA1132"/>
    <w:rsid w:val="00FA2ACE"/>
    <w:rsid w:val="00FA4AB3"/>
    <w:rsid w:val="00FA5E52"/>
    <w:rsid w:val="00FB1AB1"/>
    <w:rsid w:val="00FB22B2"/>
    <w:rsid w:val="00FB2B2B"/>
    <w:rsid w:val="00FB6F13"/>
    <w:rsid w:val="00FB74FD"/>
    <w:rsid w:val="00FB7D9A"/>
    <w:rsid w:val="00FC12CE"/>
    <w:rsid w:val="00FC13E7"/>
    <w:rsid w:val="00FC2427"/>
    <w:rsid w:val="00FC79EC"/>
    <w:rsid w:val="00FD1285"/>
    <w:rsid w:val="00FD141B"/>
    <w:rsid w:val="00FD2510"/>
    <w:rsid w:val="00FD3076"/>
    <w:rsid w:val="00FD55B5"/>
    <w:rsid w:val="00FD55F3"/>
    <w:rsid w:val="00FD59B2"/>
    <w:rsid w:val="00FD5A12"/>
    <w:rsid w:val="00FD5EA3"/>
    <w:rsid w:val="00FD5EEA"/>
    <w:rsid w:val="00FD7AE1"/>
    <w:rsid w:val="00FE037B"/>
    <w:rsid w:val="00FE1980"/>
    <w:rsid w:val="00FE282E"/>
    <w:rsid w:val="00FE492C"/>
    <w:rsid w:val="00FE6261"/>
    <w:rsid w:val="00FE6F74"/>
    <w:rsid w:val="00FE7327"/>
    <w:rsid w:val="00FF00B9"/>
    <w:rsid w:val="00FF0D04"/>
    <w:rsid w:val="00FF10EB"/>
    <w:rsid w:val="00FF48B7"/>
    <w:rsid w:val="00FF62B1"/>
    <w:rsid w:val="00FF688F"/>
    <w:rsid w:val="00FF7667"/>
    <w:rsid w:val="00FF7B7B"/>
    <w:rsid w:val="00FF7DE9"/>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4:docId w14:val="3ABE016D"/>
  <w15:docId w15:val="{ACCB0942-AB1A-4D04-96BC-8D9795E5E5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7" w:unhideWhenUsed="1" w:qFormat="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1BAA"/>
    <w:rPr>
      <w:sz w:val="24"/>
    </w:rPr>
  </w:style>
  <w:style w:type="paragraph" w:styleId="Titre1">
    <w:name w:val="heading 1"/>
    <w:aliases w:val="Document Header1,Main Section Heading,Titre 1 Car Car Car Car Car Car Car Car Car Car Car Car Car Car Car Car Car Car"/>
    <w:basedOn w:val="Normal"/>
    <w:next w:val="Normal"/>
    <w:link w:val="Titre1Car"/>
    <w:uiPriority w:val="9"/>
    <w:qFormat/>
    <w:pPr>
      <w:spacing w:after="200"/>
      <w:jc w:val="center"/>
      <w:outlineLvl w:val="0"/>
    </w:pPr>
    <w:rPr>
      <w:b/>
      <w:kern w:val="28"/>
      <w:sz w:val="52"/>
    </w:rPr>
  </w:style>
  <w:style w:type="paragraph" w:styleId="Titre2">
    <w:name w:val="heading 2"/>
    <w:aliases w:val="Title Header2,h2,Paranum,Titre 2 Car Car Car Car Car Car Car Car,titre  1"/>
    <w:basedOn w:val="Normal"/>
    <w:next w:val="Normal"/>
    <w:link w:val="Titre2Car"/>
    <w:uiPriority w:val="9"/>
    <w:qFormat/>
    <w:pPr>
      <w:keepNext/>
      <w:tabs>
        <w:tab w:val="left" w:pos="1350"/>
      </w:tabs>
      <w:outlineLvl w:val="1"/>
    </w:pPr>
    <w:rPr>
      <w:b/>
    </w:rPr>
  </w:style>
  <w:style w:type="paragraph" w:styleId="Titre3">
    <w:name w:val="heading 3"/>
    <w:aliases w:val="Section Header3,Sub-Clause Paragraph"/>
    <w:basedOn w:val="Normal"/>
    <w:next w:val="Normal"/>
    <w:link w:val="Titre3Car"/>
    <w:uiPriority w:val="99"/>
    <w:qFormat/>
    <w:pPr>
      <w:spacing w:after="200"/>
      <w:jc w:val="both"/>
      <w:outlineLvl w:val="2"/>
    </w:pPr>
    <w:rPr>
      <w:lang w:val="en-US"/>
    </w:rPr>
  </w:style>
  <w:style w:type="paragraph" w:styleId="Titre4">
    <w:name w:val="heading 4"/>
    <w:aliases w:val="Sub-Clause Sub-paragraph,ClauseSubSub_No&amp;Name,titre  3"/>
    <w:basedOn w:val="Normal"/>
    <w:next w:val="Normal"/>
    <w:link w:val="Titre4Car"/>
    <w:uiPriority w:val="9"/>
    <w:qFormat/>
    <w:pPr>
      <w:spacing w:after="200"/>
      <w:jc w:val="both"/>
      <w:outlineLvl w:val="3"/>
    </w:pPr>
    <w:rPr>
      <w:lang w:val="en-US"/>
    </w:rPr>
  </w:style>
  <w:style w:type="paragraph" w:styleId="Titre5">
    <w:name w:val="heading 5"/>
    <w:aliases w:val="Side, Side"/>
    <w:basedOn w:val="Normal"/>
    <w:next w:val="Normal"/>
    <w:link w:val="Titre5Car"/>
    <w:uiPriority w:val="9"/>
    <w:qFormat/>
    <w:pPr>
      <w:spacing w:before="240" w:after="60"/>
      <w:jc w:val="center"/>
      <w:outlineLvl w:val="4"/>
    </w:pPr>
    <w:rPr>
      <w:rFonts w:ascii="Times New Roman Bold" w:hAnsi="Times New Roman Bold"/>
      <w:b/>
      <w:sz w:val="32"/>
      <w:lang w:val="es-ES_tradnl"/>
    </w:rPr>
  </w:style>
  <w:style w:type="paragraph" w:styleId="Titre6">
    <w:name w:val="heading 6"/>
    <w:aliases w:val="Titre  4"/>
    <w:basedOn w:val="Normal"/>
    <w:next w:val="Normal"/>
    <w:link w:val="Titre6Car"/>
    <w:uiPriority w:val="9"/>
    <w:qFormat/>
    <w:pPr>
      <w:spacing w:before="240" w:after="60"/>
      <w:jc w:val="both"/>
      <w:outlineLvl w:val="5"/>
    </w:pPr>
    <w:rPr>
      <w:i/>
      <w:sz w:val="22"/>
      <w:lang w:val="es-ES_tradnl"/>
    </w:rPr>
  </w:style>
  <w:style w:type="paragraph" w:styleId="Titre7">
    <w:name w:val="heading 7"/>
    <w:aliases w:val="Titre  5"/>
    <w:basedOn w:val="Normal"/>
    <w:next w:val="Normal"/>
    <w:link w:val="Titre7Car"/>
    <w:uiPriority w:val="9"/>
    <w:qFormat/>
    <w:pPr>
      <w:spacing w:before="240" w:after="60"/>
      <w:jc w:val="both"/>
      <w:outlineLvl w:val="6"/>
    </w:pPr>
    <w:rPr>
      <w:rFonts w:ascii="Arial" w:hAnsi="Arial"/>
      <w:sz w:val="20"/>
      <w:lang w:val="es-ES_tradnl"/>
    </w:rPr>
  </w:style>
  <w:style w:type="paragraph" w:styleId="Titre8">
    <w:name w:val="heading 8"/>
    <w:basedOn w:val="Normal"/>
    <w:next w:val="Normal"/>
    <w:link w:val="Titre8Car"/>
    <w:uiPriority w:val="9"/>
    <w:qFormat/>
    <w:pPr>
      <w:spacing w:before="240" w:after="60"/>
      <w:jc w:val="both"/>
      <w:outlineLvl w:val="7"/>
    </w:pPr>
    <w:rPr>
      <w:rFonts w:ascii="Arial" w:hAnsi="Arial"/>
      <w:i/>
      <w:sz w:val="20"/>
      <w:lang w:val="es-ES_tradnl"/>
    </w:rPr>
  </w:style>
  <w:style w:type="paragraph" w:styleId="Titre9">
    <w:name w:val="heading 9"/>
    <w:basedOn w:val="Normal"/>
    <w:next w:val="Normal"/>
    <w:link w:val="Titre9Car"/>
    <w:uiPriority w:val="9"/>
    <w:qFormat/>
    <w:pPr>
      <w:spacing w:before="240" w:after="60"/>
      <w:jc w:val="both"/>
      <w:outlineLvl w:val="8"/>
    </w:pPr>
    <w:rPr>
      <w:rFonts w:ascii="Arial" w:hAnsi="Arial"/>
      <w:b/>
      <w:i/>
      <w:sz w:val="18"/>
      <w:lang w:val="es-ES_tradn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Outline">
    <w:name w:val="Outline"/>
    <w:basedOn w:val="Normal"/>
    <w:pPr>
      <w:spacing w:before="240"/>
    </w:pPr>
    <w:rPr>
      <w:kern w:val="28"/>
    </w:rPr>
  </w:style>
  <w:style w:type="paragraph" w:customStyle="1" w:styleId="Outline1">
    <w:name w:val="Outline1"/>
    <w:basedOn w:val="Outline"/>
    <w:next w:val="Outline2"/>
    <w:pPr>
      <w:keepNext/>
      <w:numPr>
        <w:numId w:val="1"/>
      </w:numPr>
    </w:pPr>
  </w:style>
  <w:style w:type="paragraph" w:customStyle="1" w:styleId="Outline2">
    <w:name w:val="Outline2"/>
    <w:basedOn w:val="Normal"/>
    <w:pPr>
      <w:numPr>
        <w:ilvl w:val="1"/>
        <w:numId w:val="2"/>
      </w:numPr>
      <w:tabs>
        <w:tab w:val="clear" w:pos="1152"/>
        <w:tab w:val="num" w:pos="864"/>
      </w:tabs>
      <w:spacing w:before="240"/>
      <w:ind w:left="864" w:hanging="504"/>
    </w:pPr>
    <w:rPr>
      <w:kern w:val="28"/>
    </w:rPr>
  </w:style>
  <w:style w:type="paragraph" w:customStyle="1" w:styleId="Outline3">
    <w:name w:val="Outline3"/>
    <w:basedOn w:val="Normal"/>
    <w:pPr>
      <w:numPr>
        <w:ilvl w:val="2"/>
        <w:numId w:val="3"/>
      </w:numPr>
      <w:tabs>
        <w:tab w:val="clear" w:pos="1728"/>
        <w:tab w:val="num" w:pos="1368"/>
      </w:tabs>
      <w:spacing w:before="240"/>
      <w:ind w:left="1368" w:hanging="504"/>
    </w:pPr>
    <w:rPr>
      <w:kern w:val="28"/>
    </w:rPr>
  </w:style>
  <w:style w:type="paragraph" w:customStyle="1" w:styleId="Outline4">
    <w:name w:val="Outline4"/>
    <w:basedOn w:val="Normal"/>
    <w:pPr>
      <w:numPr>
        <w:ilvl w:val="3"/>
        <w:numId w:val="4"/>
      </w:numPr>
      <w:tabs>
        <w:tab w:val="clear" w:pos="2304"/>
        <w:tab w:val="num" w:pos="1872"/>
      </w:tabs>
      <w:spacing w:before="240"/>
      <w:ind w:left="1872" w:hanging="504"/>
    </w:pPr>
    <w:rPr>
      <w:kern w:val="28"/>
    </w:rPr>
  </w:style>
  <w:style w:type="paragraph" w:customStyle="1" w:styleId="outlinebullet">
    <w:name w:val="outlinebullet"/>
    <w:basedOn w:val="Normal"/>
    <w:pPr>
      <w:numPr>
        <w:numId w:val="5"/>
      </w:numPr>
      <w:tabs>
        <w:tab w:val="clear" w:pos="360"/>
        <w:tab w:val="left" w:pos="1440"/>
      </w:tabs>
      <w:spacing w:before="120"/>
      <w:ind w:left="1440" w:hanging="450"/>
    </w:pPr>
  </w:style>
  <w:style w:type="paragraph" w:styleId="Corpsdetexte2">
    <w:name w:val="Body Text 2"/>
    <w:basedOn w:val="Normal"/>
    <w:link w:val="Corpsdetexte2Car"/>
    <w:uiPriority w:val="99"/>
    <w:pPr>
      <w:spacing w:before="120" w:after="120"/>
      <w:jc w:val="center"/>
    </w:pPr>
    <w:rPr>
      <w:b/>
      <w:sz w:val="28"/>
      <w:lang w:val="es-ES_tradnl"/>
    </w:rPr>
  </w:style>
  <w:style w:type="paragraph" w:customStyle="1" w:styleId="SectionVIIHeader2">
    <w:name w:val="Section VII Header2"/>
    <w:basedOn w:val="Titre1"/>
    <w:link w:val="SectionVIIHeader2Char"/>
    <w:autoRedefine/>
    <w:rPr>
      <w:rFonts w:ascii="Times New Roman Bold" w:hAnsi="Times New Roman Bold"/>
      <w:iCs/>
      <w:sz w:val="32"/>
    </w:rPr>
  </w:style>
  <w:style w:type="paragraph" w:customStyle="1" w:styleId="2AutoList1">
    <w:name w:val="2AutoList1"/>
    <w:basedOn w:val="Normal"/>
    <w:pPr>
      <w:numPr>
        <w:ilvl w:val="1"/>
        <w:numId w:val="7"/>
      </w:numPr>
      <w:jc w:val="both"/>
    </w:pPr>
    <w:rPr>
      <w:lang w:val="es-ES_tradnl"/>
    </w:rPr>
  </w:style>
  <w:style w:type="paragraph" w:customStyle="1" w:styleId="Header3-Paragraph">
    <w:name w:val="Header 3 - Paragraph"/>
    <w:basedOn w:val="Normal"/>
    <w:pPr>
      <w:spacing w:after="200"/>
      <w:jc w:val="both"/>
    </w:pPr>
    <w:rPr>
      <w:lang w:val="en-US"/>
    </w:rPr>
  </w:style>
  <w:style w:type="paragraph" w:customStyle="1" w:styleId="P3Header1-Clauses">
    <w:name w:val="P3 Header1-Clauses"/>
    <w:basedOn w:val="Header1-Clauses"/>
    <w:pPr>
      <w:ind w:left="0" w:firstLine="0"/>
    </w:pPr>
  </w:style>
  <w:style w:type="paragraph" w:customStyle="1" w:styleId="Header1-Clauses">
    <w:name w:val="Header 1 - Clauses"/>
    <w:basedOn w:val="Normal"/>
    <w:link w:val="Header1-ClausesChar"/>
    <w:pPr>
      <w:ind w:left="342" w:hanging="360"/>
    </w:pPr>
    <w:rPr>
      <w:b/>
    </w:rPr>
  </w:style>
  <w:style w:type="paragraph" w:customStyle="1" w:styleId="SectionXHeader3">
    <w:name w:val="Section X Header 3"/>
    <w:basedOn w:val="Titre1"/>
    <w:autoRedefine/>
    <w:rsid w:val="00DE0649"/>
    <w:pPr>
      <w:spacing w:before="120" w:after="120"/>
    </w:pPr>
    <w:rPr>
      <w:bCs/>
      <w:iCs/>
      <w:kern w:val="0"/>
      <w:sz w:val="28"/>
      <w:szCs w:val="28"/>
    </w:rPr>
  </w:style>
  <w:style w:type="paragraph" w:styleId="Titre">
    <w:name w:val="Title"/>
    <w:basedOn w:val="Normal"/>
    <w:link w:val="TitreCar"/>
    <w:qFormat/>
    <w:pPr>
      <w:jc w:val="center"/>
    </w:pPr>
    <w:rPr>
      <w:b/>
      <w:sz w:val="48"/>
      <w:lang w:val="es-ES_tradnl"/>
    </w:rPr>
  </w:style>
  <w:style w:type="paragraph" w:styleId="Pieddepage">
    <w:name w:val="footer"/>
    <w:basedOn w:val="Normal"/>
    <w:link w:val="PieddepageCar"/>
    <w:uiPriority w:val="99"/>
    <w:pPr>
      <w:tabs>
        <w:tab w:val="right" w:leader="underscore" w:pos="9504"/>
      </w:tabs>
      <w:spacing w:before="120"/>
    </w:pPr>
    <w:rPr>
      <w:lang w:val="es-ES_tradnl"/>
    </w:rPr>
  </w:style>
  <w:style w:type="paragraph" w:customStyle="1" w:styleId="Subtitle2">
    <w:name w:val="Subtitle 2"/>
    <w:basedOn w:val="Pieddepage"/>
    <w:autoRedefine/>
    <w:rsid w:val="00CE5595"/>
    <w:pPr>
      <w:tabs>
        <w:tab w:val="clear" w:pos="9504"/>
      </w:tabs>
      <w:suppressAutoHyphens/>
      <w:spacing w:after="120"/>
      <w:jc w:val="center"/>
      <w:outlineLvl w:val="1"/>
    </w:pPr>
    <w:rPr>
      <w:b/>
      <w:sz w:val="32"/>
      <w:szCs w:val="32"/>
      <w:lang w:val="fr-FR"/>
    </w:rPr>
  </w:style>
  <w:style w:type="paragraph" w:styleId="Liste">
    <w:name w:val="List"/>
    <w:aliases w:val="1. List"/>
    <w:basedOn w:val="Normal"/>
    <w:uiPriority w:val="99"/>
    <w:pPr>
      <w:spacing w:before="120" w:after="120"/>
      <w:ind w:left="1440"/>
      <w:jc w:val="both"/>
    </w:pPr>
    <w:rPr>
      <w:lang w:val="en-US"/>
    </w:rPr>
  </w:style>
  <w:style w:type="paragraph" w:customStyle="1" w:styleId="i">
    <w:name w:val="(i)"/>
    <w:basedOn w:val="Normal"/>
    <w:pPr>
      <w:suppressAutoHyphens/>
      <w:jc w:val="both"/>
    </w:pPr>
    <w:rPr>
      <w:rFonts w:ascii="Tms Rmn" w:hAnsi="Tms Rmn"/>
      <w:lang w:val="en-US"/>
    </w:rPr>
  </w:style>
  <w:style w:type="paragraph" w:styleId="TM1">
    <w:name w:val="toc 1"/>
    <w:basedOn w:val="Normal"/>
    <w:next w:val="Normal"/>
    <w:uiPriority w:val="39"/>
    <w:rsid w:val="003104BF"/>
    <w:pPr>
      <w:tabs>
        <w:tab w:val="left" w:pos="322"/>
        <w:tab w:val="right" w:leader="dot" w:pos="9350"/>
      </w:tabs>
      <w:spacing w:before="240" w:after="120"/>
    </w:pPr>
    <w:rPr>
      <w:b/>
      <w:bCs/>
      <w:noProof/>
    </w:rPr>
  </w:style>
  <w:style w:type="paragraph" w:styleId="TM2">
    <w:name w:val="toc 2"/>
    <w:basedOn w:val="Normal"/>
    <w:next w:val="Normal"/>
    <w:uiPriority w:val="39"/>
    <w:rsid w:val="00C70B57"/>
    <w:pPr>
      <w:tabs>
        <w:tab w:val="left" w:pos="567"/>
        <w:tab w:val="right" w:leader="dot" w:pos="9350"/>
      </w:tabs>
      <w:ind w:left="567" w:hanging="567"/>
    </w:pPr>
    <w:rPr>
      <w:iCs/>
      <w:noProof/>
    </w:rPr>
  </w:style>
  <w:style w:type="paragraph" w:styleId="Sous-titre">
    <w:name w:val="Subtitle"/>
    <w:aliases w:val="Sous-titre;titre   1"/>
    <w:basedOn w:val="Normal"/>
    <w:link w:val="Sous-titreCar"/>
    <w:uiPriority w:val="11"/>
    <w:qFormat/>
    <w:pPr>
      <w:jc w:val="center"/>
    </w:pPr>
    <w:rPr>
      <w:b/>
      <w:sz w:val="44"/>
      <w:lang w:val="es-ES_tradnl"/>
    </w:rPr>
  </w:style>
  <w:style w:type="paragraph" w:customStyle="1" w:styleId="Header2-SubClauses">
    <w:name w:val="Header 2 - SubClauses"/>
    <w:basedOn w:val="Normal"/>
    <w:pPr>
      <w:tabs>
        <w:tab w:val="left" w:pos="619"/>
      </w:tabs>
      <w:spacing w:after="200"/>
      <w:jc w:val="both"/>
    </w:pPr>
    <w:rPr>
      <w:lang w:val="es-ES_tradnl"/>
    </w:rPr>
  </w:style>
  <w:style w:type="paragraph" w:styleId="Retraitcorpsdetexte3">
    <w:name w:val="Body Text Indent 3"/>
    <w:basedOn w:val="Normal"/>
    <w:link w:val="Retraitcorpsdetexte3Car"/>
    <w:uiPriority w:val="99"/>
    <w:pPr>
      <w:spacing w:before="240"/>
      <w:ind w:left="576"/>
      <w:jc w:val="both"/>
    </w:pPr>
    <w:rPr>
      <w:lang w:val="en-US"/>
    </w:rPr>
  </w:style>
  <w:style w:type="paragraph" w:styleId="Retraitcorpsdetexte2">
    <w:name w:val="Body Text Indent 2"/>
    <w:basedOn w:val="Normal"/>
    <w:link w:val="Retraitcorpsdetexte2Car"/>
    <w:uiPriority w:val="99"/>
    <w:pPr>
      <w:ind w:left="360" w:firstLine="360"/>
      <w:jc w:val="both"/>
    </w:pPr>
    <w:rPr>
      <w:lang w:val="es-ES_tradnl"/>
    </w:rPr>
  </w:style>
  <w:style w:type="paragraph" w:styleId="Retraitcorpsdetexte">
    <w:name w:val="Body Text Indent"/>
    <w:basedOn w:val="Normal"/>
    <w:link w:val="RetraitcorpsdetexteCar"/>
    <w:uiPriority w:val="99"/>
    <w:pPr>
      <w:ind w:left="720"/>
      <w:jc w:val="both"/>
    </w:pPr>
    <w:rPr>
      <w:lang w:val="es-ES_tradnl"/>
    </w:rPr>
  </w:style>
  <w:style w:type="paragraph" w:styleId="En-tte">
    <w:name w:val="header"/>
    <w:aliases w:val="Para3,heading 3 after h2,h,h3+,ContentsHeader,hd,he,En-tête-LP,En-tête client,alize,STYLE NORMAL"/>
    <w:basedOn w:val="Normal"/>
    <w:link w:val="En-tteCar"/>
    <w:uiPriority w:val="99"/>
    <w:pPr>
      <w:pBdr>
        <w:bottom w:val="single" w:sz="4" w:space="1" w:color="000000"/>
      </w:pBdr>
      <w:tabs>
        <w:tab w:val="right" w:pos="9000"/>
      </w:tabs>
      <w:jc w:val="both"/>
    </w:pPr>
    <w:rPr>
      <w:sz w:val="20"/>
      <w:lang w:val="es-ES_tradnl"/>
    </w:rPr>
  </w:style>
  <w:style w:type="character" w:styleId="Numrodepage">
    <w:name w:val="page number"/>
    <w:basedOn w:val="Policepardfaut"/>
    <w:qFormat/>
  </w:style>
  <w:style w:type="paragraph" w:customStyle="1" w:styleId="SectionVHeader">
    <w:name w:val="Section V. Header"/>
    <w:basedOn w:val="Normal"/>
    <w:link w:val="SectionVHeaderChar"/>
    <w:pPr>
      <w:jc w:val="center"/>
    </w:pPr>
    <w:rPr>
      <w:b/>
      <w:sz w:val="36"/>
      <w:lang w:val="es-ES_tradnl"/>
    </w:rPr>
  </w:style>
  <w:style w:type="paragraph" w:customStyle="1" w:styleId="BankNormal">
    <w:name w:val="BankNormal"/>
    <w:basedOn w:val="Normal"/>
    <w:pPr>
      <w:spacing w:after="240"/>
    </w:pPr>
    <w:rPr>
      <w:lang w:val="en-US"/>
    </w:rPr>
  </w:style>
  <w:style w:type="paragraph" w:styleId="Notedebasdepage">
    <w:name w:val="footnote text"/>
    <w:aliases w:val="Footnote,Footnote Text Char2 Char,Footnote Text Char Char1 Char1,Footnote Text Char1 Char Char Char1,Footnote Text Char Char Char Char Char,Footnote Text Char1 Char1 Char,Footnote Text Char Char Char1 Char,single space,footnote text"/>
    <w:basedOn w:val="Normal"/>
    <w:link w:val="NotedebasdepageCar"/>
    <w:uiPriority w:val="99"/>
    <w:qFormat/>
    <w:pPr>
      <w:jc w:val="both"/>
    </w:pPr>
    <w:rPr>
      <w:sz w:val="20"/>
      <w:lang w:val="es-ES_tradnl"/>
    </w:rPr>
  </w:style>
  <w:style w:type="paragraph" w:styleId="Corpsdetexte">
    <w:name w:val="Body Text"/>
    <w:basedOn w:val="Normal"/>
    <w:link w:val="CorpsdetexteCar"/>
    <w:uiPriority w:val="99"/>
    <w:qFormat/>
    <w:pPr>
      <w:jc w:val="both"/>
    </w:pPr>
    <w:rPr>
      <w:lang w:val="es-ES_tradnl"/>
    </w:rPr>
  </w:style>
  <w:style w:type="character" w:styleId="Appelnotedebasdep">
    <w:name w:val="footnote reference"/>
    <w:aliases w:val="BVI fnr,BVI fnr Car Car,BVI fnr Car,BVI fnr Car Car Car Car Char, BVI fnr, BVI fnr Car Car, BVI fnr Car Car Car Car Char,EN Footnote Reference,number,SUPERS,-E Fußnotenzeichen, BVI fnr Car Car Car Car,ftref,16 Point,Ref,R"/>
    <w:link w:val="Char2"/>
    <w:uiPriority w:val="99"/>
    <w:qFormat/>
    <w:rPr>
      <w:vertAlign w:val="superscript"/>
    </w:rPr>
  </w:style>
  <w:style w:type="paragraph" w:customStyle="1" w:styleId="TOCNumber1">
    <w:name w:val="TOC Number1"/>
    <w:basedOn w:val="Titre4"/>
    <w:autoRedefine/>
    <w:pPr>
      <w:spacing w:after="0"/>
      <w:jc w:val="left"/>
      <w:outlineLvl w:val="9"/>
    </w:pPr>
    <w:rPr>
      <w:b/>
      <w:lang w:val="fr-FR"/>
    </w:rPr>
  </w:style>
  <w:style w:type="paragraph" w:styleId="TM3">
    <w:name w:val="toc 3"/>
    <w:basedOn w:val="Normal"/>
    <w:next w:val="Normal"/>
    <w:autoRedefine/>
    <w:uiPriority w:val="39"/>
    <w:pPr>
      <w:ind w:left="480"/>
    </w:pPr>
    <w:rPr>
      <w:rFonts w:ascii="Calibri" w:hAnsi="Calibri"/>
      <w:sz w:val="20"/>
    </w:rPr>
  </w:style>
  <w:style w:type="paragraph" w:styleId="TM4">
    <w:name w:val="toc 4"/>
    <w:basedOn w:val="Normal"/>
    <w:next w:val="Normal"/>
    <w:autoRedefine/>
    <w:uiPriority w:val="39"/>
    <w:semiHidden/>
    <w:pPr>
      <w:ind w:left="720"/>
    </w:pPr>
    <w:rPr>
      <w:rFonts w:ascii="Calibri" w:hAnsi="Calibri"/>
      <w:sz w:val="20"/>
    </w:rPr>
  </w:style>
  <w:style w:type="paragraph" w:styleId="TM5">
    <w:name w:val="toc 5"/>
    <w:basedOn w:val="Normal"/>
    <w:next w:val="Normal"/>
    <w:autoRedefine/>
    <w:uiPriority w:val="39"/>
    <w:semiHidden/>
    <w:pPr>
      <w:ind w:left="960"/>
    </w:pPr>
    <w:rPr>
      <w:rFonts w:ascii="Calibri" w:hAnsi="Calibri"/>
      <w:sz w:val="20"/>
    </w:rPr>
  </w:style>
  <w:style w:type="paragraph" w:styleId="TM6">
    <w:name w:val="toc 6"/>
    <w:basedOn w:val="Normal"/>
    <w:next w:val="Normal"/>
    <w:autoRedefine/>
    <w:uiPriority w:val="39"/>
    <w:semiHidden/>
    <w:pPr>
      <w:ind w:left="1200"/>
    </w:pPr>
    <w:rPr>
      <w:rFonts w:ascii="Calibri" w:hAnsi="Calibri"/>
      <w:sz w:val="20"/>
    </w:rPr>
  </w:style>
  <w:style w:type="paragraph" w:styleId="TM7">
    <w:name w:val="toc 7"/>
    <w:basedOn w:val="Normal"/>
    <w:next w:val="Normal"/>
    <w:autoRedefine/>
    <w:uiPriority w:val="39"/>
    <w:semiHidden/>
    <w:pPr>
      <w:ind w:left="1440"/>
    </w:pPr>
    <w:rPr>
      <w:rFonts w:ascii="Calibri" w:hAnsi="Calibri"/>
      <w:sz w:val="20"/>
    </w:rPr>
  </w:style>
  <w:style w:type="paragraph" w:styleId="TM8">
    <w:name w:val="toc 8"/>
    <w:basedOn w:val="Normal"/>
    <w:next w:val="Normal"/>
    <w:autoRedefine/>
    <w:uiPriority w:val="39"/>
    <w:semiHidden/>
    <w:pPr>
      <w:ind w:left="1680"/>
    </w:pPr>
    <w:rPr>
      <w:rFonts w:ascii="Calibri" w:hAnsi="Calibri"/>
      <w:sz w:val="20"/>
    </w:rPr>
  </w:style>
  <w:style w:type="paragraph" w:styleId="TM9">
    <w:name w:val="toc 9"/>
    <w:basedOn w:val="Normal"/>
    <w:next w:val="Normal"/>
    <w:autoRedefine/>
    <w:uiPriority w:val="39"/>
    <w:semiHidden/>
    <w:pPr>
      <w:ind w:left="1920"/>
    </w:pPr>
    <w:rPr>
      <w:rFonts w:ascii="Calibri" w:hAnsi="Calibri"/>
      <w:sz w:val="20"/>
    </w:rPr>
  </w:style>
  <w:style w:type="paragraph" w:styleId="Corpsdetexte3">
    <w:name w:val="Body Text 3"/>
    <w:basedOn w:val="Normal"/>
    <w:link w:val="Corpsdetexte3Car"/>
    <w:uiPriority w:val="99"/>
    <w:pPr>
      <w:jc w:val="center"/>
    </w:pPr>
    <w:rPr>
      <w:rFonts w:ascii="Times New Roman Bold" w:hAnsi="Times New Roman Bold"/>
      <w:spacing w:val="80"/>
      <w:sz w:val="40"/>
    </w:rPr>
  </w:style>
  <w:style w:type="paragraph" w:styleId="Explorateurdedocuments">
    <w:name w:val="Document Map"/>
    <w:basedOn w:val="Normal"/>
    <w:link w:val="ExplorateurdedocumentsCar"/>
    <w:uiPriority w:val="99"/>
    <w:pPr>
      <w:shd w:val="clear" w:color="auto" w:fill="000080"/>
    </w:pPr>
    <w:rPr>
      <w:rFonts w:ascii="Tahoma" w:hAnsi="Tahoma"/>
    </w:rPr>
  </w:style>
  <w:style w:type="character" w:styleId="Lienhypertexte">
    <w:name w:val="Hyperlink"/>
    <w:uiPriority w:val="99"/>
    <w:rsid w:val="00983404"/>
    <w:rPr>
      <w:rFonts w:ascii="Times New Roman" w:hAnsi="Times New Roman"/>
      <w:b w:val="0"/>
      <w:color w:val="auto"/>
      <w:sz w:val="24"/>
      <w:u w:val="single"/>
    </w:rPr>
  </w:style>
  <w:style w:type="paragraph" w:styleId="Commentaire">
    <w:name w:val="annotation text"/>
    <w:basedOn w:val="Normal"/>
    <w:link w:val="CommentaireCar"/>
    <w:uiPriority w:val="99"/>
    <w:rPr>
      <w:sz w:val="20"/>
      <w:lang w:val="en-US" w:eastAsia="en-US"/>
    </w:rPr>
  </w:style>
  <w:style w:type="paragraph" w:styleId="Normalcentr">
    <w:name w:val="Block Text"/>
    <w:basedOn w:val="Normal"/>
    <w:pPr>
      <w:ind w:left="288" w:right="-72"/>
    </w:pPr>
  </w:style>
  <w:style w:type="paragraph" w:styleId="Notedefin">
    <w:name w:val="endnote text"/>
    <w:basedOn w:val="Normal"/>
    <w:link w:val="NotedefinCar"/>
    <w:uiPriority w:val="99"/>
    <w:semiHidden/>
    <w:rPr>
      <w:sz w:val="20"/>
    </w:rPr>
  </w:style>
  <w:style w:type="character" w:styleId="Appeldenotedefin">
    <w:name w:val="endnote reference"/>
    <w:uiPriority w:val="99"/>
    <w:semiHidden/>
    <w:rPr>
      <w:vertAlign w:val="superscript"/>
    </w:rPr>
  </w:style>
  <w:style w:type="paragraph" w:styleId="Textedebulles">
    <w:name w:val="Balloon Text"/>
    <w:basedOn w:val="Normal"/>
    <w:link w:val="TextedebullesCar"/>
    <w:uiPriority w:val="99"/>
    <w:rsid w:val="006974C2"/>
    <w:rPr>
      <w:rFonts w:ascii="Tahoma" w:hAnsi="Tahoma" w:cs="Tahoma"/>
      <w:sz w:val="16"/>
      <w:szCs w:val="16"/>
    </w:rPr>
  </w:style>
  <w:style w:type="character" w:customStyle="1" w:styleId="NotedebasdepageCar">
    <w:name w:val="Note de bas de page Car"/>
    <w:aliases w:val="Footnote Car,Footnote Text Char2 Char Car,Footnote Text Char Char1 Char1 Car,Footnote Text Char1 Char Char Char1 Car,Footnote Text Char Char Char Char Char Car,Footnote Text Char1 Char1 Char Car,single space Car,footnote text Car"/>
    <w:link w:val="Notedebasdepage"/>
    <w:uiPriority w:val="99"/>
    <w:locked/>
    <w:rsid w:val="002B510F"/>
    <w:rPr>
      <w:lang w:val="es-ES_tradnl"/>
    </w:rPr>
  </w:style>
  <w:style w:type="paragraph" w:styleId="Paragraphedeliste">
    <w:name w:val="List Paragraph"/>
    <w:aliases w:val="Citation List,본문(내용),List Paragraph (numbered (a)),Colorful List - Accent 11,Colorful List - Accent 11CxSpLast,List Paragraph (numbered (a))CxSpLast,List Paragraph (numbered (a))CxSpLastCxSpLast,References,List Paragraph1,Liste 1,Ha"/>
    <w:basedOn w:val="Normal"/>
    <w:link w:val="ParagraphedelisteCar"/>
    <w:uiPriority w:val="34"/>
    <w:qFormat/>
    <w:rsid w:val="008C1E8F"/>
    <w:pPr>
      <w:suppressAutoHyphens/>
      <w:overflowPunct w:val="0"/>
      <w:autoSpaceDE w:val="0"/>
      <w:autoSpaceDN w:val="0"/>
      <w:adjustRightInd w:val="0"/>
      <w:ind w:left="720"/>
      <w:contextualSpacing/>
      <w:jc w:val="both"/>
      <w:textAlignment w:val="baseline"/>
    </w:pPr>
  </w:style>
  <w:style w:type="character" w:customStyle="1" w:styleId="Titre9Car">
    <w:name w:val="Titre 9 Car"/>
    <w:link w:val="Titre9"/>
    <w:uiPriority w:val="9"/>
    <w:rsid w:val="007A4779"/>
    <w:rPr>
      <w:rFonts w:ascii="Arial" w:hAnsi="Arial"/>
      <w:b/>
      <w:i/>
      <w:sz w:val="18"/>
      <w:lang w:val="es-ES_tradnl"/>
    </w:rPr>
  </w:style>
  <w:style w:type="character" w:customStyle="1" w:styleId="Titre1Car">
    <w:name w:val="Titre 1 Car"/>
    <w:aliases w:val="Document Header1 Car,Main Section Heading Car,Titre 1 Car Car Car Car Car Car Car Car Car Car Car Car Car Car Car Car Car Car Car"/>
    <w:link w:val="Titre1"/>
    <w:uiPriority w:val="9"/>
    <w:rsid w:val="00D26A91"/>
    <w:rPr>
      <w:b/>
      <w:kern w:val="28"/>
      <w:sz w:val="52"/>
    </w:rPr>
  </w:style>
  <w:style w:type="character" w:customStyle="1" w:styleId="En-tteCar">
    <w:name w:val="En-tête Car"/>
    <w:aliases w:val="Para3 Car,heading 3 after h2 Car,h Car,h3+ Car,ContentsHeader Car,hd Car,he Car,En-tête-LP Car,En-tête client Car,alize Car,STYLE NORMAL Car"/>
    <w:link w:val="En-tte"/>
    <w:uiPriority w:val="99"/>
    <w:rsid w:val="00A407AE"/>
    <w:rPr>
      <w:lang w:val="es-ES_tradnl"/>
    </w:rPr>
  </w:style>
  <w:style w:type="character" w:customStyle="1" w:styleId="Sous-titreCar">
    <w:name w:val="Sous-titre Car"/>
    <w:aliases w:val="Sous-titre;titre   1 Car"/>
    <w:link w:val="Sous-titre"/>
    <w:uiPriority w:val="11"/>
    <w:rsid w:val="00A407AE"/>
    <w:rPr>
      <w:b/>
      <w:sz w:val="44"/>
      <w:lang w:val="es-ES_tradnl"/>
    </w:rPr>
  </w:style>
  <w:style w:type="character" w:customStyle="1" w:styleId="RetraitcorpsdetexteCar">
    <w:name w:val="Retrait corps de texte Car"/>
    <w:link w:val="Retraitcorpsdetexte"/>
    <w:uiPriority w:val="99"/>
    <w:rsid w:val="00D3216F"/>
    <w:rPr>
      <w:sz w:val="24"/>
      <w:lang w:val="es-ES_tradnl"/>
    </w:rPr>
  </w:style>
  <w:style w:type="character" w:customStyle="1" w:styleId="Retraitcorpsdetexte2Car">
    <w:name w:val="Retrait corps de texte 2 Car"/>
    <w:link w:val="Retraitcorpsdetexte2"/>
    <w:uiPriority w:val="99"/>
    <w:rsid w:val="00D3216F"/>
    <w:rPr>
      <w:sz w:val="24"/>
      <w:lang w:val="es-ES_tradnl"/>
    </w:rPr>
  </w:style>
  <w:style w:type="paragraph" w:customStyle="1" w:styleId="Head41">
    <w:name w:val="Head 4.1"/>
    <w:basedOn w:val="Normal"/>
    <w:link w:val="Head41Char"/>
    <w:rsid w:val="00A77C32"/>
    <w:pPr>
      <w:suppressAutoHyphens/>
      <w:overflowPunct w:val="0"/>
      <w:autoSpaceDE w:val="0"/>
      <w:autoSpaceDN w:val="0"/>
      <w:adjustRightInd w:val="0"/>
      <w:jc w:val="center"/>
      <w:textAlignment w:val="baseline"/>
    </w:pPr>
    <w:rPr>
      <w:b/>
      <w:sz w:val="28"/>
    </w:rPr>
  </w:style>
  <w:style w:type="paragraph" w:customStyle="1" w:styleId="SectionIXHeading">
    <w:name w:val="Section IX Heading"/>
    <w:basedOn w:val="Normal"/>
    <w:rsid w:val="007807B1"/>
    <w:pPr>
      <w:suppressAutoHyphens/>
      <w:overflowPunct w:val="0"/>
      <w:autoSpaceDE w:val="0"/>
      <w:autoSpaceDN w:val="0"/>
      <w:adjustRightInd w:val="0"/>
      <w:spacing w:before="240" w:after="240"/>
      <w:jc w:val="center"/>
      <w:textAlignment w:val="baseline"/>
    </w:pPr>
    <w:rPr>
      <w:b/>
      <w:sz w:val="32"/>
    </w:rPr>
  </w:style>
  <w:style w:type="character" w:customStyle="1" w:styleId="PieddepageCar">
    <w:name w:val="Pied de page Car"/>
    <w:link w:val="Pieddepage"/>
    <w:uiPriority w:val="99"/>
    <w:rsid w:val="00CB382A"/>
    <w:rPr>
      <w:sz w:val="24"/>
      <w:lang w:val="es-ES_tradnl"/>
    </w:rPr>
  </w:style>
  <w:style w:type="paragraph" w:customStyle="1" w:styleId="Style1">
    <w:name w:val="Style1"/>
    <w:basedOn w:val="Titre1"/>
    <w:link w:val="Style1Char"/>
    <w:qFormat/>
    <w:rsid w:val="00B921F2"/>
  </w:style>
  <w:style w:type="paragraph" w:customStyle="1" w:styleId="Style2">
    <w:name w:val="Style2"/>
    <w:basedOn w:val="Normal"/>
    <w:link w:val="Style2Char"/>
    <w:qFormat/>
    <w:rsid w:val="00B921F2"/>
    <w:pPr>
      <w:tabs>
        <w:tab w:val="left" w:pos="1962"/>
        <w:tab w:val="left" w:pos="2322"/>
      </w:tabs>
      <w:spacing w:after="200"/>
      <w:jc w:val="center"/>
    </w:pPr>
    <w:rPr>
      <w:b/>
      <w:sz w:val="36"/>
    </w:rPr>
  </w:style>
  <w:style w:type="character" w:customStyle="1" w:styleId="Style1Char">
    <w:name w:val="Style1 Char"/>
    <w:basedOn w:val="Titre1Car"/>
    <w:link w:val="Style1"/>
    <w:rsid w:val="00B921F2"/>
    <w:rPr>
      <w:b/>
      <w:kern w:val="28"/>
      <w:sz w:val="52"/>
    </w:rPr>
  </w:style>
  <w:style w:type="paragraph" w:customStyle="1" w:styleId="Style3">
    <w:name w:val="Style3"/>
    <w:basedOn w:val="Corpsdetexte2"/>
    <w:link w:val="Style3Char"/>
    <w:qFormat/>
    <w:rsid w:val="00B921F2"/>
    <w:pPr>
      <w:numPr>
        <w:numId w:val="6"/>
      </w:numPr>
      <w:spacing w:after="200"/>
    </w:pPr>
    <w:rPr>
      <w:lang w:val="fr-FR"/>
    </w:rPr>
  </w:style>
  <w:style w:type="character" w:customStyle="1" w:styleId="Style2Char">
    <w:name w:val="Style2 Char"/>
    <w:link w:val="Style2"/>
    <w:rsid w:val="00B921F2"/>
    <w:rPr>
      <w:b/>
      <w:sz w:val="36"/>
    </w:rPr>
  </w:style>
  <w:style w:type="paragraph" w:customStyle="1" w:styleId="Style4">
    <w:name w:val="Style4"/>
    <w:basedOn w:val="Header1-Clauses"/>
    <w:link w:val="Style4Char"/>
    <w:qFormat/>
    <w:rsid w:val="00B921F2"/>
    <w:pPr>
      <w:ind w:hanging="342"/>
    </w:pPr>
  </w:style>
  <w:style w:type="character" w:customStyle="1" w:styleId="Corpsdetexte2Car">
    <w:name w:val="Corps de texte 2 Car"/>
    <w:link w:val="Corpsdetexte2"/>
    <w:uiPriority w:val="99"/>
    <w:rsid w:val="00B921F2"/>
    <w:rPr>
      <w:b/>
      <w:sz w:val="28"/>
      <w:lang w:val="es-ES_tradnl"/>
    </w:rPr>
  </w:style>
  <w:style w:type="character" w:customStyle="1" w:styleId="Style3Char">
    <w:name w:val="Style3 Char"/>
    <w:basedOn w:val="Corpsdetexte2Car"/>
    <w:link w:val="Style3"/>
    <w:rsid w:val="00B921F2"/>
    <w:rPr>
      <w:b/>
      <w:sz w:val="28"/>
      <w:lang w:val="es-ES_tradnl"/>
    </w:rPr>
  </w:style>
  <w:style w:type="paragraph" w:customStyle="1" w:styleId="Style5">
    <w:name w:val="Style5"/>
    <w:basedOn w:val="SectionVHeader"/>
    <w:link w:val="Style5Char"/>
    <w:qFormat/>
    <w:rsid w:val="00E91D8D"/>
    <w:rPr>
      <w:lang w:val="fr-FR"/>
    </w:rPr>
  </w:style>
  <w:style w:type="character" w:customStyle="1" w:styleId="Header1-ClausesChar">
    <w:name w:val="Header 1 - Clauses Char"/>
    <w:link w:val="Header1-Clauses"/>
    <w:rsid w:val="00B921F2"/>
    <w:rPr>
      <w:b/>
      <w:sz w:val="24"/>
    </w:rPr>
  </w:style>
  <w:style w:type="character" w:customStyle="1" w:styleId="Style4Char">
    <w:name w:val="Style4 Char"/>
    <w:basedOn w:val="Header1-ClausesChar"/>
    <w:link w:val="Style4"/>
    <w:rsid w:val="00B921F2"/>
    <w:rPr>
      <w:b/>
      <w:sz w:val="24"/>
    </w:rPr>
  </w:style>
  <w:style w:type="paragraph" w:customStyle="1" w:styleId="Style6">
    <w:name w:val="Style6"/>
    <w:basedOn w:val="SectionVIIHeader2"/>
    <w:link w:val="Style6Char"/>
    <w:qFormat/>
    <w:rsid w:val="00F06AB7"/>
  </w:style>
  <w:style w:type="character" w:customStyle="1" w:styleId="SectionVHeaderChar">
    <w:name w:val="Section V. Header Char"/>
    <w:link w:val="SectionVHeader"/>
    <w:rsid w:val="00E91D8D"/>
    <w:rPr>
      <w:b/>
      <w:sz w:val="36"/>
      <w:lang w:val="es-ES_tradnl"/>
    </w:rPr>
  </w:style>
  <w:style w:type="character" w:customStyle="1" w:styleId="Style5Char">
    <w:name w:val="Style5 Char"/>
    <w:basedOn w:val="SectionVHeaderChar"/>
    <w:link w:val="Style5"/>
    <w:rsid w:val="00E91D8D"/>
    <w:rPr>
      <w:b/>
      <w:sz w:val="36"/>
      <w:lang w:val="es-ES_tradnl"/>
    </w:rPr>
  </w:style>
  <w:style w:type="paragraph" w:customStyle="1" w:styleId="Style7">
    <w:name w:val="Style7"/>
    <w:basedOn w:val="Normal"/>
    <w:link w:val="Style7Char"/>
    <w:qFormat/>
    <w:rsid w:val="00F06AB7"/>
    <w:rPr>
      <w:b/>
    </w:rPr>
  </w:style>
  <w:style w:type="character" w:customStyle="1" w:styleId="SectionVIIHeader2Char">
    <w:name w:val="Section VII Header2 Char"/>
    <w:link w:val="SectionVIIHeader2"/>
    <w:rsid w:val="00F06AB7"/>
    <w:rPr>
      <w:rFonts w:ascii="Times New Roman Bold" w:hAnsi="Times New Roman Bold"/>
      <w:b/>
      <w:iCs/>
      <w:kern w:val="28"/>
      <w:sz w:val="32"/>
    </w:rPr>
  </w:style>
  <w:style w:type="character" w:customStyle="1" w:styleId="Style6Char">
    <w:name w:val="Style6 Char"/>
    <w:basedOn w:val="SectionVIIHeader2Char"/>
    <w:link w:val="Style6"/>
    <w:rsid w:val="00F06AB7"/>
    <w:rPr>
      <w:rFonts w:ascii="Times New Roman Bold" w:hAnsi="Times New Roman Bold"/>
      <w:b/>
      <w:iCs/>
      <w:kern w:val="28"/>
      <w:sz w:val="32"/>
    </w:rPr>
  </w:style>
  <w:style w:type="paragraph" w:customStyle="1" w:styleId="Style8">
    <w:name w:val="Style8"/>
    <w:basedOn w:val="Titre5"/>
    <w:link w:val="Style8Char"/>
    <w:qFormat/>
    <w:rsid w:val="00C92E2A"/>
    <w:rPr>
      <w:lang w:val="fr-FR"/>
    </w:rPr>
  </w:style>
  <w:style w:type="character" w:customStyle="1" w:styleId="Style7Char">
    <w:name w:val="Style7 Char"/>
    <w:link w:val="Style7"/>
    <w:rsid w:val="00F06AB7"/>
    <w:rPr>
      <w:b/>
      <w:sz w:val="24"/>
    </w:rPr>
  </w:style>
  <w:style w:type="character" w:styleId="Marquedecommentaire">
    <w:name w:val="annotation reference"/>
    <w:uiPriority w:val="99"/>
    <w:unhideWhenUsed/>
    <w:rsid w:val="00616BE0"/>
    <w:rPr>
      <w:sz w:val="16"/>
      <w:szCs w:val="16"/>
    </w:rPr>
  </w:style>
  <w:style w:type="character" w:customStyle="1" w:styleId="Titre5Car">
    <w:name w:val="Titre 5 Car"/>
    <w:aliases w:val="Side Car, Side Car"/>
    <w:link w:val="Titre5"/>
    <w:uiPriority w:val="9"/>
    <w:rsid w:val="00C92E2A"/>
    <w:rPr>
      <w:rFonts w:ascii="Times New Roman Bold" w:hAnsi="Times New Roman Bold"/>
      <w:b/>
      <w:sz w:val="32"/>
      <w:lang w:val="es-ES_tradnl"/>
    </w:rPr>
  </w:style>
  <w:style w:type="character" w:customStyle="1" w:styleId="Style8Char">
    <w:name w:val="Style8 Char"/>
    <w:basedOn w:val="Titre5Car"/>
    <w:link w:val="Style8"/>
    <w:rsid w:val="00C92E2A"/>
    <w:rPr>
      <w:rFonts w:ascii="Times New Roman Bold" w:hAnsi="Times New Roman Bold"/>
      <w:b/>
      <w:sz w:val="32"/>
      <w:lang w:val="es-ES_tradnl"/>
    </w:rPr>
  </w:style>
  <w:style w:type="paragraph" w:styleId="Objetducommentaire">
    <w:name w:val="annotation subject"/>
    <w:basedOn w:val="Commentaire"/>
    <w:next w:val="Commentaire"/>
    <w:link w:val="ObjetducommentaireCar"/>
    <w:uiPriority w:val="99"/>
    <w:semiHidden/>
    <w:unhideWhenUsed/>
    <w:rsid w:val="00616BE0"/>
    <w:rPr>
      <w:b/>
      <w:bCs/>
      <w:lang w:val="fr-FR" w:eastAsia="fr-FR"/>
    </w:rPr>
  </w:style>
  <w:style w:type="character" w:customStyle="1" w:styleId="CommentaireCar">
    <w:name w:val="Commentaire Car"/>
    <w:basedOn w:val="Policepardfaut"/>
    <w:link w:val="Commentaire"/>
    <w:uiPriority w:val="99"/>
    <w:rsid w:val="00616BE0"/>
  </w:style>
  <w:style w:type="character" w:customStyle="1" w:styleId="ObjetducommentaireCar">
    <w:name w:val="Objet du commentaire Car"/>
    <w:link w:val="Objetducommentaire"/>
    <w:uiPriority w:val="99"/>
    <w:semiHidden/>
    <w:rsid w:val="00616BE0"/>
    <w:rPr>
      <w:b/>
      <w:bCs/>
      <w:lang w:val="fr-FR" w:eastAsia="fr-FR"/>
    </w:rPr>
  </w:style>
  <w:style w:type="character" w:customStyle="1" w:styleId="apple-converted-space">
    <w:name w:val="apple-converted-space"/>
    <w:basedOn w:val="Policepardfaut"/>
    <w:rsid w:val="008151BF"/>
  </w:style>
  <w:style w:type="character" w:styleId="Accentuation">
    <w:name w:val="Emphasis"/>
    <w:basedOn w:val="Policepardfaut"/>
    <w:uiPriority w:val="20"/>
    <w:qFormat/>
    <w:rsid w:val="008151BF"/>
    <w:rPr>
      <w:i/>
      <w:iCs/>
    </w:rPr>
  </w:style>
  <w:style w:type="paragraph" w:customStyle="1" w:styleId="Sub-ClauseText">
    <w:name w:val="Sub-Clause Text"/>
    <w:basedOn w:val="Normal"/>
    <w:rsid w:val="009765E7"/>
    <w:pPr>
      <w:spacing w:before="120" w:after="120"/>
      <w:jc w:val="both"/>
    </w:pPr>
    <w:rPr>
      <w:spacing w:val="-4"/>
      <w:lang w:val="en-US" w:eastAsia="en-US"/>
    </w:rPr>
  </w:style>
  <w:style w:type="character" w:customStyle="1" w:styleId="FootnoteTextChar2">
    <w:name w:val="Footnote Text Char2"/>
    <w:aliases w:val="Footnote Char1,Footnote Text Char2 Char Char1,Footnote Text Char Char1 Char1 Char1,Footnote Text Char1 Char Char Char1 Char1,Footnote Text Char Char Char Char Char Char1,Footnote Text Char1 Char1 Char Char1,single space Char1"/>
    <w:basedOn w:val="Policepardfaut"/>
    <w:locked/>
    <w:rsid w:val="00CD0D87"/>
    <w:rPr>
      <w:rFonts w:cs="Times New Roman"/>
      <w:lang w:val="fr-FR" w:eastAsia="fr-FR"/>
    </w:rPr>
  </w:style>
  <w:style w:type="character" w:customStyle="1" w:styleId="ParagraphedelisteCar">
    <w:name w:val="Paragraphe de liste Car"/>
    <w:aliases w:val="Citation List Car,본문(내용) Car,List Paragraph (numbered (a)) Car,Colorful List - Accent 11 Car,Colorful List - Accent 11CxSpLast Car,List Paragraph (numbered (a))CxSpLast Car,List Paragraph (numbered (a))CxSpLastCxSpLast Car,Ha Car"/>
    <w:basedOn w:val="Policepardfaut"/>
    <w:link w:val="Paragraphedeliste"/>
    <w:uiPriority w:val="34"/>
    <w:qFormat/>
    <w:locked/>
    <w:rsid w:val="000067AF"/>
    <w:rPr>
      <w:sz w:val="24"/>
    </w:rPr>
  </w:style>
  <w:style w:type="paragraph" w:customStyle="1" w:styleId="FrenchHeading">
    <w:name w:val="French Heading"/>
    <w:basedOn w:val="Normal"/>
    <w:qFormat/>
    <w:rsid w:val="00693670"/>
    <w:pPr>
      <w:spacing w:before="240" w:after="240"/>
      <w:jc w:val="center"/>
    </w:pPr>
    <w:rPr>
      <w:b/>
      <w:sz w:val="48"/>
    </w:rPr>
  </w:style>
  <w:style w:type="character" w:customStyle="1" w:styleId="Style7Car">
    <w:name w:val="Style7 Car"/>
    <w:basedOn w:val="Policepardfaut"/>
    <w:rsid w:val="000D3E5E"/>
    <w:rPr>
      <w:b/>
      <w:kern w:val="28"/>
      <w:sz w:val="28"/>
    </w:rPr>
  </w:style>
  <w:style w:type="paragraph" w:customStyle="1" w:styleId="Heading1a">
    <w:name w:val="Heading 1a"/>
    <w:link w:val="Heading1aChar"/>
    <w:rsid w:val="00BD6DF8"/>
    <w:pPr>
      <w:keepNext/>
      <w:keepLines/>
      <w:tabs>
        <w:tab w:val="left" w:pos="-720"/>
      </w:tabs>
      <w:suppressAutoHyphens/>
      <w:jc w:val="center"/>
    </w:pPr>
    <w:rPr>
      <w:b/>
      <w:smallCaps/>
      <w:sz w:val="32"/>
      <w:szCs w:val="24"/>
      <w:lang w:val="en-US" w:eastAsia="en-US"/>
    </w:rPr>
  </w:style>
  <w:style w:type="paragraph" w:customStyle="1" w:styleId="Part1">
    <w:name w:val="Part 1"/>
    <w:aliases w:val="2,3 Header 4"/>
    <w:basedOn w:val="Normal"/>
    <w:autoRedefine/>
    <w:rsid w:val="00BD6DF8"/>
    <w:pPr>
      <w:spacing w:before="240" w:after="240"/>
      <w:jc w:val="center"/>
    </w:pPr>
    <w:rPr>
      <w:b/>
      <w:sz w:val="44"/>
      <w:szCs w:val="24"/>
      <w:lang w:val="en-US" w:eastAsia="en-US"/>
    </w:rPr>
  </w:style>
  <w:style w:type="paragraph" w:customStyle="1" w:styleId="SectionHeading">
    <w:name w:val="Section Heading"/>
    <w:basedOn w:val="Normal"/>
    <w:qFormat/>
    <w:rsid w:val="00CE5595"/>
    <w:pPr>
      <w:spacing w:before="120" w:after="240"/>
      <w:jc w:val="center"/>
    </w:pPr>
    <w:rPr>
      <w:b/>
      <w:sz w:val="44"/>
      <w:szCs w:val="24"/>
      <w:lang w:val="en-US" w:eastAsia="en-US"/>
    </w:rPr>
  </w:style>
  <w:style w:type="paragraph" w:customStyle="1" w:styleId="Sec1-ClausesAfter10pt1">
    <w:name w:val="Sec1-Clauses + After:  10 pt1"/>
    <w:basedOn w:val="Normal"/>
    <w:rsid w:val="00F40030"/>
    <w:pPr>
      <w:spacing w:after="200"/>
    </w:pPr>
    <w:rPr>
      <w:b/>
      <w:bCs/>
      <w:lang w:val="en-US" w:eastAsia="en-US"/>
    </w:rPr>
  </w:style>
  <w:style w:type="character" w:customStyle="1" w:styleId="Titre3Car">
    <w:name w:val="Titre 3 Car"/>
    <w:aliases w:val="Section Header3 Car,Sub-Clause Paragraph Car"/>
    <w:basedOn w:val="Policepardfaut"/>
    <w:link w:val="Titre3"/>
    <w:uiPriority w:val="99"/>
    <w:rsid w:val="00257600"/>
    <w:rPr>
      <w:sz w:val="24"/>
      <w:lang w:val="en-US"/>
    </w:rPr>
  </w:style>
  <w:style w:type="paragraph" w:customStyle="1" w:styleId="SectionIIIHeading1">
    <w:name w:val="Section III Heading 1"/>
    <w:qFormat/>
    <w:rsid w:val="005314A3"/>
    <w:pPr>
      <w:spacing w:before="120" w:after="240"/>
    </w:pPr>
    <w:rPr>
      <w:b/>
      <w:sz w:val="24"/>
      <w:szCs w:val="24"/>
      <w:lang w:val="en-US" w:eastAsia="en-US"/>
    </w:rPr>
  </w:style>
  <w:style w:type="paragraph" w:styleId="NormalWeb">
    <w:name w:val="Normal (Web)"/>
    <w:basedOn w:val="Normal"/>
    <w:uiPriority w:val="99"/>
    <w:rsid w:val="001F3A85"/>
    <w:pPr>
      <w:spacing w:before="100" w:beforeAutospacing="1" w:after="100" w:afterAutospacing="1"/>
    </w:pPr>
    <w:rPr>
      <w:rFonts w:ascii="Arial Unicode MS" w:eastAsia="Arial Unicode MS" w:hAnsi="Arial Unicode MS" w:cs="Arial Unicode MS"/>
      <w:szCs w:val="24"/>
      <w:lang w:val="en-US" w:eastAsia="en-US"/>
    </w:rPr>
  </w:style>
  <w:style w:type="paragraph" w:customStyle="1" w:styleId="SectionVIHeader">
    <w:name w:val="Section VI. Header"/>
    <w:basedOn w:val="SectionVHeader"/>
    <w:link w:val="SectionVIHeaderChar"/>
    <w:rsid w:val="000337AE"/>
    <w:pPr>
      <w:spacing w:before="120" w:after="240"/>
    </w:pPr>
    <w:rPr>
      <w:sz w:val="32"/>
      <w:szCs w:val="24"/>
      <w:lang w:val="en-US" w:eastAsia="en-US"/>
    </w:rPr>
  </w:style>
  <w:style w:type="paragraph" w:customStyle="1" w:styleId="titulo">
    <w:name w:val="titulo"/>
    <w:basedOn w:val="Titre5"/>
    <w:rsid w:val="00185AB8"/>
    <w:pPr>
      <w:spacing w:before="0" w:after="240"/>
    </w:pPr>
    <w:rPr>
      <w:sz w:val="24"/>
      <w:szCs w:val="24"/>
      <w:lang w:val="en-US" w:eastAsia="en-US"/>
    </w:rPr>
  </w:style>
  <w:style w:type="paragraph" w:customStyle="1" w:styleId="Sec8Clauses">
    <w:name w:val="Sec 8 Clauses"/>
    <w:basedOn w:val="Sec1-ClausesAfter10pt1"/>
    <w:autoRedefine/>
    <w:qFormat/>
    <w:rsid w:val="002A1A2B"/>
    <w:pPr>
      <w:ind w:right="-198"/>
    </w:pPr>
  </w:style>
  <w:style w:type="paragraph" w:customStyle="1" w:styleId="SectionXHeading">
    <w:name w:val="Section X Heading"/>
    <w:basedOn w:val="Normal"/>
    <w:rsid w:val="00100359"/>
    <w:pPr>
      <w:spacing w:before="240" w:after="240"/>
      <w:jc w:val="center"/>
    </w:pPr>
    <w:rPr>
      <w:rFonts w:ascii="Times New Roman Bold" w:hAnsi="Times New Roman Bold"/>
      <w:b/>
      <w:sz w:val="36"/>
      <w:szCs w:val="24"/>
      <w:lang w:val="en-US" w:eastAsia="en-US"/>
    </w:rPr>
  </w:style>
  <w:style w:type="character" w:customStyle="1" w:styleId="Retraitcorpsdetexte3Car">
    <w:name w:val="Retrait corps de texte 3 Car"/>
    <w:basedOn w:val="Policepardfaut"/>
    <w:link w:val="Retraitcorpsdetexte3"/>
    <w:uiPriority w:val="99"/>
    <w:rsid w:val="008705B6"/>
    <w:rPr>
      <w:sz w:val="24"/>
      <w:lang w:val="en-US"/>
    </w:rPr>
  </w:style>
  <w:style w:type="paragraph" w:customStyle="1" w:styleId="Sec10head1">
    <w:name w:val="Sec 10 head 1"/>
    <w:basedOn w:val="Normal"/>
    <w:qFormat/>
    <w:rsid w:val="007E60A3"/>
    <w:pPr>
      <w:spacing w:before="360" w:after="240"/>
      <w:ind w:left="578" w:hanging="578"/>
      <w:jc w:val="center"/>
    </w:pPr>
    <w:rPr>
      <w:b/>
      <w:sz w:val="32"/>
    </w:rPr>
  </w:style>
  <w:style w:type="table" w:styleId="Grilledutableau">
    <w:name w:val="Table Grid"/>
    <w:aliases w:val="Table long document,IMDC"/>
    <w:basedOn w:val="TableauNormal"/>
    <w:uiPriority w:val="59"/>
    <w:rsid w:val="0075680F"/>
    <w:rPr>
      <w:sz w:val="24"/>
      <w:szCs w:val="24"/>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Cgcc">
    <w:name w:val="COC gcc"/>
    <w:basedOn w:val="Paragraphedeliste"/>
    <w:qFormat/>
    <w:rsid w:val="005E4237"/>
    <w:pPr>
      <w:numPr>
        <w:numId w:val="10"/>
      </w:numPr>
      <w:suppressAutoHyphens w:val="0"/>
      <w:overflowPunct/>
      <w:autoSpaceDE/>
      <w:autoSpaceDN/>
      <w:adjustRightInd/>
      <w:spacing w:after="120"/>
      <w:ind w:left="331"/>
      <w:contextualSpacing w:val="0"/>
      <w:jc w:val="left"/>
      <w:textAlignment w:val="auto"/>
    </w:pPr>
    <w:rPr>
      <w:b/>
      <w:szCs w:val="24"/>
      <w:lang w:val="en-US" w:eastAsia="en-US"/>
    </w:rPr>
  </w:style>
  <w:style w:type="paragraph" w:customStyle="1" w:styleId="CoCHeading1">
    <w:name w:val="CoC Heading 1"/>
    <w:basedOn w:val="COCgcc"/>
    <w:link w:val="CoCHeading1Char"/>
    <w:qFormat/>
    <w:rsid w:val="005E4237"/>
    <w:pPr>
      <w:numPr>
        <w:ilvl w:val="1"/>
      </w:numPr>
      <w:ind w:left="691" w:hanging="720"/>
      <w:jc w:val="both"/>
    </w:pPr>
    <w:rPr>
      <w:b w:val="0"/>
    </w:rPr>
  </w:style>
  <w:style w:type="character" w:customStyle="1" w:styleId="CoCHeading1Char">
    <w:name w:val="CoC Heading 1 Char"/>
    <w:basedOn w:val="ParagraphedelisteCar"/>
    <w:link w:val="CoCHeading1"/>
    <w:rsid w:val="005E4237"/>
    <w:rPr>
      <w:sz w:val="24"/>
      <w:szCs w:val="24"/>
      <w:lang w:val="en-US" w:eastAsia="en-US"/>
    </w:rPr>
  </w:style>
  <w:style w:type="character" w:customStyle="1" w:styleId="RFQHeading01Char">
    <w:name w:val="RFQ Heading 01 Char"/>
    <w:basedOn w:val="Policepardfaut"/>
    <w:link w:val="RFQHeading01"/>
    <w:rsid w:val="006E00B0"/>
    <w:rPr>
      <w:rFonts w:ascii="Times New Roman Bold" w:hAnsi="Times New Roman Bold"/>
    </w:rPr>
  </w:style>
  <w:style w:type="paragraph" w:customStyle="1" w:styleId="RFQHeading01">
    <w:name w:val="RFQ Heading 01"/>
    <w:basedOn w:val="Normal"/>
    <w:link w:val="RFQHeading01Char"/>
    <w:rsid w:val="006E00B0"/>
    <w:pPr>
      <w:spacing w:after="120"/>
      <w:jc w:val="center"/>
    </w:pPr>
    <w:rPr>
      <w:rFonts w:ascii="Times New Roman Bold" w:hAnsi="Times New Roman Bold"/>
      <w:sz w:val="20"/>
    </w:rPr>
  </w:style>
  <w:style w:type="paragraph" w:customStyle="1" w:styleId="00SectionIVTitle">
    <w:name w:val="00_Section IV_Title"/>
    <w:basedOn w:val="Style7"/>
    <w:qFormat/>
    <w:rsid w:val="00950F36"/>
    <w:pPr>
      <w:suppressAutoHyphens/>
      <w:spacing w:after="200"/>
      <w:ind w:left="578" w:hanging="578"/>
      <w:jc w:val="center"/>
    </w:pPr>
    <w:rPr>
      <w:sz w:val="36"/>
      <w:szCs w:val="36"/>
    </w:rPr>
  </w:style>
  <w:style w:type="paragraph" w:customStyle="1" w:styleId="00SectionIVSubtitle">
    <w:name w:val="00_Section IV_Subtitle"/>
    <w:basedOn w:val="Normal"/>
    <w:qFormat/>
    <w:rsid w:val="00950F36"/>
    <w:pPr>
      <w:spacing w:after="200"/>
      <w:jc w:val="center"/>
    </w:pPr>
    <w:rPr>
      <w:b/>
      <w:sz w:val="32"/>
      <w:szCs w:val="24"/>
      <w:lang w:val="en-US" w:eastAsia="en-US"/>
    </w:rPr>
  </w:style>
  <w:style w:type="paragraph" w:customStyle="1" w:styleId="Section4Heading1">
    <w:name w:val="Section 4. Heading 1"/>
    <w:basedOn w:val="Normal"/>
    <w:rsid w:val="00F12197"/>
    <w:pPr>
      <w:spacing w:after="200"/>
      <w:jc w:val="center"/>
    </w:pPr>
    <w:rPr>
      <w:b/>
      <w:bCs/>
      <w:sz w:val="36"/>
      <w:szCs w:val="36"/>
      <w:lang w:val="en-US" w:eastAsia="en-US"/>
    </w:rPr>
  </w:style>
  <w:style w:type="character" w:customStyle="1" w:styleId="Table">
    <w:name w:val="Table"/>
    <w:basedOn w:val="Policepardfaut"/>
    <w:rsid w:val="00F12197"/>
    <w:rPr>
      <w:rFonts w:ascii="Arial" w:hAnsi="Arial" w:cs="Arial" w:hint="default"/>
    </w:rPr>
  </w:style>
  <w:style w:type="character" w:customStyle="1" w:styleId="Titre2Car">
    <w:name w:val="Titre 2 Car"/>
    <w:aliases w:val="Title Header2 Car,h2 Car,Paranum Car,Titre 2 Car Car Car Car Car Car Car Car Car,titre  1 Car"/>
    <w:basedOn w:val="Policepardfaut"/>
    <w:link w:val="Titre2"/>
    <w:uiPriority w:val="9"/>
    <w:rsid w:val="00C542E4"/>
    <w:rPr>
      <w:b/>
      <w:sz w:val="24"/>
    </w:rPr>
  </w:style>
  <w:style w:type="character" w:customStyle="1" w:styleId="Titre4Car">
    <w:name w:val="Titre 4 Car"/>
    <w:aliases w:val="Sub-Clause Sub-paragraph Car,ClauseSubSub_No&amp;Name Car,titre  3 Car"/>
    <w:basedOn w:val="Policepardfaut"/>
    <w:link w:val="Titre4"/>
    <w:uiPriority w:val="9"/>
    <w:rsid w:val="00C542E4"/>
    <w:rPr>
      <w:sz w:val="24"/>
      <w:lang w:val="en-US"/>
    </w:rPr>
  </w:style>
  <w:style w:type="character" w:customStyle="1" w:styleId="Titre6Car">
    <w:name w:val="Titre 6 Car"/>
    <w:aliases w:val="Titre  4 Car"/>
    <w:basedOn w:val="Policepardfaut"/>
    <w:link w:val="Titre6"/>
    <w:uiPriority w:val="9"/>
    <w:rsid w:val="00C542E4"/>
    <w:rPr>
      <w:i/>
      <w:sz w:val="22"/>
      <w:lang w:val="es-ES_tradnl"/>
    </w:rPr>
  </w:style>
  <w:style w:type="character" w:customStyle="1" w:styleId="Titre7Car">
    <w:name w:val="Titre 7 Car"/>
    <w:aliases w:val="Titre  5 Car"/>
    <w:basedOn w:val="Policepardfaut"/>
    <w:link w:val="Titre7"/>
    <w:uiPriority w:val="9"/>
    <w:rsid w:val="00C542E4"/>
    <w:rPr>
      <w:rFonts w:ascii="Arial" w:hAnsi="Arial"/>
      <w:lang w:val="es-ES_tradnl"/>
    </w:rPr>
  </w:style>
  <w:style w:type="character" w:customStyle="1" w:styleId="Titre8Car">
    <w:name w:val="Titre 8 Car"/>
    <w:basedOn w:val="Policepardfaut"/>
    <w:link w:val="Titre8"/>
    <w:uiPriority w:val="9"/>
    <w:rsid w:val="00C542E4"/>
    <w:rPr>
      <w:rFonts w:ascii="Arial" w:hAnsi="Arial"/>
      <w:i/>
      <w:lang w:val="es-ES_tradnl"/>
    </w:rPr>
  </w:style>
  <w:style w:type="character" w:customStyle="1" w:styleId="a1">
    <w:name w:val="a1"/>
    <w:basedOn w:val="Policepardfaut"/>
    <w:rsid w:val="00C542E4"/>
    <w:rPr>
      <w:rFonts w:ascii="Courier" w:hAnsi="Courier" w:cs="Times New Roman"/>
      <w:sz w:val="20"/>
      <w:lang w:val="en-US"/>
    </w:rPr>
  </w:style>
  <w:style w:type="paragraph" w:styleId="Index1">
    <w:name w:val="index 1"/>
    <w:basedOn w:val="Normal"/>
    <w:next w:val="Normal"/>
    <w:uiPriority w:val="99"/>
    <w:semiHidden/>
    <w:rsid w:val="00C542E4"/>
    <w:pPr>
      <w:tabs>
        <w:tab w:val="left" w:leader="dot" w:pos="9000"/>
        <w:tab w:val="right" w:pos="9360"/>
      </w:tabs>
      <w:spacing w:after="200"/>
      <w:ind w:left="1440" w:right="720" w:hanging="1440"/>
      <w:jc w:val="both"/>
    </w:pPr>
  </w:style>
  <w:style w:type="paragraph" w:styleId="Index2">
    <w:name w:val="index 2"/>
    <w:basedOn w:val="Normal"/>
    <w:next w:val="Normal"/>
    <w:uiPriority w:val="99"/>
    <w:semiHidden/>
    <w:rsid w:val="00C542E4"/>
    <w:pPr>
      <w:tabs>
        <w:tab w:val="left" w:leader="dot" w:pos="9000"/>
        <w:tab w:val="right" w:pos="9360"/>
      </w:tabs>
      <w:spacing w:after="200"/>
      <w:ind w:left="1440" w:right="720" w:hanging="720"/>
      <w:jc w:val="both"/>
    </w:pPr>
  </w:style>
  <w:style w:type="paragraph" w:styleId="TitreTR">
    <w:name w:val="toa heading"/>
    <w:basedOn w:val="Normal"/>
    <w:next w:val="Normal"/>
    <w:semiHidden/>
    <w:rsid w:val="00C542E4"/>
    <w:pPr>
      <w:tabs>
        <w:tab w:val="left" w:pos="9000"/>
        <w:tab w:val="right" w:pos="9360"/>
      </w:tabs>
      <w:spacing w:after="200"/>
      <w:ind w:left="576" w:hanging="576"/>
      <w:jc w:val="both"/>
    </w:pPr>
  </w:style>
  <w:style w:type="paragraph" w:styleId="Lgende">
    <w:name w:val="caption"/>
    <w:basedOn w:val="Normal"/>
    <w:next w:val="Normal"/>
    <w:uiPriority w:val="35"/>
    <w:qFormat/>
    <w:rsid w:val="00C542E4"/>
    <w:pPr>
      <w:spacing w:after="200"/>
      <w:ind w:left="576" w:hanging="576"/>
      <w:jc w:val="both"/>
    </w:pPr>
  </w:style>
  <w:style w:type="character" w:customStyle="1" w:styleId="EquationCaption">
    <w:name w:val="_Equation Caption"/>
    <w:rsid w:val="00C542E4"/>
  </w:style>
  <w:style w:type="character" w:customStyle="1" w:styleId="HeaderChar1">
    <w:name w:val="Header Char1"/>
    <w:basedOn w:val="Policepardfaut"/>
    <w:uiPriority w:val="99"/>
    <w:rsid w:val="00C542E4"/>
    <w:rPr>
      <w:sz w:val="24"/>
    </w:rPr>
  </w:style>
  <w:style w:type="character" w:customStyle="1" w:styleId="FooterChar1">
    <w:name w:val="Footer Char1"/>
    <w:basedOn w:val="Policepardfaut"/>
    <w:uiPriority w:val="99"/>
    <w:rsid w:val="00C542E4"/>
    <w:rPr>
      <w:sz w:val="24"/>
    </w:rPr>
  </w:style>
  <w:style w:type="paragraph" w:customStyle="1" w:styleId="Head21">
    <w:name w:val="Head 2.1"/>
    <w:basedOn w:val="Normal"/>
    <w:rsid w:val="00C542E4"/>
    <w:pPr>
      <w:spacing w:after="200"/>
      <w:ind w:left="576" w:hanging="576"/>
      <w:jc w:val="center"/>
    </w:pPr>
    <w:rPr>
      <w:b/>
      <w:sz w:val="28"/>
    </w:rPr>
  </w:style>
  <w:style w:type="paragraph" w:customStyle="1" w:styleId="Head22">
    <w:name w:val="Head 2.2"/>
    <w:basedOn w:val="Normal"/>
    <w:rsid w:val="00C542E4"/>
    <w:pPr>
      <w:tabs>
        <w:tab w:val="left" w:pos="360"/>
      </w:tabs>
      <w:spacing w:after="200"/>
      <w:ind w:left="360" w:hanging="360"/>
    </w:pPr>
    <w:rPr>
      <w:b/>
    </w:rPr>
  </w:style>
  <w:style w:type="paragraph" w:customStyle="1" w:styleId="Head32">
    <w:name w:val="Head 3.2"/>
    <w:basedOn w:val="Normal"/>
    <w:rsid w:val="00C542E4"/>
    <w:pPr>
      <w:tabs>
        <w:tab w:val="left" w:pos="360"/>
      </w:tabs>
      <w:spacing w:after="200"/>
      <w:ind w:left="360" w:hanging="360"/>
    </w:pPr>
    <w:rPr>
      <w:b/>
    </w:rPr>
  </w:style>
  <w:style w:type="paragraph" w:customStyle="1" w:styleId="Head31">
    <w:name w:val="Head 3.1"/>
    <w:basedOn w:val="Normal"/>
    <w:rsid w:val="00C542E4"/>
    <w:pPr>
      <w:spacing w:after="200"/>
      <w:ind w:left="576" w:hanging="576"/>
      <w:jc w:val="center"/>
    </w:pPr>
    <w:rPr>
      <w:b/>
      <w:sz w:val="28"/>
    </w:rPr>
  </w:style>
  <w:style w:type="paragraph" w:customStyle="1" w:styleId="Head81">
    <w:name w:val="Head 8.1"/>
    <w:basedOn w:val="Normal"/>
    <w:link w:val="Head81Char"/>
    <w:rsid w:val="00C542E4"/>
    <w:pPr>
      <w:spacing w:after="200"/>
      <w:ind w:left="576" w:hanging="576"/>
      <w:jc w:val="center"/>
    </w:pPr>
    <w:rPr>
      <w:b/>
      <w:sz w:val="28"/>
    </w:rPr>
  </w:style>
  <w:style w:type="paragraph" w:customStyle="1" w:styleId="Head42">
    <w:name w:val="Head 4.2"/>
    <w:basedOn w:val="Normal"/>
    <w:link w:val="Head42Char"/>
    <w:rsid w:val="00C542E4"/>
    <w:pPr>
      <w:tabs>
        <w:tab w:val="left" w:pos="360"/>
      </w:tabs>
      <w:spacing w:after="200"/>
      <w:ind w:left="360" w:hanging="360"/>
    </w:pPr>
    <w:rPr>
      <w:b/>
    </w:rPr>
  </w:style>
  <w:style w:type="paragraph" w:customStyle="1" w:styleId="explanatoryclause">
    <w:name w:val="explanatory_clause"/>
    <w:basedOn w:val="Normal"/>
    <w:rsid w:val="00C542E4"/>
    <w:pPr>
      <w:spacing w:after="240"/>
      <w:ind w:left="738" w:right="-14" w:hanging="738"/>
    </w:pPr>
    <w:rPr>
      <w:rFonts w:ascii="Arial" w:hAnsi="Arial"/>
      <w:sz w:val="22"/>
      <w:lang w:val="en-US"/>
    </w:rPr>
  </w:style>
  <w:style w:type="character" w:customStyle="1" w:styleId="TitreCar">
    <w:name w:val="Titre Car"/>
    <w:basedOn w:val="Policepardfaut"/>
    <w:link w:val="Titre"/>
    <w:rsid w:val="00C542E4"/>
    <w:rPr>
      <w:b/>
      <w:sz w:val="48"/>
      <w:lang w:val="es-ES_tradnl"/>
    </w:rPr>
  </w:style>
  <w:style w:type="paragraph" w:customStyle="1" w:styleId="BodyText21">
    <w:name w:val="Body Text 21"/>
    <w:basedOn w:val="Normal"/>
    <w:link w:val="BodyText21Char"/>
    <w:rsid w:val="00C542E4"/>
    <w:pPr>
      <w:spacing w:before="120" w:after="120"/>
      <w:ind w:left="576" w:hanging="576"/>
      <w:jc w:val="center"/>
    </w:pPr>
    <w:rPr>
      <w:b/>
      <w:sz w:val="28"/>
      <w:lang w:val="es-ES_tradnl"/>
    </w:rPr>
  </w:style>
  <w:style w:type="character" w:customStyle="1" w:styleId="CorpsdetexteCar">
    <w:name w:val="Corps de texte Car"/>
    <w:basedOn w:val="Policepardfaut"/>
    <w:link w:val="Corpsdetexte"/>
    <w:uiPriority w:val="99"/>
    <w:rsid w:val="00C542E4"/>
    <w:rPr>
      <w:sz w:val="24"/>
      <w:lang w:val="es-ES_tradnl"/>
    </w:rPr>
  </w:style>
  <w:style w:type="character" w:customStyle="1" w:styleId="Corpsdetexte3Car">
    <w:name w:val="Corps de texte 3 Car"/>
    <w:basedOn w:val="Policepardfaut"/>
    <w:link w:val="Corpsdetexte3"/>
    <w:uiPriority w:val="99"/>
    <w:rsid w:val="00C542E4"/>
    <w:rPr>
      <w:rFonts w:ascii="Times New Roman Bold" w:hAnsi="Times New Roman Bold"/>
      <w:spacing w:val="80"/>
      <w:sz w:val="40"/>
    </w:rPr>
  </w:style>
  <w:style w:type="character" w:customStyle="1" w:styleId="ExplorateurdedocumentsCar">
    <w:name w:val="Explorateur de documents Car"/>
    <w:basedOn w:val="Policepardfaut"/>
    <w:link w:val="Explorateurdedocuments"/>
    <w:uiPriority w:val="99"/>
    <w:rsid w:val="00C542E4"/>
    <w:rPr>
      <w:rFonts w:ascii="Tahoma" w:hAnsi="Tahoma"/>
      <w:sz w:val="24"/>
      <w:shd w:val="clear" w:color="auto" w:fill="000080"/>
    </w:rPr>
  </w:style>
  <w:style w:type="paragraph" w:customStyle="1" w:styleId="explanatorynotes">
    <w:name w:val="explanatory_notes"/>
    <w:basedOn w:val="Normal"/>
    <w:rsid w:val="00C542E4"/>
    <w:pPr>
      <w:spacing w:after="120" w:line="360" w:lineRule="exact"/>
      <w:ind w:left="576" w:hanging="576"/>
      <w:jc w:val="both"/>
    </w:pPr>
    <w:rPr>
      <w:rFonts w:ascii="Arial" w:hAnsi="Arial"/>
      <w:sz w:val="22"/>
      <w:lang w:val="en-US"/>
    </w:rPr>
  </w:style>
  <w:style w:type="character" w:customStyle="1" w:styleId="TextedebullesCar">
    <w:name w:val="Texte de bulles Car"/>
    <w:basedOn w:val="Policepardfaut"/>
    <w:link w:val="Textedebulles"/>
    <w:uiPriority w:val="99"/>
    <w:rsid w:val="00C542E4"/>
    <w:rPr>
      <w:rFonts w:ascii="Tahoma" w:hAnsi="Tahoma" w:cs="Tahoma"/>
      <w:sz w:val="16"/>
      <w:szCs w:val="16"/>
    </w:rPr>
  </w:style>
  <w:style w:type="paragraph" w:customStyle="1" w:styleId="Head2">
    <w:name w:val="Head 2"/>
    <w:basedOn w:val="Titre9"/>
    <w:rsid w:val="00C542E4"/>
    <w:pPr>
      <w:keepNext/>
      <w:widowControl w:val="0"/>
      <w:suppressAutoHyphens/>
      <w:spacing w:before="0" w:after="0"/>
      <w:outlineLvl w:val="9"/>
    </w:pPr>
    <w:rPr>
      <w:rFonts w:ascii="Times New Roman Bold" w:hAnsi="Times New Roman Bold"/>
      <w:b w:val="0"/>
      <w:i w:val="0"/>
      <w:spacing w:val="-4"/>
      <w:sz w:val="32"/>
      <w:lang w:val="en-US"/>
    </w:rPr>
  </w:style>
  <w:style w:type="character" w:customStyle="1" w:styleId="Parahead">
    <w:name w:val="Para head"/>
    <w:basedOn w:val="Policepardfaut"/>
    <w:rsid w:val="00C542E4"/>
    <w:rPr>
      <w:rFonts w:cs="Times New Roman"/>
      <w:sz w:val="20"/>
    </w:rPr>
  </w:style>
  <w:style w:type="paragraph" w:customStyle="1" w:styleId="sectionIIIheader">
    <w:name w:val="section III header"/>
    <w:basedOn w:val="Normal"/>
    <w:rsid w:val="00C542E4"/>
    <w:pPr>
      <w:spacing w:before="240" w:after="200"/>
      <w:ind w:left="576" w:hanging="576"/>
    </w:pPr>
    <w:rPr>
      <w:rFonts w:ascii="Arial Black" w:hAnsi="Arial Black"/>
      <w:lang w:val="en-US"/>
    </w:rPr>
  </w:style>
  <w:style w:type="paragraph" w:customStyle="1" w:styleId="Part">
    <w:name w:val="Part"/>
    <w:basedOn w:val="Normal"/>
    <w:next w:val="Normal"/>
    <w:link w:val="PartChar"/>
    <w:rsid w:val="00C542E4"/>
    <w:pPr>
      <w:spacing w:before="1200" w:after="200"/>
      <w:ind w:left="576" w:hanging="576"/>
      <w:jc w:val="center"/>
    </w:pPr>
    <w:rPr>
      <w:b/>
      <w:sz w:val="56"/>
    </w:rPr>
  </w:style>
  <w:style w:type="paragraph" w:customStyle="1" w:styleId="StyleHeader1-ClausesLeft0Firstline0">
    <w:name w:val="Style Header 1 - Clauses + Left:  0&quot; First line:  0&quot;"/>
    <w:basedOn w:val="Header1-Clauses"/>
    <w:rsid w:val="00C542E4"/>
    <w:pPr>
      <w:tabs>
        <w:tab w:val="left" w:pos="432"/>
      </w:tabs>
      <w:spacing w:after="200"/>
      <w:ind w:left="432" w:hanging="432"/>
    </w:pPr>
    <w:rPr>
      <w:bCs/>
      <w:lang w:val="es-ES_tradnl"/>
    </w:rPr>
  </w:style>
  <w:style w:type="paragraph" w:customStyle="1" w:styleId="SectionIVHeader">
    <w:name w:val="Section IV Header"/>
    <w:basedOn w:val="SectionVHeader"/>
    <w:link w:val="SectionIVHeaderChar"/>
    <w:rsid w:val="00C542E4"/>
    <w:pPr>
      <w:spacing w:after="200"/>
      <w:ind w:left="576" w:hanging="576"/>
    </w:pPr>
  </w:style>
  <w:style w:type="paragraph" w:customStyle="1" w:styleId="SectionIVHeader-2">
    <w:name w:val="Section IV Header - 2"/>
    <w:basedOn w:val="Head81"/>
    <w:link w:val="SectionIVHeader-2Char"/>
    <w:rsid w:val="00C542E4"/>
  </w:style>
  <w:style w:type="paragraph" w:customStyle="1" w:styleId="StyleSectionIVHeader-2Centered">
    <w:name w:val="Style Section IV Header - 2 + Centered"/>
    <w:basedOn w:val="SectionIVHeader-2"/>
    <w:rsid w:val="00C542E4"/>
    <w:rPr>
      <w:bCs/>
    </w:rPr>
  </w:style>
  <w:style w:type="paragraph" w:customStyle="1" w:styleId="Section1Header1">
    <w:name w:val="Section 1 Header 1"/>
    <w:basedOn w:val="BodyText21"/>
    <w:link w:val="Section1Header1Char"/>
    <w:rsid w:val="00C542E4"/>
  </w:style>
  <w:style w:type="character" w:customStyle="1" w:styleId="BodyTextIndentChar1">
    <w:name w:val="Body Text Indent Char1"/>
    <w:basedOn w:val="Policepardfaut"/>
    <w:uiPriority w:val="99"/>
    <w:semiHidden/>
    <w:rsid w:val="00C542E4"/>
    <w:rPr>
      <w:sz w:val="24"/>
    </w:rPr>
  </w:style>
  <w:style w:type="paragraph" w:customStyle="1" w:styleId="UG-Heading1">
    <w:name w:val="UG - Heading 1"/>
    <w:basedOn w:val="Titre1"/>
    <w:rsid w:val="00C542E4"/>
    <w:pPr>
      <w:keepNext/>
      <w:ind w:left="576" w:hanging="576"/>
    </w:pPr>
    <w:rPr>
      <w:sz w:val="36"/>
    </w:rPr>
  </w:style>
  <w:style w:type="paragraph" w:customStyle="1" w:styleId="UG-Heading2">
    <w:name w:val="UG - Heading 2"/>
    <w:basedOn w:val="Titre2"/>
    <w:rsid w:val="00C542E4"/>
    <w:pPr>
      <w:keepNext w:val="0"/>
      <w:tabs>
        <w:tab w:val="clear" w:pos="1350"/>
        <w:tab w:val="left" w:pos="619"/>
      </w:tabs>
      <w:spacing w:after="200"/>
      <w:ind w:left="576" w:hanging="576"/>
      <w:jc w:val="center"/>
    </w:pPr>
    <w:rPr>
      <w:rFonts w:ascii="Times New Roman Bold" w:hAnsi="Times New Roman Bold"/>
      <w:sz w:val="28"/>
      <w:szCs w:val="28"/>
    </w:rPr>
  </w:style>
  <w:style w:type="paragraph" w:customStyle="1" w:styleId="UG-Header">
    <w:name w:val="UG - Header"/>
    <w:basedOn w:val="Normal"/>
    <w:rsid w:val="00C542E4"/>
    <w:pPr>
      <w:spacing w:after="200"/>
      <w:ind w:left="576" w:hanging="576"/>
      <w:jc w:val="center"/>
    </w:pPr>
    <w:rPr>
      <w:b/>
      <w:sz w:val="72"/>
    </w:rPr>
  </w:style>
  <w:style w:type="paragraph" w:styleId="Titreindex">
    <w:name w:val="index heading"/>
    <w:basedOn w:val="Normal"/>
    <w:next w:val="Index1"/>
    <w:uiPriority w:val="99"/>
    <w:semiHidden/>
    <w:rsid w:val="00C542E4"/>
    <w:pPr>
      <w:spacing w:after="200"/>
      <w:ind w:left="576" w:hanging="576"/>
    </w:pPr>
    <w:rPr>
      <w:sz w:val="20"/>
      <w:lang w:val="en-US" w:eastAsia="en-US"/>
    </w:rPr>
  </w:style>
  <w:style w:type="paragraph" w:customStyle="1" w:styleId="Technical4">
    <w:name w:val="Technical 4"/>
    <w:rsid w:val="00C542E4"/>
    <w:pPr>
      <w:tabs>
        <w:tab w:val="left" w:pos="-720"/>
      </w:tabs>
      <w:suppressAutoHyphens/>
      <w:spacing w:after="200"/>
      <w:ind w:left="576" w:hanging="576"/>
      <w:jc w:val="both"/>
    </w:pPr>
    <w:rPr>
      <w:rFonts w:ascii="Times" w:hAnsi="Times"/>
      <w:b/>
      <w:sz w:val="24"/>
      <w:lang w:val="en-US" w:eastAsia="en-US"/>
    </w:rPr>
  </w:style>
  <w:style w:type="paragraph" w:styleId="PrformatHTML">
    <w:name w:val="HTML Preformatted"/>
    <w:basedOn w:val="Normal"/>
    <w:link w:val="PrformatHTMLCar"/>
    <w:uiPriority w:val="99"/>
    <w:rsid w:val="00C542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ind w:left="576" w:hanging="576"/>
    </w:pPr>
    <w:rPr>
      <w:rFonts w:ascii="Courier New" w:hAnsi="Courier New" w:cs="Courier New"/>
      <w:sz w:val="20"/>
      <w:lang w:val="en-US" w:eastAsia="en-US"/>
    </w:rPr>
  </w:style>
  <w:style w:type="character" w:customStyle="1" w:styleId="PrformatHTMLCar">
    <w:name w:val="Préformaté HTML Car"/>
    <w:basedOn w:val="Policepardfaut"/>
    <w:link w:val="PrformatHTML"/>
    <w:uiPriority w:val="99"/>
    <w:rsid w:val="00C542E4"/>
    <w:rPr>
      <w:rFonts w:ascii="Courier New" w:hAnsi="Courier New" w:cs="Courier New"/>
      <w:lang w:val="en-US" w:eastAsia="en-US"/>
    </w:rPr>
  </w:style>
  <w:style w:type="paragraph" w:customStyle="1" w:styleId="ClauseSubPara">
    <w:name w:val="ClauseSub_Para"/>
    <w:rsid w:val="00C542E4"/>
    <w:pPr>
      <w:spacing w:before="60" w:after="60"/>
      <w:ind w:left="2268" w:hanging="576"/>
      <w:jc w:val="both"/>
    </w:pPr>
    <w:rPr>
      <w:sz w:val="22"/>
      <w:szCs w:val="22"/>
      <w:lang w:val="en-GB" w:eastAsia="en-US"/>
    </w:rPr>
  </w:style>
  <w:style w:type="paragraph" w:customStyle="1" w:styleId="SectionVHeading2">
    <w:name w:val="Section V. Heading 2"/>
    <w:basedOn w:val="SectionVHeader"/>
    <w:rsid w:val="00C542E4"/>
    <w:pPr>
      <w:spacing w:before="120" w:after="200"/>
      <w:ind w:left="576" w:hanging="576"/>
    </w:pPr>
    <w:rPr>
      <w:sz w:val="28"/>
      <w:lang w:eastAsia="en-US"/>
    </w:rPr>
  </w:style>
  <w:style w:type="paragraph" w:customStyle="1" w:styleId="UGHeader1">
    <w:name w:val="UG Header 1"/>
    <w:basedOn w:val="Titre1"/>
    <w:next w:val="Normal"/>
    <w:rsid w:val="00C542E4"/>
    <w:pPr>
      <w:spacing w:before="240" w:after="240"/>
      <w:ind w:left="576" w:hanging="576"/>
    </w:pPr>
    <w:rPr>
      <w:rFonts w:ascii="Times New Roman Bold" w:hAnsi="Times New Roman Bold"/>
      <w:kern w:val="0"/>
      <w:sz w:val="36"/>
      <w:lang w:val="en-US" w:eastAsia="en-US"/>
    </w:rPr>
  </w:style>
  <w:style w:type="paragraph" w:customStyle="1" w:styleId="Rvision1">
    <w:name w:val="Révision1"/>
    <w:hidden/>
    <w:uiPriority w:val="99"/>
    <w:semiHidden/>
    <w:rsid w:val="00C542E4"/>
    <w:pPr>
      <w:spacing w:after="200"/>
      <w:ind w:left="576" w:hanging="576"/>
      <w:jc w:val="both"/>
    </w:pPr>
    <w:rPr>
      <w:sz w:val="24"/>
    </w:rPr>
  </w:style>
  <w:style w:type="paragraph" w:customStyle="1" w:styleId="En-ttedetabledesmatires1">
    <w:name w:val="En-tête de table des matières1"/>
    <w:basedOn w:val="Titre1"/>
    <w:next w:val="Normal"/>
    <w:uiPriority w:val="39"/>
    <w:semiHidden/>
    <w:unhideWhenUsed/>
    <w:qFormat/>
    <w:rsid w:val="00C542E4"/>
    <w:pPr>
      <w:keepNext/>
      <w:keepLines/>
      <w:spacing w:before="480" w:line="276" w:lineRule="auto"/>
      <w:ind w:left="576" w:hanging="576"/>
      <w:jc w:val="left"/>
      <w:outlineLvl w:val="9"/>
    </w:pPr>
    <w:rPr>
      <w:rFonts w:ascii="Cambria" w:hAnsi="Cambria"/>
      <w:bCs/>
      <w:color w:val="365F91"/>
      <w:kern w:val="0"/>
      <w:sz w:val="28"/>
      <w:szCs w:val="28"/>
      <w:lang w:val="en-US" w:eastAsia="en-US"/>
    </w:rPr>
  </w:style>
  <w:style w:type="paragraph" w:styleId="Rvision">
    <w:name w:val="Revision"/>
    <w:hidden/>
    <w:uiPriority w:val="99"/>
    <w:semiHidden/>
    <w:rsid w:val="00C542E4"/>
    <w:pPr>
      <w:spacing w:after="200"/>
      <w:ind w:left="576" w:hanging="576"/>
      <w:jc w:val="both"/>
    </w:pPr>
    <w:rPr>
      <w:sz w:val="24"/>
    </w:rPr>
  </w:style>
  <w:style w:type="character" w:customStyle="1" w:styleId="NotedefinCar">
    <w:name w:val="Note de fin Car"/>
    <w:basedOn w:val="Policepardfaut"/>
    <w:link w:val="Notedefin"/>
    <w:uiPriority w:val="99"/>
    <w:semiHidden/>
    <w:rsid w:val="00C542E4"/>
  </w:style>
  <w:style w:type="paragraph" w:customStyle="1" w:styleId="UG-Title">
    <w:name w:val="UG-Title"/>
    <w:basedOn w:val="Sous-titre"/>
    <w:qFormat/>
    <w:rsid w:val="00C542E4"/>
    <w:pPr>
      <w:spacing w:after="200"/>
      <w:ind w:left="576" w:hanging="576"/>
    </w:pPr>
  </w:style>
  <w:style w:type="paragraph" w:customStyle="1" w:styleId="UG-SectionIVHeader">
    <w:name w:val="UG-Section IV Header"/>
    <w:basedOn w:val="SectionIVHeader"/>
    <w:qFormat/>
    <w:rsid w:val="00C542E4"/>
  </w:style>
  <w:style w:type="paragraph" w:customStyle="1" w:styleId="UG-SectionIVHeader-2">
    <w:name w:val="UG-Section IV Header - 2"/>
    <w:basedOn w:val="SectionIVHeader-2"/>
    <w:qFormat/>
    <w:rsid w:val="00C542E4"/>
  </w:style>
  <w:style w:type="character" w:customStyle="1" w:styleId="FootnoteTextChar1">
    <w:name w:val="Footnote Text Char1"/>
    <w:rsid w:val="00C542E4"/>
    <w:rPr>
      <w:lang w:val="fr-FR" w:eastAsia="fr-FR" w:bidi="ar-SA"/>
    </w:rPr>
  </w:style>
  <w:style w:type="character" w:customStyle="1" w:styleId="PartChar">
    <w:name w:val="Part Char"/>
    <w:basedOn w:val="Policepardfaut"/>
    <w:link w:val="Part"/>
    <w:rsid w:val="00C542E4"/>
    <w:rPr>
      <w:b/>
      <w:sz w:val="56"/>
    </w:rPr>
  </w:style>
  <w:style w:type="character" w:customStyle="1" w:styleId="BodyText21Char">
    <w:name w:val="Body Text 21 Char"/>
    <w:basedOn w:val="Policepardfaut"/>
    <w:link w:val="BodyText21"/>
    <w:rsid w:val="00C542E4"/>
    <w:rPr>
      <w:b/>
      <w:sz w:val="28"/>
      <w:lang w:val="es-ES_tradnl"/>
    </w:rPr>
  </w:style>
  <w:style w:type="character" w:customStyle="1" w:styleId="Section1Header1Char">
    <w:name w:val="Section 1 Header 1 Char"/>
    <w:basedOn w:val="BodyText21Char"/>
    <w:link w:val="Section1Header1"/>
    <w:rsid w:val="00C542E4"/>
    <w:rPr>
      <w:b/>
      <w:sz w:val="28"/>
      <w:lang w:val="es-ES_tradnl"/>
    </w:rPr>
  </w:style>
  <w:style w:type="character" w:customStyle="1" w:styleId="SectionIVHeaderChar">
    <w:name w:val="Section IV Header Char"/>
    <w:basedOn w:val="SectionVHeaderChar"/>
    <w:link w:val="SectionIVHeader"/>
    <w:rsid w:val="00C542E4"/>
    <w:rPr>
      <w:b/>
      <w:sz w:val="36"/>
      <w:lang w:val="es-ES_tradnl"/>
    </w:rPr>
  </w:style>
  <w:style w:type="character" w:customStyle="1" w:styleId="Head81Char">
    <w:name w:val="Head 8.1 Char"/>
    <w:basedOn w:val="Policepardfaut"/>
    <w:link w:val="Head81"/>
    <w:rsid w:val="00C542E4"/>
    <w:rPr>
      <w:b/>
      <w:sz w:val="28"/>
    </w:rPr>
  </w:style>
  <w:style w:type="character" w:customStyle="1" w:styleId="SectionIVHeader-2Char">
    <w:name w:val="Section IV Header - 2 Char"/>
    <w:basedOn w:val="Head81Char"/>
    <w:link w:val="SectionIVHeader-2"/>
    <w:rsid w:val="00C542E4"/>
    <w:rPr>
      <w:b/>
      <w:sz w:val="28"/>
    </w:rPr>
  </w:style>
  <w:style w:type="paragraph" w:customStyle="1" w:styleId="plane">
    <w:name w:val="plane"/>
    <w:basedOn w:val="Normal"/>
    <w:rsid w:val="00C542E4"/>
    <w:pPr>
      <w:suppressAutoHyphens/>
      <w:jc w:val="both"/>
    </w:pPr>
    <w:rPr>
      <w:rFonts w:ascii="Tms Rmn" w:hAnsi="Tms Rmn"/>
      <w:lang w:val="en-US" w:eastAsia="en-US"/>
    </w:rPr>
  </w:style>
  <w:style w:type="paragraph" w:customStyle="1" w:styleId="Style11">
    <w:name w:val="Style11"/>
    <w:basedOn w:val="Style7"/>
    <w:link w:val="Style11Char"/>
    <w:qFormat/>
    <w:rsid w:val="00C542E4"/>
    <w:pPr>
      <w:spacing w:after="200"/>
      <w:ind w:left="576" w:hanging="576"/>
      <w:jc w:val="center"/>
    </w:pPr>
    <w:rPr>
      <w:sz w:val="36"/>
      <w:lang w:val="es-ES_tradnl"/>
    </w:rPr>
  </w:style>
  <w:style w:type="character" w:customStyle="1" w:styleId="Style11Char">
    <w:name w:val="Style11 Char"/>
    <w:basedOn w:val="Style7Char"/>
    <w:link w:val="Style11"/>
    <w:rsid w:val="00C542E4"/>
    <w:rPr>
      <w:b/>
      <w:sz w:val="36"/>
      <w:lang w:val="es-ES_tradnl"/>
    </w:rPr>
  </w:style>
  <w:style w:type="paragraph" w:styleId="Retraitnormal">
    <w:name w:val="Normal Indent"/>
    <w:basedOn w:val="Normal"/>
    <w:rsid w:val="00C542E4"/>
    <w:pPr>
      <w:ind w:left="708"/>
      <w:jc w:val="both"/>
    </w:pPr>
    <w:rPr>
      <w:lang w:val="en-US" w:eastAsia="en-US"/>
    </w:rPr>
  </w:style>
  <w:style w:type="paragraph" w:customStyle="1" w:styleId="Style9">
    <w:name w:val="Style9"/>
    <w:basedOn w:val="SectionVIHeader"/>
    <w:link w:val="Style9Char"/>
    <w:qFormat/>
    <w:rsid w:val="00C542E4"/>
    <w:pPr>
      <w:spacing w:before="0" w:after="200"/>
      <w:ind w:left="576" w:hanging="576"/>
    </w:pPr>
  </w:style>
  <w:style w:type="paragraph" w:customStyle="1" w:styleId="Style10">
    <w:name w:val="Style10"/>
    <w:basedOn w:val="Head41"/>
    <w:link w:val="Style10Char"/>
    <w:qFormat/>
    <w:rsid w:val="00C542E4"/>
    <w:pPr>
      <w:suppressAutoHyphens w:val="0"/>
      <w:overflowPunct/>
      <w:autoSpaceDE/>
      <w:autoSpaceDN/>
      <w:adjustRightInd/>
      <w:spacing w:before="120" w:after="120"/>
      <w:ind w:left="576" w:hanging="576"/>
      <w:textAlignment w:val="auto"/>
    </w:pPr>
  </w:style>
  <w:style w:type="character" w:customStyle="1" w:styleId="SectionVIHeaderChar">
    <w:name w:val="Section VI. Header Char"/>
    <w:basedOn w:val="SectionVHeaderChar"/>
    <w:link w:val="SectionVIHeader"/>
    <w:rsid w:val="00C542E4"/>
    <w:rPr>
      <w:b/>
      <w:sz w:val="32"/>
      <w:szCs w:val="24"/>
      <w:lang w:val="en-US" w:eastAsia="en-US"/>
    </w:rPr>
  </w:style>
  <w:style w:type="character" w:customStyle="1" w:styleId="Style9Char">
    <w:name w:val="Style9 Char"/>
    <w:basedOn w:val="SectionVIHeaderChar"/>
    <w:link w:val="Style9"/>
    <w:rsid w:val="00C542E4"/>
    <w:rPr>
      <w:b/>
      <w:sz w:val="32"/>
      <w:szCs w:val="24"/>
      <w:lang w:val="en-US" w:eastAsia="en-US"/>
    </w:rPr>
  </w:style>
  <w:style w:type="paragraph" w:customStyle="1" w:styleId="Style12">
    <w:name w:val="Style12"/>
    <w:basedOn w:val="Head42"/>
    <w:link w:val="Style12Char"/>
    <w:qFormat/>
    <w:rsid w:val="00C542E4"/>
  </w:style>
  <w:style w:type="character" w:customStyle="1" w:styleId="Head41Char">
    <w:name w:val="Head 4.1 Char"/>
    <w:basedOn w:val="Policepardfaut"/>
    <w:link w:val="Head41"/>
    <w:rsid w:val="00C542E4"/>
    <w:rPr>
      <w:b/>
      <w:sz w:val="28"/>
    </w:rPr>
  </w:style>
  <w:style w:type="character" w:customStyle="1" w:styleId="Style10Char">
    <w:name w:val="Style10 Char"/>
    <w:basedOn w:val="Head41Char"/>
    <w:link w:val="Style10"/>
    <w:rsid w:val="00C542E4"/>
    <w:rPr>
      <w:b/>
      <w:sz w:val="28"/>
    </w:rPr>
  </w:style>
  <w:style w:type="character" w:customStyle="1" w:styleId="Head42Char">
    <w:name w:val="Head 4.2 Char"/>
    <w:basedOn w:val="Policepardfaut"/>
    <w:link w:val="Head42"/>
    <w:rsid w:val="00C542E4"/>
    <w:rPr>
      <w:b/>
      <w:sz w:val="24"/>
    </w:rPr>
  </w:style>
  <w:style w:type="character" w:customStyle="1" w:styleId="Style12Char">
    <w:name w:val="Style12 Char"/>
    <w:basedOn w:val="Head42Char"/>
    <w:link w:val="Style12"/>
    <w:rsid w:val="00C542E4"/>
    <w:rPr>
      <w:b/>
      <w:sz w:val="24"/>
    </w:rPr>
  </w:style>
  <w:style w:type="paragraph" w:customStyle="1" w:styleId="xmsonormal">
    <w:name w:val="x_msonormal"/>
    <w:basedOn w:val="Normal"/>
    <w:rsid w:val="00C542E4"/>
    <w:pPr>
      <w:spacing w:before="100" w:beforeAutospacing="1" w:after="100" w:afterAutospacing="1"/>
    </w:pPr>
    <w:rPr>
      <w:szCs w:val="24"/>
      <w:lang w:val="en-US" w:eastAsia="en-US"/>
    </w:rPr>
  </w:style>
  <w:style w:type="paragraph" w:customStyle="1" w:styleId="S3-Header1">
    <w:name w:val="S3-Header 1"/>
    <w:basedOn w:val="Normal"/>
    <w:rsid w:val="00C542E4"/>
    <w:pPr>
      <w:spacing w:before="120" w:after="200"/>
      <w:ind w:left="1080" w:hanging="720"/>
      <w:jc w:val="both"/>
    </w:pPr>
    <w:rPr>
      <w:b/>
      <w:bCs/>
      <w:noProof/>
      <w:sz w:val="28"/>
      <w:lang w:val="en-US" w:eastAsia="en-US"/>
    </w:rPr>
  </w:style>
  <w:style w:type="paragraph" w:customStyle="1" w:styleId="00PartTitle">
    <w:name w:val="00_Part Title"/>
    <w:basedOn w:val="Style1"/>
    <w:qFormat/>
    <w:rsid w:val="00C542E4"/>
    <w:pPr>
      <w:suppressAutoHyphens/>
      <w:spacing w:before="1200"/>
      <w:ind w:left="576" w:hanging="576"/>
      <w:outlineLvl w:val="9"/>
    </w:pPr>
    <w:rPr>
      <w:kern w:val="0"/>
      <w:szCs w:val="52"/>
    </w:rPr>
  </w:style>
  <w:style w:type="paragraph" w:customStyle="1" w:styleId="00SectionTitle">
    <w:name w:val="00_Section Title"/>
    <w:basedOn w:val="Style3"/>
    <w:qFormat/>
    <w:rsid w:val="00C542E4"/>
    <w:pPr>
      <w:numPr>
        <w:numId w:val="0"/>
      </w:numPr>
      <w:suppressAutoHyphens/>
      <w:spacing w:after="240"/>
      <w:ind w:left="578" w:hanging="578"/>
    </w:pPr>
    <w:rPr>
      <w:sz w:val="40"/>
      <w:szCs w:val="36"/>
    </w:rPr>
  </w:style>
  <w:style w:type="paragraph" w:customStyle="1" w:styleId="00SectionITitle">
    <w:name w:val="00_Section I_ Title"/>
    <w:basedOn w:val="Style4"/>
    <w:qFormat/>
    <w:rsid w:val="00C542E4"/>
    <w:pPr>
      <w:suppressAutoHyphens/>
      <w:spacing w:before="240" w:after="240"/>
      <w:ind w:left="578" w:hanging="578"/>
      <w:jc w:val="center"/>
    </w:pPr>
    <w:rPr>
      <w:sz w:val="28"/>
      <w:szCs w:val="24"/>
    </w:rPr>
  </w:style>
  <w:style w:type="paragraph" w:customStyle="1" w:styleId="00SectionISubtitle">
    <w:name w:val="00_Section I_Subtitle"/>
    <w:basedOn w:val="Style6"/>
    <w:qFormat/>
    <w:rsid w:val="00C542E4"/>
    <w:pPr>
      <w:tabs>
        <w:tab w:val="left" w:pos="432"/>
      </w:tabs>
      <w:suppressAutoHyphens/>
      <w:spacing w:before="60" w:after="60"/>
      <w:ind w:left="432" w:hanging="432"/>
      <w:jc w:val="left"/>
      <w:outlineLvl w:val="9"/>
    </w:pPr>
    <w:rPr>
      <w:rFonts w:ascii="Times New Roman" w:hAnsi="Times New Roman"/>
      <w:iCs w:val="0"/>
      <w:kern w:val="0"/>
      <w:sz w:val="24"/>
      <w:szCs w:val="24"/>
    </w:rPr>
  </w:style>
  <w:style w:type="paragraph" w:customStyle="1" w:styleId="00SectionIIITitle">
    <w:name w:val="00_Section III_Title"/>
    <w:basedOn w:val="Normal"/>
    <w:qFormat/>
    <w:rsid w:val="00C542E4"/>
    <w:pPr>
      <w:suppressAutoHyphens/>
      <w:spacing w:after="200"/>
      <w:ind w:left="576" w:hanging="576"/>
      <w:jc w:val="both"/>
    </w:pPr>
    <w:rPr>
      <w:b/>
      <w:sz w:val="32"/>
      <w:szCs w:val="24"/>
    </w:rPr>
  </w:style>
  <w:style w:type="paragraph" w:customStyle="1" w:styleId="Section4-Heading2">
    <w:name w:val="Section 4 - Heading 2"/>
    <w:basedOn w:val="Normal"/>
    <w:rsid w:val="00C542E4"/>
    <w:pPr>
      <w:spacing w:after="200"/>
      <w:jc w:val="center"/>
    </w:pPr>
    <w:rPr>
      <w:b/>
      <w:sz w:val="32"/>
      <w:szCs w:val="24"/>
      <w:lang w:val="en-US" w:eastAsia="en-US"/>
    </w:rPr>
  </w:style>
  <w:style w:type="paragraph" w:customStyle="1" w:styleId="S4-header1">
    <w:name w:val="S4-header1"/>
    <w:basedOn w:val="Normal"/>
    <w:rsid w:val="00C542E4"/>
    <w:pPr>
      <w:spacing w:before="120" w:after="240"/>
      <w:jc w:val="center"/>
    </w:pPr>
    <w:rPr>
      <w:b/>
      <w:sz w:val="36"/>
      <w:lang w:val="en-US" w:eastAsia="en-US"/>
    </w:rPr>
  </w:style>
  <w:style w:type="paragraph" w:customStyle="1" w:styleId="StyleS1-Header1TimesNewRoman14pt">
    <w:name w:val="Style S1-Header1 + Times New Roman 14 pt"/>
    <w:basedOn w:val="Normal"/>
    <w:rsid w:val="00C542E4"/>
    <w:pPr>
      <w:spacing w:before="240" w:after="240"/>
      <w:jc w:val="center"/>
    </w:pPr>
    <w:rPr>
      <w:b/>
      <w:bCs/>
      <w:sz w:val="28"/>
      <w:szCs w:val="24"/>
      <w:lang w:val="en-US" w:eastAsia="en-US"/>
    </w:rPr>
  </w:style>
  <w:style w:type="paragraph" w:customStyle="1" w:styleId="Style20">
    <w:name w:val="Style 20"/>
    <w:basedOn w:val="Normal"/>
    <w:rsid w:val="00C542E4"/>
    <w:pPr>
      <w:widowControl w:val="0"/>
      <w:autoSpaceDE w:val="0"/>
      <w:autoSpaceDN w:val="0"/>
      <w:spacing w:before="144" w:after="360" w:line="264" w:lineRule="exact"/>
    </w:pPr>
    <w:rPr>
      <w:szCs w:val="24"/>
      <w:lang w:val="en-US" w:eastAsia="en-US"/>
    </w:rPr>
  </w:style>
  <w:style w:type="paragraph" w:customStyle="1" w:styleId="S6-Header1">
    <w:name w:val="S6-Header 1"/>
    <w:basedOn w:val="Normal"/>
    <w:next w:val="Normal"/>
    <w:rsid w:val="00C542E4"/>
    <w:pPr>
      <w:spacing w:before="120" w:after="240"/>
      <w:jc w:val="center"/>
    </w:pPr>
    <w:rPr>
      <w:rFonts w:cs="Arial"/>
      <w:b/>
      <w:sz w:val="32"/>
      <w:szCs w:val="24"/>
      <w:lang w:val="en-US" w:eastAsia="en-US"/>
    </w:rPr>
  </w:style>
  <w:style w:type="paragraph" w:customStyle="1" w:styleId="00SectionVIITitle">
    <w:name w:val="00_Section VII_Title"/>
    <w:basedOn w:val="S6-Header1"/>
    <w:qFormat/>
    <w:rsid w:val="00C542E4"/>
    <w:rPr>
      <w:rFonts w:cs="Times New Roman"/>
    </w:rPr>
  </w:style>
  <w:style w:type="paragraph" w:customStyle="1" w:styleId="00SectionVIIITitle">
    <w:name w:val="00_Section VIII_Title"/>
    <w:basedOn w:val="Style10"/>
    <w:qFormat/>
    <w:rsid w:val="00C542E4"/>
    <w:pPr>
      <w:suppressAutoHyphens/>
      <w:spacing w:after="200"/>
      <w:ind w:left="578" w:hanging="578"/>
    </w:pPr>
    <w:rPr>
      <w:szCs w:val="24"/>
    </w:rPr>
  </w:style>
  <w:style w:type="paragraph" w:customStyle="1" w:styleId="00SectionVIIISubtitle">
    <w:name w:val="00_Section VIII_Subtitle"/>
    <w:basedOn w:val="Style12"/>
    <w:qFormat/>
    <w:rsid w:val="002F30D9"/>
    <w:pPr>
      <w:numPr>
        <w:numId w:val="24"/>
      </w:numPr>
      <w:suppressAutoHyphens/>
    </w:pPr>
    <w:rPr>
      <w:szCs w:val="24"/>
    </w:rPr>
  </w:style>
  <w:style w:type="paragraph" w:customStyle="1" w:styleId="SectionIXHeader">
    <w:name w:val="Section IX Header"/>
    <w:basedOn w:val="SectionVHeader"/>
    <w:rsid w:val="00C542E4"/>
    <w:rPr>
      <w:noProof/>
      <w:szCs w:val="24"/>
      <w:lang w:val="en-US" w:eastAsia="en-US"/>
    </w:rPr>
  </w:style>
  <w:style w:type="paragraph" w:customStyle="1" w:styleId="00SectionXTitle">
    <w:name w:val="00_Section X_Title"/>
    <w:basedOn w:val="SectionIXHeader"/>
    <w:qFormat/>
    <w:rsid w:val="00C542E4"/>
    <w:pPr>
      <w:spacing w:before="240"/>
    </w:pPr>
    <w:rPr>
      <w:szCs w:val="32"/>
    </w:rPr>
  </w:style>
  <w:style w:type="paragraph" w:customStyle="1" w:styleId="Enclosure">
    <w:name w:val="Enclosure"/>
    <w:basedOn w:val="Normal"/>
    <w:rsid w:val="00C542E4"/>
    <w:rPr>
      <w:szCs w:val="24"/>
      <w:lang w:val="en-US" w:eastAsia="en-US"/>
    </w:rPr>
  </w:style>
  <w:style w:type="paragraph" w:customStyle="1" w:styleId="Head12">
    <w:name w:val="Head 1.2"/>
    <w:basedOn w:val="Normal"/>
    <w:rsid w:val="00C542E4"/>
    <w:pPr>
      <w:numPr>
        <w:ilvl w:val="1"/>
        <w:numId w:val="13"/>
      </w:numPr>
      <w:jc w:val="both"/>
    </w:pPr>
    <w:rPr>
      <w:rFonts w:ascii="Arial" w:hAnsi="Arial"/>
      <w:sz w:val="20"/>
      <w:lang w:val="en-US" w:eastAsia="en-US"/>
    </w:rPr>
  </w:style>
  <w:style w:type="paragraph" w:customStyle="1" w:styleId="Section10-Heading1">
    <w:name w:val="Section 10 - Heading 1"/>
    <w:basedOn w:val="Normal"/>
    <w:next w:val="Normal"/>
    <w:rsid w:val="00C542E4"/>
    <w:pPr>
      <w:spacing w:before="120" w:after="240"/>
      <w:jc w:val="center"/>
    </w:pPr>
    <w:rPr>
      <w:b/>
      <w:sz w:val="36"/>
      <w:szCs w:val="24"/>
      <w:lang w:val="en-US" w:eastAsia="en-US"/>
    </w:rPr>
  </w:style>
  <w:style w:type="paragraph" w:customStyle="1" w:styleId="Bulletroman">
    <w:name w:val="Bullet roman"/>
    <w:basedOn w:val="Paragraphedeliste"/>
    <w:autoRedefine/>
    <w:qFormat/>
    <w:rsid w:val="00C542E4"/>
    <w:pPr>
      <w:numPr>
        <w:numId w:val="14"/>
      </w:numPr>
      <w:suppressAutoHyphens w:val="0"/>
      <w:overflowPunct/>
      <w:autoSpaceDE/>
      <w:autoSpaceDN/>
      <w:adjustRightInd/>
      <w:spacing w:after="120" w:line="259" w:lineRule="auto"/>
      <w:contextualSpacing w:val="0"/>
      <w:jc w:val="left"/>
      <w:textAlignment w:val="auto"/>
    </w:pPr>
    <w:rPr>
      <w:rFonts w:asciiTheme="minorHAnsi" w:eastAsiaTheme="minorHAnsi" w:hAnsiTheme="minorHAnsi" w:cstheme="minorBidi"/>
      <w:szCs w:val="22"/>
      <w:lang w:val="en-US" w:eastAsia="en-US"/>
    </w:rPr>
  </w:style>
  <w:style w:type="paragraph" w:customStyle="1" w:styleId="S3-Heading2">
    <w:name w:val="S3-Heading 2"/>
    <w:basedOn w:val="Normal"/>
    <w:rsid w:val="00C542E4"/>
    <w:pPr>
      <w:spacing w:after="200"/>
      <w:ind w:left="1080" w:right="288" w:hanging="720"/>
      <w:jc w:val="both"/>
    </w:pPr>
    <w:rPr>
      <w:b/>
      <w:bCs/>
      <w:szCs w:val="24"/>
      <w:lang w:val="en-US" w:eastAsia="en-US"/>
    </w:rPr>
  </w:style>
  <w:style w:type="paragraph" w:customStyle="1" w:styleId="S4-Header2">
    <w:name w:val="S4-Header 2"/>
    <w:basedOn w:val="Normal"/>
    <w:rsid w:val="00C542E4"/>
    <w:pPr>
      <w:spacing w:before="120" w:after="240"/>
      <w:jc w:val="center"/>
    </w:pPr>
    <w:rPr>
      <w:b/>
      <w:sz w:val="32"/>
      <w:szCs w:val="24"/>
      <w:lang w:val="en-US" w:eastAsia="en-US"/>
    </w:rPr>
  </w:style>
  <w:style w:type="paragraph" w:customStyle="1" w:styleId="S9Header1">
    <w:name w:val="S9 Header 1"/>
    <w:basedOn w:val="Normal"/>
    <w:next w:val="Normal"/>
    <w:rsid w:val="00C542E4"/>
    <w:pPr>
      <w:spacing w:before="120" w:after="240"/>
      <w:jc w:val="center"/>
    </w:pPr>
    <w:rPr>
      <w:b/>
      <w:sz w:val="36"/>
      <w:szCs w:val="24"/>
      <w:lang w:val="en-US" w:eastAsia="en-US"/>
    </w:rPr>
  </w:style>
  <w:style w:type="paragraph" w:customStyle="1" w:styleId="CHead">
    <w:name w:val="C Head"/>
    <w:rsid w:val="00C542E4"/>
    <w:pPr>
      <w:tabs>
        <w:tab w:val="left" w:pos="-720"/>
      </w:tabs>
      <w:suppressAutoHyphens/>
      <w:overflowPunct w:val="0"/>
      <w:autoSpaceDE w:val="0"/>
      <w:autoSpaceDN w:val="0"/>
      <w:adjustRightInd w:val="0"/>
      <w:textAlignment w:val="baseline"/>
    </w:pPr>
    <w:rPr>
      <w:lang w:val="en-US" w:eastAsia="en-US"/>
    </w:rPr>
  </w:style>
  <w:style w:type="paragraph" w:customStyle="1" w:styleId="SPDForm2">
    <w:name w:val="SPD  Form 2"/>
    <w:basedOn w:val="Normal"/>
    <w:qFormat/>
    <w:rsid w:val="00C542E4"/>
    <w:pPr>
      <w:spacing w:before="120" w:after="240"/>
      <w:jc w:val="center"/>
    </w:pPr>
    <w:rPr>
      <w:b/>
      <w:sz w:val="36"/>
      <w:lang w:val="en-US" w:eastAsia="en-US"/>
    </w:rPr>
  </w:style>
  <w:style w:type="paragraph" w:customStyle="1" w:styleId="p2">
    <w:name w:val="p2"/>
    <w:basedOn w:val="Normal"/>
    <w:rsid w:val="00C542E4"/>
    <w:rPr>
      <w:rFonts w:ascii="Calibri" w:eastAsiaTheme="minorHAnsi" w:hAnsi="Calibri"/>
      <w:sz w:val="15"/>
      <w:szCs w:val="15"/>
      <w:lang w:val="en-US" w:eastAsia="en-US"/>
    </w:rPr>
  </w:style>
  <w:style w:type="paragraph" w:customStyle="1" w:styleId="Style19">
    <w:name w:val="Style 19"/>
    <w:basedOn w:val="Normal"/>
    <w:rsid w:val="00C542E4"/>
    <w:pPr>
      <w:widowControl w:val="0"/>
      <w:autoSpaceDE w:val="0"/>
      <w:autoSpaceDN w:val="0"/>
      <w:adjustRightInd w:val="0"/>
    </w:pPr>
    <w:rPr>
      <w:szCs w:val="24"/>
      <w:lang w:val="en-US" w:eastAsia="en-US"/>
    </w:rPr>
  </w:style>
  <w:style w:type="character" w:customStyle="1" w:styleId="ESSparaChar">
    <w:name w:val="ESS para Char"/>
    <w:basedOn w:val="Policepardfaut"/>
    <w:link w:val="ESSpara"/>
    <w:rsid w:val="00C542E4"/>
  </w:style>
  <w:style w:type="paragraph" w:customStyle="1" w:styleId="ESSpara">
    <w:name w:val="ESS para"/>
    <w:basedOn w:val="Normal"/>
    <w:link w:val="ESSparaChar"/>
    <w:rsid w:val="00C542E4"/>
    <w:pPr>
      <w:spacing w:after="240"/>
      <w:ind w:left="4680" w:hanging="360"/>
      <w:jc w:val="both"/>
    </w:pPr>
    <w:rPr>
      <w:sz w:val="20"/>
    </w:rPr>
  </w:style>
  <w:style w:type="paragraph" w:styleId="z-Hautduformulaire">
    <w:name w:val="HTML Top of Form"/>
    <w:basedOn w:val="Normal"/>
    <w:next w:val="Normal"/>
    <w:link w:val="z-HautduformulaireCar"/>
    <w:hidden/>
    <w:uiPriority w:val="99"/>
    <w:semiHidden/>
    <w:unhideWhenUsed/>
    <w:rsid w:val="00C542E4"/>
    <w:pPr>
      <w:pBdr>
        <w:bottom w:val="single" w:sz="6" w:space="1" w:color="auto"/>
      </w:pBdr>
      <w:jc w:val="center"/>
    </w:pPr>
    <w:rPr>
      <w:rFonts w:ascii="Arial" w:hAnsi="Arial" w:cs="Arial"/>
      <w:vanish/>
      <w:sz w:val="16"/>
      <w:szCs w:val="16"/>
      <w:lang w:val="en-US" w:eastAsia="en-US"/>
    </w:rPr>
  </w:style>
  <w:style w:type="character" w:customStyle="1" w:styleId="z-HautduformulaireCar">
    <w:name w:val="z-Haut du formulaire Car"/>
    <w:basedOn w:val="Policepardfaut"/>
    <w:link w:val="z-Hautduformulaire"/>
    <w:uiPriority w:val="99"/>
    <w:semiHidden/>
    <w:rsid w:val="00C542E4"/>
    <w:rPr>
      <w:rFonts w:ascii="Arial" w:hAnsi="Arial" w:cs="Arial"/>
      <w:vanish/>
      <w:sz w:val="16"/>
      <w:szCs w:val="16"/>
      <w:lang w:val="en-US" w:eastAsia="en-US"/>
    </w:rPr>
  </w:style>
  <w:style w:type="paragraph" w:styleId="z-Basduformulaire">
    <w:name w:val="HTML Bottom of Form"/>
    <w:basedOn w:val="Normal"/>
    <w:next w:val="Normal"/>
    <w:link w:val="z-BasduformulaireCar"/>
    <w:hidden/>
    <w:uiPriority w:val="99"/>
    <w:semiHidden/>
    <w:unhideWhenUsed/>
    <w:rsid w:val="00C542E4"/>
    <w:pPr>
      <w:pBdr>
        <w:top w:val="single" w:sz="6" w:space="1" w:color="auto"/>
      </w:pBdr>
      <w:jc w:val="center"/>
    </w:pPr>
    <w:rPr>
      <w:rFonts w:ascii="Arial" w:hAnsi="Arial" w:cs="Arial"/>
      <w:vanish/>
      <w:sz w:val="16"/>
      <w:szCs w:val="16"/>
      <w:lang w:val="en-US" w:eastAsia="en-US"/>
    </w:rPr>
  </w:style>
  <w:style w:type="character" w:customStyle="1" w:styleId="z-BasduformulaireCar">
    <w:name w:val="z-Bas du formulaire Car"/>
    <w:basedOn w:val="Policepardfaut"/>
    <w:link w:val="z-Basduformulaire"/>
    <w:uiPriority w:val="99"/>
    <w:semiHidden/>
    <w:rsid w:val="00C542E4"/>
    <w:rPr>
      <w:rFonts w:ascii="Arial" w:hAnsi="Arial" w:cs="Arial"/>
      <w:vanish/>
      <w:sz w:val="16"/>
      <w:szCs w:val="16"/>
      <w:lang w:val="en-US" w:eastAsia="en-US"/>
    </w:rPr>
  </w:style>
  <w:style w:type="character" w:customStyle="1" w:styleId="slide-up">
    <w:name w:val="slide-up"/>
    <w:basedOn w:val="Policepardfaut"/>
    <w:rsid w:val="00C542E4"/>
  </w:style>
  <w:style w:type="character" w:customStyle="1" w:styleId="bverrortitle1">
    <w:name w:val="bverrortitle1"/>
    <w:basedOn w:val="Policepardfaut"/>
    <w:rsid w:val="00C542E4"/>
    <w:rPr>
      <w:vanish/>
      <w:webHidden w:val="0"/>
      <w:specVanish w:val="0"/>
    </w:rPr>
  </w:style>
  <w:style w:type="paragraph" w:customStyle="1" w:styleId="Default">
    <w:name w:val="Default"/>
    <w:rsid w:val="00C542E4"/>
    <w:pPr>
      <w:autoSpaceDE w:val="0"/>
      <w:autoSpaceDN w:val="0"/>
      <w:adjustRightInd w:val="0"/>
    </w:pPr>
    <w:rPr>
      <w:rFonts w:ascii="Tahoma" w:hAnsi="Tahoma" w:cs="Tahoma"/>
      <w:color w:val="000000"/>
      <w:sz w:val="24"/>
      <w:szCs w:val="24"/>
      <w:lang w:val="en-US"/>
    </w:rPr>
  </w:style>
  <w:style w:type="numbering" w:customStyle="1" w:styleId="Style13">
    <w:name w:val="Style13"/>
    <w:uiPriority w:val="99"/>
    <w:rsid w:val="00C542E4"/>
    <w:pPr>
      <w:numPr>
        <w:numId w:val="15"/>
      </w:numPr>
    </w:pPr>
  </w:style>
  <w:style w:type="character" w:customStyle="1" w:styleId="GCCHeading3Char">
    <w:name w:val="GCC Heading 3 Char"/>
    <w:basedOn w:val="Policepardfaut"/>
    <w:link w:val="GCCHeading3"/>
    <w:rsid w:val="00EB4A91"/>
  </w:style>
  <w:style w:type="paragraph" w:customStyle="1" w:styleId="GCCHeading3">
    <w:name w:val="GCC Heading 3"/>
    <w:basedOn w:val="Normal"/>
    <w:link w:val="GCCHeading3Char"/>
    <w:rsid w:val="00EB4A91"/>
    <w:pPr>
      <w:overflowPunct w:val="0"/>
      <w:autoSpaceDE w:val="0"/>
      <w:autoSpaceDN w:val="0"/>
      <w:spacing w:before="120" w:after="120"/>
      <w:ind w:left="918" w:right="36" w:hanging="540"/>
      <w:jc w:val="both"/>
    </w:pPr>
    <w:rPr>
      <w:sz w:val="20"/>
    </w:rPr>
  </w:style>
  <w:style w:type="character" w:customStyle="1" w:styleId="hgkelc">
    <w:name w:val="hgkelc"/>
    <w:basedOn w:val="Policepardfaut"/>
    <w:rsid w:val="000728A9"/>
  </w:style>
  <w:style w:type="paragraph" w:customStyle="1" w:styleId="MainHeading1">
    <w:name w:val="Main Heading 1"/>
    <w:basedOn w:val="Heading1a"/>
    <w:link w:val="MainHeading1Char"/>
    <w:qFormat/>
    <w:rsid w:val="001E082D"/>
    <w:pPr>
      <w:keepNext w:val="0"/>
      <w:keepLines w:val="0"/>
      <w:tabs>
        <w:tab w:val="clear" w:pos="-720"/>
      </w:tabs>
      <w:suppressAutoHyphens w:val="0"/>
    </w:pPr>
    <w:rPr>
      <w:bCs/>
      <w:smallCaps w:val="0"/>
      <w:sz w:val="48"/>
      <w:szCs w:val="48"/>
      <w:lang w:val="fr-FR"/>
    </w:rPr>
  </w:style>
  <w:style w:type="character" w:customStyle="1" w:styleId="Heading1aChar">
    <w:name w:val="Heading 1a Char"/>
    <w:basedOn w:val="Policepardfaut"/>
    <w:link w:val="Heading1a"/>
    <w:rsid w:val="001E082D"/>
    <w:rPr>
      <w:b/>
      <w:smallCaps/>
      <w:sz w:val="32"/>
      <w:szCs w:val="24"/>
      <w:lang w:val="en-US" w:eastAsia="en-US"/>
    </w:rPr>
  </w:style>
  <w:style w:type="character" w:customStyle="1" w:styleId="MainHeading1Char">
    <w:name w:val="Main Heading 1 Char"/>
    <w:basedOn w:val="Heading1aChar"/>
    <w:link w:val="MainHeading1"/>
    <w:rsid w:val="001E082D"/>
    <w:rPr>
      <w:b/>
      <w:bCs/>
      <w:smallCaps w:val="0"/>
      <w:sz w:val="48"/>
      <w:szCs w:val="48"/>
      <w:lang w:val="en-US" w:eastAsia="en-US"/>
    </w:rPr>
  </w:style>
  <w:style w:type="table" w:customStyle="1" w:styleId="Grilledutableau1">
    <w:name w:val="Grille du tableau1"/>
    <w:basedOn w:val="TableauNormal"/>
    <w:next w:val="Grilledutableau"/>
    <w:uiPriority w:val="59"/>
    <w:rsid w:val="00403009"/>
    <w:rPr>
      <w:rFonts w:asciiTheme="minorHAnsi" w:eastAsiaTheme="minorHAnsi" w:hAnsiTheme="minorHAnsi" w:cstheme="minorBidi"/>
      <w:sz w:val="22"/>
      <w:szCs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Grilledutableau2">
    <w:name w:val="Grille du tableau2"/>
    <w:basedOn w:val="TableauNormal"/>
    <w:next w:val="Grilledutableau"/>
    <w:uiPriority w:val="59"/>
    <w:rsid w:val="00613B40"/>
    <w:rPr>
      <w:rFonts w:ascii="Calibri" w:eastAsia="Calibri"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ttedetabledesmatires">
    <w:name w:val="TOC Heading"/>
    <w:basedOn w:val="Titre1"/>
    <w:next w:val="Normal"/>
    <w:uiPriority w:val="39"/>
    <w:unhideWhenUsed/>
    <w:qFormat/>
    <w:rsid w:val="00CE20A3"/>
    <w:pPr>
      <w:keepNext/>
      <w:keepLines/>
      <w:spacing w:before="240" w:after="0"/>
      <w:jc w:val="left"/>
      <w:outlineLvl w:val="9"/>
    </w:pPr>
    <w:rPr>
      <w:rFonts w:asciiTheme="majorHAnsi" w:eastAsiaTheme="majorEastAsia" w:hAnsiTheme="majorHAnsi" w:cstheme="majorBidi"/>
      <w:b w:val="0"/>
      <w:color w:val="365F91" w:themeColor="accent1" w:themeShade="BF"/>
      <w:kern w:val="0"/>
      <w:sz w:val="32"/>
      <w:szCs w:val="32"/>
    </w:rPr>
  </w:style>
  <w:style w:type="paragraph" w:customStyle="1" w:styleId="gt-block">
    <w:name w:val="gt-block"/>
    <w:basedOn w:val="Normal"/>
    <w:rsid w:val="00CE20A3"/>
    <w:pPr>
      <w:spacing w:before="100" w:beforeAutospacing="1" w:after="100" w:afterAutospacing="1"/>
    </w:pPr>
    <w:rPr>
      <w:szCs w:val="24"/>
    </w:rPr>
  </w:style>
  <w:style w:type="paragraph" w:styleId="Signature">
    <w:name w:val="Signature"/>
    <w:basedOn w:val="Normal"/>
    <w:link w:val="SignatureCar"/>
    <w:uiPriority w:val="7"/>
    <w:unhideWhenUsed/>
    <w:qFormat/>
    <w:rsid w:val="00CE20A3"/>
    <w:pPr>
      <w:spacing w:before="40" w:after="160" w:line="288" w:lineRule="auto"/>
    </w:pPr>
    <w:rPr>
      <w:rFonts w:asciiTheme="minorHAnsi" w:eastAsiaTheme="minorEastAsia" w:hAnsiTheme="minorHAnsi" w:cstheme="minorBidi"/>
      <w:b/>
      <w:bCs/>
      <w:color w:val="595959" w:themeColor="text1" w:themeTint="A6"/>
      <w:kern w:val="20"/>
      <w:sz w:val="20"/>
      <w:lang w:val="en-US" w:eastAsia="ja-JP"/>
    </w:rPr>
  </w:style>
  <w:style w:type="character" w:customStyle="1" w:styleId="SignatureCar">
    <w:name w:val="Signature Car"/>
    <w:basedOn w:val="Policepardfaut"/>
    <w:link w:val="Signature"/>
    <w:uiPriority w:val="7"/>
    <w:rsid w:val="00CE20A3"/>
    <w:rPr>
      <w:rFonts w:asciiTheme="minorHAnsi" w:eastAsiaTheme="minorEastAsia" w:hAnsiTheme="minorHAnsi" w:cstheme="minorBidi"/>
      <w:b/>
      <w:bCs/>
      <w:color w:val="595959" w:themeColor="text1" w:themeTint="A6"/>
      <w:kern w:val="20"/>
      <w:lang w:val="en-US" w:eastAsia="ja-JP"/>
    </w:rPr>
  </w:style>
  <w:style w:type="character" w:customStyle="1" w:styleId="NotedebasdepageCar1">
    <w:name w:val="Note de bas de page Car1"/>
    <w:basedOn w:val="Policepardfaut"/>
    <w:uiPriority w:val="99"/>
    <w:semiHidden/>
    <w:rsid w:val="00CE20A3"/>
    <w:rPr>
      <w:sz w:val="20"/>
      <w:szCs w:val="20"/>
    </w:rPr>
  </w:style>
  <w:style w:type="paragraph" w:customStyle="1" w:styleId="Char2">
    <w:name w:val="Char2"/>
    <w:basedOn w:val="Normal"/>
    <w:link w:val="Appelnotedebasdep"/>
    <w:uiPriority w:val="99"/>
    <w:rsid w:val="00CE20A3"/>
    <w:pPr>
      <w:spacing w:after="160" w:line="240" w:lineRule="exact"/>
    </w:pPr>
    <w:rPr>
      <w:sz w:val="20"/>
      <w:vertAlign w:val="superscript"/>
    </w:rPr>
  </w:style>
  <w:style w:type="paragraph" w:customStyle="1" w:styleId="Style">
    <w:name w:val="Style"/>
    <w:rsid w:val="00CE20A3"/>
    <w:pPr>
      <w:widowControl w:val="0"/>
      <w:autoSpaceDE w:val="0"/>
      <w:autoSpaceDN w:val="0"/>
      <w:adjustRightInd w:val="0"/>
    </w:pPr>
    <w:rPr>
      <w:rFonts w:ascii="Arial" w:eastAsiaTheme="minorEastAsia" w:hAnsi="Arial" w:cs="Arial"/>
      <w:sz w:val="24"/>
      <w:szCs w:val="24"/>
    </w:rPr>
  </w:style>
  <w:style w:type="character" w:customStyle="1" w:styleId="id0301aeaf-8e7e-4c58-95f5-0ef76c6d5601-125">
    <w:name w:val="id_0301aeaf-8e7e-4c58-95f5-0ef76c6d5601-125"/>
    <w:basedOn w:val="Policepardfaut"/>
    <w:rsid w:val="00CE20A3"/>
  </w:style>
  <w:style w:type="character" w:customStyle="1" w:styleId="id0301aeaf-8e7e-4c58-95f5-0ef76c6d5601-140">
    <w:name w:val="id_0301aeaf-8e7e-4c58-95f5-0ef76c6d5601-140"/>
    <w:basedOn w:val="Policepardfaut"/>
    <w:rsid w:val="00CE20A3"/>
  </w:style>
  <w:style w:type="character" w:customStyle="1" w:styleId="id0301aeaf-8e7e-4c58-95f5-0ef76c6d5601-141">
    <w:name w:val="id_0301aeaf-8e7e-4c58-95f5-0ef76c6d5601-141"/>
    <w:basedOn w:val="Policepardfaut"/>
    <w:rsid w:val="00CE20A3"/>
  </w:style>
  <w:style w:type="character" w:customStyle="1" w:styleId="id0301aeaf-8e7e-4c58-95f5-0ef76c6d5601-142">
    <w:name w:val="id_0301aeaf-8e7e-4c58-95f5-0ef76c6d5601-142"/>
    <w:basedOn w:val="Policepardfaut"/>
    <w:rsid w:val="00CE20A3"/>
  </w:style>
  <w:style w:type="character" w:customStyle="1" w:styleId="id0301aeaf-8e7e-4c58-95f5-0ef76c6d5601-143">
    <w:name w:val="id_0301aeaf-8e7e-4c58-95f5-0ef76c6d5601-143"/>
    <w:basedOn w:val="Policepardfaut"/>
    <w:rsid w:val="00CE20A3"/>
  </w:style>
  <w:style w:type="character" w:customStyle="1" w:styleId="id0301aeaf-8e7e-4c58-95f5-0ef76c6d5601-144">
    <w:name w:val="id_0301aeaf-8e7e-4c58-95f5-0ef76c6d5601-144"/>
    <w:basedOn w:val="Policepardfaut"/>
    <w:rsid w:val="00CE20A3"/>
  </w:style>
  <w:style w:type="character" w:customStyle="1" w:styleId="id7aed0c0a-03b7-43a7-a05d-bbcdc79ecb09-46">
    <w:name w:val="id_7aed0c0a-03b7-43a7-a05d-bbcdc79ecb09-46"/>
    <w:basedOn w:val="Policepardfaut"/>
    <w:rsid w:val="00CE20A3"/>
  </w:style>
  <w:style w:type="character" w:customStyle="1" w:styleId="id7aed0c0a-03b7-43a7-a05d-bbcdc79ecb09-48">
    <w:name w:val="id_7aed0c0a-03b7-43a7-a05d-bbcdc79ecb09-48"/>
    <w:basedOn w:val="Policepardfaut"/>
    <w:rsid w:val="00CE20A3"/>
  </w:style>
  <w:style w:type="character" w:customStyle="1" w:styleId="id7aed0c0a-03b7-43a7-a05d-bbcdc79ecb09-49">
    <w:name w:val="id_7aed0c0a-03b7-43a7-a05d-bbcdc79ecb09-49"/>
    <w:basedOn w:val="Policepardfaut"/>
    <w:rsid w:val="00CE20A3"/>
  </w:style>
  <w:style w:type="character" w:customStyle="1" w:styleId="id7aed0c0a-03b7-43a7-a05d-bbcdc79ecb09-50">
    <w:name w:val="id_7aed0c0a-03b7-43a7-a05d-bbcdc79ecb09-50"/>
    <w:basedOn w:val="Policepardfaut"/>
    <w:rsid w:val="00CE20A3"/>
  </w:style>
  <w:style w:type="character" w:customStyle="1" w:styleId="id69a418f3-1cef-4d65-a8b7-4ff8eb7348de-43">
    <w:name w:val="id_69a418f3-1cef-4d65-a8b7-4ff8eb7348de-43"/>
    <w:basedOn w:val="Policepardfaut"/>
    <w:rsid w:val="00CE20A3"/>
  </w:style>
  <w:style w:type="paragraph" w:customStyle="1" w:styleId="ModelDoubleNoIndent">
    <w:name w:val="ModelDoubleNoIndent"/>
    <w:basedOn w:val="Normal"/>
    <w:rsid w:val="00CE20A3"/>
    <w:pPr>
      <w:spacing w:after="360" w:line="480" w:lineRule="auto"/>
      <w:jc w:val="both"/>
    </w:pPr>
    <w:rPr>
      <w:sz w:val="22"/>
      <w:szCs w:val="22"/>
      <w:lang w:val="en-US" w:eastAsia="en-US"/>
    </w:rPr>
  </w:style>
  <w:style w:type="paragraph" w:customStyle="1" w:styleId="Pa1">
    <w:name w:val="Pa1"/>
    <w:basedOn w:val="Normal"/>
    <w:next w:val="Normal"/>
    <w:uiPriority w:val="99"/>
    <w:rsid w:val="00CE20A3"/>
    <w:pPr>
      <w:autoSpaceDE w:val="0"/>
      <w:autoSpaceDN w:val="0"/>
      <w:adjustRightInd w:val="0"/>
      <w:spacing w:line="201" w:lineRule="atLeast"/>
    </w:pPr>
    <w:rPr>
      <w:rFonts w:ascii="Franklin Gothic Book" w:eastAsia="Calibri" w:hAnsi="Franklin Gothic Book"/>
      <w:szCs w:val="24"/>
    </w:rPr>
  </w:style>
  <w:style w:type="paragraph" w:customStyle="1" w:styleId="Pa2">
    <w:name w:val="Pa2"/>
    <w:basedOn w:val="Normal"/>
    <w:next w:val="Normal"/>
    <w:uiPriority w:val="99"/>
    <w:rsid w:val="00CE20A3"/>
    <w:pPr>
      <w:autoSpaceDE w:val="0"/>
      <w:autoSpaceDN w:val="0"/>
      <w:adjustRightInd w:val="0"/>
      <w:spacing w:line="201" w:lineRule="atLeast"/>
    </w:pPr>
    <w:rPr>
      <w:rFonts w:ascii="Franklin Gothic Medium" w:eastAsia="Calibri" w:hAnsi="Franklin Gothic Medium"/>
      <w:szCs w:val="24"/>
    </w:rPr>
  </w:style>
  <w:style w:type="character" w:customStyle="1" w:styleId="A2">
    <w:name w:val="A2"/>
    <w:uiPriority w:val="99"/>
    <w:rsid w:val="00CE20A3"/>
    <w:rPr>
      <w:rFonts w:cs="Franklin Gothic Book"/>
      <w:color w:val="000000"/>
      <w:sz w:val="19"/>
      <w:szCs w:val="19"/>
    </w:rPr>
  </w:style>
  <w:style w:type="paragraph" w:customStyle="1" w:styleId="CharChar1CharCharCharChar1CharCharCharCharCharCharCharChar">
    <w:name w:val="Char Char1 Char Char Char Char1 Char Char Char Char Char Char Char Char"/>
    <w:aliases w:val="Char Char1 Char Char Char Char1 Char Char Char Char Char Char Char Char Char Char Char Char"/>
    <w:basedOn w:val="Normal"/>
    <w:next w:val="Normal"/>
    <w:uiPriority w:val="99"/>
    <w:rsid w:val="00CE20A3"/>
    <w:pPr>
      <w:spacing w:after="160" w:line="240" w:lineRule="exact"/>
    </w:pPr>
    <w:rPr>
      <w:rFonts w:asciiTheme="minorHAnsi" w:eastAsiaTheme="minorEastAsia" w:hAnsiTheme="minorHAnsi" w:cstheme="minorBidi"/>
      <w:sz w:val="22"/>
      <w:szCs w:val="22"/>
      <w:vertAlign w:val="superscript"/>
      <w:lang w:eastAsia="en-US"/>
    </w:rPr>
  </w:style>
  <w:style w:type="paragraph" w:styleId="Tabledesillustrations">
    <w:name w:val="table of figures"/>
    <w:basedOn w:val="Normal"/>
    <w:next w:val="Normal"/>
    <w:uiPriority w:val="99"/>
    <w:unhideWhenUsed/>
    <w:rsid w:val="00CE20A3"/>
    <w:pPr>
      <w:spacing w:before="60"/>
      <w:jc w:val="both"/>
    </w:pPr>
    <w:rPr>
      <w:rFonts w:ascii="Arial" w:hAnsi="Arial"/>
      <w:sz w:val="22"/>
      <w:szCs w:val="24"/>
      <w:lang w:eastAsia="en-US"/>
    </w:rPr>
  </w:style>
  <w:style w:type="character" w:customStyle="1" w:styleId="Mentionnonrsolue1">
    <w:name w:val="Mention non résolue1"/>
    <w:uiPriority w:val="99"/>
    <w:semiHidden/>
    <w:unhideWhenUsed/>
    <w:rsid w:val="00CE20A3"/>
    <w:rPr>
      <w:color w:val="605E5C"/>
      <w:shd w:val="clear" w:color="auto" w:fill="E1DFDD"/>
    </w:rPr>
  </w:style>
  <w:style w:type="character" w:customStyle="1" w:styleId="fontstyle01">
    <w:name w:val="fontstyle01"/>
    <w:rsid w:val="00CE20A3"/>
    <w:rPr>
      <w:rFonts w:ascii="CIDFont+F3" w:hAnsi="CIDFont+F3" w:hint="default"/>
      <w:b w:val="0"/>
      <w:bCs w:val="0"/>
      <w:i w:val="0"/>
      <w:iCs w:val="0"/>
      <w:color w:val="FFFFFF"/>
      <w:sz w:val="40"/>
      <w:szCs w:val="40"/>
    </w:rPr>
  </w:style>
  <w:style w:type="character" w:customStyle="1" w:styleId="fontstyle21">
    <w:name w:val="fontstyle21"/>
    <w:rsid w:val="00CE20A3"/>
    <w:rPr>
      <w:rFonts w:ascii="Arial" w:hAnsi="Arial" w:cs="Arial" w:hint="default"/>
      <w:b w:val="0"/>
      <w:bCs w:val="0"/>
      <w:i w:val="0"/>
      <w:iCs w:val="0"/>
      <w:color w:val="000000"/>
      <w:sz w:val="24"/>
      <w:szCs w:val="24"/>
    </w:rPr>
  </w:style>
  <w:style w:type="character" w:customStyle="1" w:styleId="fontstyle31">
    <w:name w:val="fontstyle31"/>
    <w:basedOn w:val="Policepardfaut"/>
    <w:rsid w:val="00CE20A3"/>
    <w:rPr>
      <w:rFonts w:ascii="Arial" w:hAnsi="Arial" w:cs="Arial" w:hint="default"/>
      <w:b w:val="0"/>
      <w:bCs w:val="0"/>
      <w:i/>
      <w:iCs/>
      <w:color w:val="000000"/>
      <w:sz w:val="24"/>
      <w:szCs w:val="24"/>
    </w:rPr>
  </w:style>
  <w:style w:type="character" w:styleId="lev">
    <w:name w:val="Strong"/>
    <w:basedOn w:val="Policepardfaut"/>
    <w:qFormat/>
    <w:rsid w:val="00CE20A3"/>
    <w:rPr>
      <w:b/>
      <w:bCs/>
      <w:color w:val="auto"/>
    </w:rPr>
  </w:style>
  <w:style w:type="paragraph" w:styleId="Sansinterligne">
    <w:name w:val="No Spacing"/>
    <w:uiPriority w:val="1"/>
    <w:qFormat/>
    <w:rsid w:val="00CE20A3"/>
    <w:rPr>
      <w:rFonts w:asciiTheme="minorHAnsi" w:eastAsiaTheme="minorEastAsia" w:hAnsiTheme="minorHAnsi" w:cstheme="minorBidi"/>
      <w:sz w:val="22"/>
      <w:szCs w:val="22"/>
      <w:lang w:eastAsia="en-US"/>
    </w:rPr>
  </w:style>
  <w:style w:type="paragraph" w:styleId="Citation">
    <w:name w:val="Quote"/>
    <w:basedOn w:val="Normal"/>
    <w:next w:val="Normal"/>
    <w:link w:val="CitationCar"/>
    <w:uiPriority w:val="29"/>
    <w:qFormat/>
    <w:rsid w:val="00CE20A3"/>
    <w:pPr>
      <w:spacing w:before="200" w:after="160" w:line="259" w:lineRule="auto"/>
      <w:ind w:left="864" w:right="864"/>
    </w:pPr>
    <w:rPr>
      <w:rFonts w:asciiTheme="minorHAnsi" w:eastAsiaTheme="minorEastAsia" w:hAnsiTheme="minorHAnsi" w:cstheme="minorBidi"/>
      <w:i/>
      <w:iCs/>
      <w:color w:val="404040" w:themeColor="text1" w:themeTint="BF"/>
      <w:sz w:val="22"/>
      <w:szCs w:val="22"/>
      <w:lang w:eastAsia="en-US"/>
    </w:rPr>
  </w:style>
  <w:style w:type="character" w:customStyle="1" w:styleId="CitationCar">
    <w:name w:val="Citation Car"/>
    <w:basedOn w:val="Policepardfaut"/>
    <w:link w:val="Citation"/>
    <w:uiPriority w:val="29"/>
    <w:rsid w:val="00CE20A3"/>
    <w:rPr>
      <w:rFonts w:asciiTheme="minorHAnsi" w:eastAsiaTheme="minorEastAsia" w:hAnsiTheme="minorHAnsi" w:cstheme="minorBidi"/>
      <w:i/>
      <w:iCs/>
      <w:color w:val="404040" w:themeColor="text1" w:themeTint="BF"/>
      <w:sz w:val="22"/>
      <w:szCs w:val="22"/>
      <w:lang w:eastAsia="en-US"/>
    </w:rPr>
  </w:style>
  <w:style w:type="paragraph" w:styleId="Citationintense">
    <w:name w:val="Intense Quote"/>
    <w:basedOn w:val="Normal"/>
    <w:next w:val="Normal"/>
    <w:link w:val="CitationintenseCar"/>
    <w:uiPriority w:val="30"/>
    <w:qFormat/>
    <w:rsid w:val="00CE20A3"/>
    <w:pPr>
      <w:pBdr>
        <w:top w:val="single" w:sz="4" w:space="10" w:color="404040" w:themeColor="text1" w:themeTint="BF"/>
        <w:bottom w:val="single" w:sz="4" w:space="10" w:color="404040" w:themeColor="text1" w:themeTint="BF"/>
      </w:pBdr>
      <w:spacing w:before="360" w:after="360" w:line="259" w:lineRule="auto"/>
      <w:ind w:left="864" w:right="864"/>
      <w:jc w:val="center"/>
    </w:pPr>
    <w:rPr>
      <w:rFonts w:asciiTheme="minorHAnsi" w:eastAsiaTheme="minorEastAsia" w:hAnsiTheme="minorHAnsi" w:cstheme="minorBidi"/>
      <w:i/>
      <w:iCs/>
      <w:color w:val="404040" w:themeColor="text1" w:themeTint="BF"/>
      <w:sz w:val="22"/>
      <w:szCs w:val="22"/>
      <w:lang w:eastAsia="en-US"/>
    </w:rPr>
  </w:style>
  <w:style w:type="character" w:customStyle="1" w:styleId="CitationintenseCar">
    <w:name w:val="Citation intense Car"/>
    <w:basedOn w:val="Policepardfaut"/>
    <w:link w:val="Citationintense"/>
    <w:uiPriority w:val="30"/>
    <w:rsid w:val="00CE20A3"/>
    <w:rPr>
      <w:rFonts w:asciiTheme="minorHAnsi" w:eastAsiaTheme="minorEastAsia" w:hAnsiTheme="minorHAnsi" w:cstheme="minorBidi"/>
      <w:i/>
      <w:iCs/>
      <w:color w:val="404040" w:themeColor="text1" w:themeTint="BF"/>
      <w:sz w:val="22"/>
      <w:szCs w:val="22"/>
      <w:lang w:eastAsia="en-US"/>
    </w:rPr>
  </w:style>
  <w:style w:type="character" w:styleId="Emphaseple">
    <w:name w:val="Subtle Emphasis"/>
    <w:basedOn w:val="Policepardfaut"/>
    <w:uiPriority w:val="19"/>
    <w:qFormat/>
    <w:rsid w:val="00CE20A3"/>
    <w:rPr>
      <w:i/>
      <w:iCs/>
      <w:color w:val="404040" w:themeColor="text1" w:themeTint="BF"/>
    </w:rPr>
  </w:style>
  <w:style w:type="character" w:styleId="Emphaseintense">
    <w:name w:val="Intense Emphasis"/>
    <w:basedOn w:val="Policepardfaut"/>
    <w:uiPriority w:val="21"/>
    <w:qFormat/>
    <w:rsid w:val="00CE20A3"/>
    <w:rPr>
      <w:b/>
      <w:bCs/>
      <w:i/>
      <w:iCs/>
      <w:color w:val="auto"/>
    </w:rPr>
  </w:style>
  <w:style w:type="character" w:styleId="Rfrenceple">
    <w:name w:val="Subtle Reference"/>
    <w:basedOn w:val="Policepardfaut"/>
    <w:uiPriority w:val="31"/>
    <w:qFormat/>
    <w:rsid w:val="00CE20A3"/>
    <w:rPr>
      <w:smallCaps/>
      <w:color w:val="404040" w:themeColor="text1" w:themeTint="BF"/>
    </w:rPr>
  </w:style>
  <w:style w:type="character" w:styleId="Rfrenceintense">
    <w:name w:val="Intense Reference"/>
    <w:basedOn w:val="Policepardfaut"/>
    <w:uiPriority w:val="32"/>
    <w:qFormat/>
    <w:rsid w:val="00CE20A3"/>
    <w:rPr>
      <w:b/>
      <w:bCs/>
      <w:smallCaps/>
      <w:color w:val="404040" w:themeColor="text1" w:themeTint="BF"/>
      <w:spacing w:val="5"/>
    </w:rPr>
  </w:style>
  <w:style w:type="character" w:styleId="Titredulivre">
    <w:name w:val="Book Title"/>
    <w:basedOn w:val="Policepardfaut"/>
    <w:uiPriority w:val="33"/>
    <w:qFormat/>
    <w:rsid w:val="00CE20A3"/>
    <w:rPr>
      <w:b/>
      <w:bCs/>
      <w:i/>
      <w:iCs/>
      <w:spacing w:val="5"/>
    </w:rPr>
  </w:style>
  <w:style w:type="character" w:customStyle="1" w:styleId="id4562c628-0e29-4082-9564-30786068d90e-143">
    <w:name w:val="id_4562c628-0e29-4082-9564-30786068d90e-143"/>
    <w:basedOn w:val="Policepardfaut"/>
    <w:rsid w:val="00CE20A3"/>
  </w:style>
  <w:style w:type="character" w:customStyle="1" w:styleId="id4562c628-0e29-4082-9564-30786068d90e-146">
    <w:name w:val="id_4562c628-0e29-4082-9564-30786068d90e-146"/>
    <w:basedOn w:val="Policepardfaut"/>
    <w:rsid w:val="00CE20A3"/>
  </w:style>
  <w:style w:type="character" w:customStyle="1" w:styleId="empanorangeplat">
    <w:name w:val="empan_orange_plat"/>
    <w:basedOn w:val="Policepardfaut"/>
    <w:rsid w:val="00CE20A3"/>
  </w:style>
  <w:style w:type="character" w:customStyle="1" w:styleId="empanorangeplatfin">
    <w:name w:val="empan_orange_plat_fin"/>
    <w:basedOn w:val="Policepardfaut"/>
    <w:rsid w:val="00CE20A3"/>
  </w:style>
  <w:style w:type="character" w:customStyle="1" w:styleId="id3c358169-321a-4ecd-92c6-829105486709-88">
    <w:name w:val="id_3c358169-321a-4ecd-92c6-829105486709-88"/>
    <w:basedOn w:val="Policepardfaut"/>
    <w:rsid w:val="00CE20A3"/>
  </w:style>
  <w:style w:type="character" w:customStyle="1" w:styleId="id3c358169-321a-4ecd-92c6-829105486709-89">
    <w:name w:val="id_3c358169-321a-4ecd-92c6-829105486709-89"/>
    <w:basedOn w:val="Policepardfaut"/>
    <w:rsid w:val="00CE20A3"/>
  </w:style>
  <w:style w:type="character" w:customStyle="1" w:styleId="id3c358169-321a-4ecd-92c6-829105486709-90">
    <w:name w:val="id_3c358169-321a-4ecd-92c6-829105486709-90"/>
    <w:basedOn w:val="Policepardfaut"/>
    <w:rsid w:val="00CE20A3"/>
  </w:style>
  <w:style w:type="paragraph" w:customStyle="1" w:styleId="Sec4head1">
    <w:name w:val="Sec 4 head 1"/>
    <w:basedOn w:val="Normal"/>
    <w:qFormat/>
    <w:rsid w:val="00CE20A3"/>
    <w:pPr>
      <w:spacing w:after="200"/>
      <w:jc w:val="center"/>
    </w:pPr>
    <w:rPr>
      <w:b/>
      <w:sz w:val="36"/>
    </w:rPr>
  </w:style>
  <w:style w:type="paragraph" w:customStyle="1" w:styleId="Titre21">
    <w:name w:val="Titre 21"/>
    <w:basedOn w:val="Titre4"/>
    <w:link w:val="Titre2Char"/>
    <w:qFormat/>
    <w:rsid w:val="00CE20A3"/>
    <w:pPr>
      <w:spacing w:before="120" w:after="100" w:line="259" w:lineRule="auto"/>
    </w:pPr>
    <w:rPr>
      <w:rFonts w:ascii="Candara" w:eastAsiaTheme="minorEastAsia" w:hAnsi="Candara" w:cstheme="majorBidi"/>
      <w:b/>
      <w:bCs/>
      <w:smallCaps/>
      <w:color w:val="000000" w:themeColor="text1"/>
      <w:szCs w:val="28"/>
    </w:rPr>
  </w:style>
  <w:style w:type="character" w:customStyle="1" w:styleId="Titre2Char">
    <w:name w:val="Titre 2 Char"/>
    <w:basedOn w:val="Titre4Car"/>
    <w:link w:val="Titre21"/>
    <w:rsid w:val="00CE20A3"/>
    <w:rPr>
      <w:rFonts w:ascii="Candara" w:eastAsiaTheme="minorEastAsia" w:hAnsi="Candara" w:cstheme="majorBidi"/>
      <w:b/>
      <w:bCs/>
      <w:smallCaps/>
      <w:color w:val="000000" w:themeColor="text1"/>
      <w:sz w:val="24"/>
      <w:szCs w:val="28"/>
      <w:lang w:val="en-US"/>
    </w:rPr>
  </w:style>
  <w:style w:type="character" w:styleId="Lienhypertextesuivivisit">
    <w:name w:val="FollowedHyperlink"/>
    <w:basedOn w:val="Policepardfaut"/>
    <w:uiPriority w:val="99"/>
    <w:semiHidden/>
    <w:unhideWhenUsed/>
    <w:rsid w:val="00CE20A3"/>
    <w:rPr>
      <w:color w:val="800080" w:themeColor="followedHyperlink"/>
      <w:u w:val="single"/>
    </w:rPr>
  </w:style>
  <w:style w:type="character" w:customStyle="1" w:styleId="Mentionnonrsolue2">
    <w:name w:val="Mention non résolue2"/>
    <w:basedOn w:val="Policepardfaut"/>
    <w:uiPriority w:val="99"/>
    <w:semiHidden/>
    <w:unhideWhenUsed/>
    <w:rsid w:val="00CE20A3"/>
    <w:rPr>
      <w:color w:val="605E5C"/>
      <w:shd w:val="clear" w:color="auto" w:fill="E1DFDD"/>
    </w:rPr>
  </w:style>
  <w:style w:type="character" w:customStyle="1" w:styleId="Lgendedelimage">
    <w:name w:val="Légende de l'image_"/>
    <w:basedOn w:val="Policepardfaut"/>
    <w:link w:val="Lgendedelimage0"/>
    <w:rsid w:val="008C3830"/>
    <w:rPr>
      <w:sz w:val="56"/>
      <w:szCs w:val="56"/>
    </w:rPr>
  </w:style>
  <w:style w:type="character" w:customStyle="1" w:styleId="En-tteoupieddepage2">
    <w:name w:val="En-tête ou pied de page (2)_"/>
    <w:basedOn w:val="Policepardfaut"/>
    <w:link w:val="En-tteoupieddepage20"/>
    <w:rsid w:val="008C3830"/>
  </w:style>
  <w:style w:type="paragraph" w:customStyle="1" w:styleId="Lgendedelimage0">
    <w:name w:val="Légende de l'image"/>
    <w:basedOn w:val="Normal"/>
    <w:link w:val="Lgendedelimage"/>
    <w:rsid w:val="008C3830"/>
    <w:pPr>
      <w:widowControl w:val="0"/>
    </w:pPr>
    <w:rPr>
      <w:sz w:val="56"/>
      <w:szCs w:val="56"/>
    </w:rPr>
  </w:style>
  <w:style w:type="paragraph" w:customStyle="1" w:styleId="En-tteoupieddepage20">
    <w:name w:val="En-tête ou pied de page (2)"/>
    <w:basedOn w:val="Normal"/>
    <w:link w:val="En-tteoupieddepage2"/>
    <w:rsid w:val="008C3830"/>
    <w:pPr>
      <w:widowControl w:val="0"/>
    </w:pPr>
    <w:rPr>
      <w:sz w:val="20"/>
    </w:rPr>
  </w:style>
  <w:style w:type="table" w:customStyle="1" w:styleId="TableGrid">
    <w:name w:val="TableGrid"/>
    <w:rsid w:val="00E03906"/>
    <w:rPr>
      <w:rFonts w:asciiTheme="minorHAnsi" w:eastAsiaTheme="minorEastAsia" w:hAnsiTheme="minorHAnsi" w:cstheme="minorBidi"/>
      <w:sz w:val="22"/>
      <w:szCs w:val="22"/>
    </w:rPr>
    <w:tblPr>
      <w:tblCellMar>
        <w:top w:w="0" w:type="dxa"/>
        <w:left w:w="0" w:type="dxa"/>
        <w:bottom w:w="0" w:type="dxa"/>
        <w:right w:w="0" w:type="dxa"/>
      </w:tblCellMar>
    </w:tblPr>
  </w:style>
  <w:style w:type="character" w:customStyle="1" w:styleId="UnresolvedMention">
    <w:name w:val="Unresolved Mention"/>
    <w:basedOn w:val="Policepardfaut"/>
    <w:uiPriority w:val="99"/>
    <w:semiHidden/>
    <w:unhideWhenUsed/>
    <w:rsid w:val="00E03906"/>
    <w:rPr>
      <w:color w:val="605E5C"/>
      <w:shd w:val="clear" w:color="auto" w:fill="E1DFDD"/>
    </w:rPr>
  </w:style>
  <w:style w:type="character" w:customStyle="1" w:styleId="Titre3Car1">
    <w:name w:val="Titre 3 Car1"/>
    <w:uiPriority w:val="99"/>
    <w:semiHidden/>
    <w:locked/>
    <w:rsid w:val="00080A1E"/>
    <w:rPr>
      <w:rFonts w:ascii="Cambria" w:eastAsia="Times New Roman" w:hAnsi="Cambria" w:cs="Times New Roman"/>
      <w:b/>
      <w:bCs/>
      <w:sz w:val="26"/>
      <w:szCs w:val="26"/>
      <w:lang w:val="fr-CM" w:eastAsia="fr-FR"/>
    </w:rPr>
  </w:style>
  <w:style w:type="character" w:customStyle="1" w:styleId="CommentaireCar1">
    <w:name w:val="Commentaire Car1"/>
    <w:basedOn w:val="Policepardfaut"/>
    <w:uiPriority w:val="99"/>
    <w:semiHidden/>
    <w:rsid w:val="00080A1E"/>
    <w:rPr>
      <w:rFonts w:ascii="Times New Roman" w:eastAsia="Times New Roman" w:hAnsi="Times New Roman" w:cs="Times New Roman"/>
      <w:sz w:val="20"/>
      <w:szCs w:val="20"/>
      <w:lang w:eastAsia="fr-FR"/>
    </w:rPr>
  </w:style>
  <w:style w:type="character" w:customStyle="1" w:styleId="PieddepageCar1">
    <w:name w:val="Pied de page Car1"/>
    <w:basedOn w:val="Policepardfaut"/>
    <w:uiPriority w:val="99"/>
    <w:semiHidden/>
    <w:rsid w:val="00080A1E"/>
    <w:rPr>
      <w:rFonts w:ascii="Times New Roman" w:eastAsia="Times New Roman" w:hAnsi="Times New Roman" w:cs="Times New Roman"/>
      <w:sz w:val="24"/>
      <w:szCs w:val="24"/>
      <w:lang w:eastAsia="fr-FR"/>
    </w:rPr>
  </w:style>
  <w:style w:type="character" w:customStyle="1" w:styleId="RetraitcorpsdetexteCar1">
    <w:name w:val="Retrait corps de texte Car1"/>
    <w:basedOn w:val="Policepardfaut"/>
    <w:uiPriority w:val="99"/>
    <w:semiHidden/>
    <w:rsid w:val="00080A1E"/>
    <w:rPr>
      <w:rFonts w:ascii="Times New Roman" w:eastAsia="Times New Roman" w:hAnsi="Times New Roman" w:cs="Times New Roman"/>
      <w:sz w:val="24"/>
      <w:szCs w:val="24"/>
      <w:lang w:eastAsia="fr-FR"/>
    </w:rPr>
  </w:style>
  <w:style w:type="paragraph" w:styleId="Retrait1religne">
    <w:name w:val="Body Text First Indent"/>
    <w:basedOn w:val="Corpsdetexte"/>
    <w:link w:val="Retrait1religneCar"/>
    <w:unhideWhenUsed/>
    <w:rsid w:val="00080A1E"/>
    <w:pPr>
      <w:ind w:firstLine="360"/>
      <w:jc w:val="left"/>
    </w:pPr>
    <w:rPr>
      <w:szCs w:val="24"/>
      <w:lang w:val="fr-FR"/>
    </w:rPr>
  </w:style>
  <w:style w:type="character" w:customStyle="1" w:styleId="Retrait1religneCar">
    <w:name w:val="Retrait 1re ligne Car"/>
    <w:basedOn w:val="CorpsdetexteCar"/>
    <w:link w:val="Retrait1religne"/>
    <w:rsid w:val="00080A1E"/>
    <w:rPr>
      <w:sz w:val="24"/>
      <w:szCs w:val="24"/>
      <w:lang w:val="es-ES_tradnl"/>
    </w:rPr>
  </w:style>
  <w:style w:type="character" w:customStyle="1" w:styleId="Retraitcorpsdetexte3Car1">
    <w:name w:val="Retrait corps de texte 3 Car1"/>
    <w:basedOn w:val="Policepardfaut"/>
    <w:uiPriority w:val="99"/>
    <w:semiHidden/>
    <w:rsid w:val="00080A1E"/>
    <w:rPr>
      <w:rFonts w:ascii="Times New Roman" w:eastAsia="Times New Roman" w:hAnsi="Times New Roman" w:cs="Times New Roman"/>
      <w:sz w:val="16"/>
      <w:szCs w:val="16"/>
      <w:lang w:eastAsia="fr-FR"/>
    </w:rPr>
  </w:style>
  <w:style w:type="character" w:customStyle="1" w:styleId="TextedebullesCar1">
    <w:name w:val="Texte de bulles Car1"/>
    <w:basedOn w:val="Policepardfaut"/>
    <w:uiPriority w:val="99"/>
    <w:semiHidden/>
    <w:rsid w:val="00080A1E"/>
    <w:rPr>
      <w:rFonts w:ascii="Segoe UI" w:eastAsia="Times New Roman" w:hAnsi="Segoe UI" w:cs="Segoe UI"/>
      <w:sz w:val="18"/>
      <w:szCs w:val="18"/>
      <w:lang w:eastAsia="fr-FR"/>
    </w:rPr>
  </w:style>
  <w:style w:type="paragraph" w:customStyle="1" w:styleId="NO">
    <w:name w:val="NO"/>
    <w:rsid w:val="00080A1E"/>
    <w:pPr>
      <w:jc w:val="both"/>
    </w:pPr>
    <w:rPr>
      <w:sz w:val="24"/>
      <w:szCs w:val="24"/>
    </w:rPr>
  </w:style>
  <w:style w:type="paragraph" w:customStyle="1" w:styleId="C2">
    <w:name w:val="C2"/>
    <w:uiPriority w:val="99"/>
    <w:rsid w:val="00080A1E"/>
    <w:pPr>
      <w:spacing w:line="240" w:lineRule="exact"/>
      <w:jc w:val="center"/>
    </w:pPr>
    <w:rPr>
      <w:rFonts w:ascii="Helvetica-Narrow" w:hAnsi="Helvetica-Narrow" w:cs="Helvetica-Narrow"/>
      <w:b/>
      <w:bCs/>
      <w:caps/>
      <w:sz w:val="28"/>
      <w:szCs w:val="28"/>
    </w:rPr>
  </w:style>
  <w:style w:type="paragraph" w:customStyle="1" w:styleId="TI">
    <w:name w:val="TI"/>
    <w:uiPriority w:val="99"/>
    <w:rsid w:val="00080A1E"/>
    <w:pPr>
      <w:tabs>
        <w:tab w:val="left" w:pos="1008"/>
      </w:tabs>
      <w:ind w:left="340" w:hanging="340"/>
      <w:jc w:val="both"/>
    </w:pPr>
    <w:rPr>
      <w:sz w:val="24"/>
      <w:szCs w:val="24"/>
    </w:rPr>
  </w:style>
  <w:style w:type="paragraph" w:customStyle="1" w:styleId="T1">
    <w:name w:val="T1"/>
    <w:uiPriority w:val="99"/>
    <w:rsid w:val="00080A1E"/>
    <w:pPr>
      <w:tabs>
        <w:tab w:val="left" w:pos="576"/>
      </w:tabs>
      <w:ind w:left="454" w:hanging="454"/>
    </w:pPr>
    <w:rPr>
      <w:b/>
      <w:bCs/>
      <w:caps/>
      <w:sz w:val="28"/>
      <w:szCs w:val="28"/>
    </w:rPr>
  </w:style>
  <w:style w:type="paragraph" w:customStyle="1" w:styleId="T2">
    <w:name w:val="T2"/>
    <w:uiPriority w:val="99"/>
    <w:rsid w:val="00080A1E"/>
    <w:pPr>
      <w:tabs>
        <w:tab w:val="left" w:pos="1152"/>
      </w:tabs>
      <w:ind w:left="567" w:hanging="567"/>
      <w:jc w:val="both"/>
    </w:pPr>
    <w:rPr>
      <w:b/>
      <w:bCs/>
      <w:caps/>
      <w:sz w:val="24"/>
      <w:szCs w:val="24"/>
    </w:rPr>
  </w:style>
  <w:style w:type="paragraph" w:customStyle="1" w:styleId="T4">
    <w:name w:val="T4"/>
    <w:uiPriority w:val="99"/>
    <w:rsid w:val="00080A1E"/>
    <w:pPr>
      <w:tabs>
        <w:tab w:val="left" w:pos="1440"/>
      </w:tabs>
      <w:spacing w:line="240" w:lineRule="exact"/>
      <w:ind w:left="1440" w:hanging="873"/>
    </w:pPr>
    <w:rPr>
      <w:rFonts w:ascii="Helvetica-Narrow" w:hAnsi="Helvetica-Narrow" w:cs="Helvetica-Narrow"/>
      <w:i/>
      <w:iCs/>
      <w:sz w:val="24"/>
      <w:szCs w:val="24"/>
    </w:rPr>
  </w:style>
  <w:style w:type="paragraph" w:customStyle="1" w:styleId="T3">
    <w:name w:val="T3"/>
    <w:uiPriority w:val="99"/>
    <w:rsid w:val="00080A1E"/>
    <w:pPr>
      <w:tabs>
        <w:tab w:val="left" w:pos="1152"/>
        <w:tab w:val="left" w:pos="1291"/>
      </w:tabs>
      <w:ind w:left="567" w:hanging="567"/>
    </w:pPr>
    <w:rPr>
      <w:b/>
      <w:bCs/>
      <w:sz w:val="24"/>
      <w:szCs w:val="24"/>
    </w:rPr>
  </w:style>
  <w:style w:type="paragraph" w:customStyle="1" w:styleId="S1">
    <w:name w:val="S1"/>
    <w:uiPriority w:val="99"/>
    <w:rsid w:val="00080A1E"/>
    <w:pPr>
      <w:tabs>
        <w:tab w:val="left" w:pos="432"/>
        <w:tab w:val="right" w:pos="8928"/>
      </w:tabs>
      <w:spacing w:line="240" w:lineRule="exact"/>
    </w:pPr>
    <w:rPr>
      <w:rFonts w:ascii="Helvetica-Narrow" w:hAnsi="Helvetica-Narrow" w:cs="Helvetica-Narrow"/>
      <w:b/>
      <w:bCs/>
      <w:caps/>
      <w:sz w:val="24"/>
      <w:szCs w:val="24"/>
    </w:rPr>
  </w:style>
  <w:style w:type="paragraph" w:customStyle="1" w:styleId="S2">
    <w:name w:val="S2"/>
    <w:uiPriority w:val="99"/>
    <w:rsid w:val="00080A1E"/>
    <w:pPr>
      <w:tabs>
        <w:tab w:val="left" w:pos="1008"/>
        <w:tab w:val="right" w:pos="8928"/>
      </w:tabs>
      <w:spacing w:line="240" w:lineRule="exact"/>
      <w:ind w:left="432"/>
      <w:jc w:val="both"/>
    </w:pPr>
    <w:rPr>
      <w:rFonts w:ascii="Helvetica-Narrow" w:hAnsi="Helvetica-Narrow" w:cs="Helvetica-Narrow"/>
      <w:b/>
      <w:bCs/>
      <w:caps/>
    </w:rPr>
  </w:style>
  <w:style w:type="paragraph" w:customStyle="1" w:styleId="S3">
    <w:name w:val="S3"/>
    <w:uiPriority w:val="99"/>
    <w:rsid w:val="00080A1E"/>
    <w:pPr>
      <w:tabs>
        <w:tab w:val="left" w:pos="1728"/>
        <w:tab w:val="right" w:pos="8928"/>
      </w:tabs>
      <w:spacing w:line="240" w:lineRule="exact"/>
      <w:ind w:left="1008"/>
      <w:jc w:val="both"/>
    </w:pPr>
    <w:rPr>
      <w:rFonts w:ascii="Helvetica-Narrow" w:hAnsi="Helvetica-Narrow" w:cs="Helvetica-Narrow"/>
      <w:sz w:val="24"/>
      <w:szCs w:val="24"/>
    </w:rPr>
  </w:style>
  <w:style w:type="paragraph" w:customStyle="1" w:styleId="R1">
    <w:name w:val="R1"/>
    <w:uiPriority w:val="99"/>
    <w:rsid w:val="00080A1E"/>
    <w:pPr>
      <w:spacing w:line="240" w:lineRule="exact"/>
      <w:ind w:firstLine="1134"/>
      <w:jc w:val="both"/>
    </w:pPr>
    <w:rPr>
      <w:i/>
      <w:iCs/>
      <w:sz w:val="24"/>
      <w:szCs w:val="24"/>
    </w:rPr>
  </w:style>
  <w:style w:type="paragraph" w:customStyle="1" w:styleId="AV">
    <w:name w:val="AV"/>
    <w:uiPriority w:val="99"/>
    <w:rsid w:val="00080A1E"/>
    <w:pPr>
      <w:spacing w:line="240" w:lineRule="exact"/>
      <w:ind w:firstLine="1134"/>
      <w:jc w:val="both"/>
    </w:pPr>
    <w:rPr>
      <w:sz w:val="24"/>
      <w:szCs w:val="24"/>
    </w:rPr>
  </w:style>
  <w:style w:type="paragraph" w:customStyle="1" w:styleId="F1">
    <w:name w:val="F1"/>
    <w:uiPriority w:val="99"/>
    <w:rsid w:val="00080A1E"/>
    <w:pPr>
      <w:tabs>
        <w:tab w:val="left" w:pos="1459"/>
        <w:tab w:val="left" w:pos="1740"/>
        <w:tab w:val="right" w:pos="8928"/>
      </w:tabs>
      <w:spacing w:line="240" w:lineRule="exact"/>
      <w:ind w:left="1740" w:hanging="1740"/>
      <w:jc w:val="both"/>
    </w:pPr>
    <w:rPr>
      <w:rFonts w:ascii="Helvetica-Narrow" w:hAnsi="Helvetica-Narrow" w:cs="Helvetica-Narrow"/>
      <w:b/>
      <w:bCs/>
      <w:caps/>
      <w:sz w:val="24"/>
      <w:szCs w:val="24"/>
    </w:rPr>
  </w:style>
  <w:style w:type="paragraph" w:customStyle="1" w:styleId="IT">
    <w:name w:val="IT"/>
    <w:uiPriority w:val="99"/>
    <w:rsid w:val="00080A1E"/>
    <w:pPr>
      <w:tabs>
        <w:tab w:val="left" w:pos="1435"/>
      </w:tabs>
      <w:spacing w:line="240" w:lineRule="exact"/>
      <w:ind w:left="1435" w:hanging="227"/>
      <w:jc w:val="both"/>
    </w:pPr>
    <w:rPr>
      <w:sz w:val="24"/>
      <w:szCs w:val="24"/>
    </w:rPr>
  </w:style>
  <w:style w:type="paragraph" w:customStyle="1" w:styleId="ON">
    <w:name w:val="ON"/>
    <w:uiPriority w:val="99"/>
    <w:rsid w:val="00080A1E"/>
    <w:pPr>
      <w:tabs>
        <w:tab w:val="left" w:pos="432"/>
      </w:tabs>
      <w:spacing w:line="240" w:lineRule="exact"/>
      <w:ind w:left="431" w:hanging="431"/>
      <w:jc w:val="both"/>
    </w:pPr>
  </w:style>
  <w:style w:type="paragraph" w:customStyle="1" w:styleId="C1">
    <w:name w:val="C1"/>
    <w:uiPriority w:val="99"/>
    <w:rsid w:val="00080A1E"/>
    <w:pPr>
      <w:spacing w:line="240" w:lineRule="exact"/>
      <w:jc w:val="center"/>
    </w:pPr>
    <w:rPr>
      <w:rFonts w:ascii="Helvetica-Narrow" w:hAnsi="Helvetica-Narrow" w:cs="Helvetica-Narrow"/>
      <w:b/>
      <w:bCs/>
      <w:caps/>
      <w:sz w:val="32"/>
      <w:szCs w:val="32"/>
    </w:rPr>
  </w:style>
  <w:style w:type="paragraph" w:customStyle="1" w:styleId="T5">
    <w:name w:val="T5"/>
    <w:uiPriority w:val="99"/>
    <w:rsid w:val="00080A1E"/>
    <w:pPr>
      <w:tabs>
        <w:tab w:val="left" w:pos="1008"/>
      </w:tabs>
      <w:spacing w:line="240" w:lineRule="exact"/>
      <w:ind w:left="1008" w:hanging="441"/>
      <w:jc w:val="both"/>
    </w:pPr>
    <w:rPr>
      <w:rFonts w:ascii="Helvetica-Narrow" w:hAnsi="Helvetica-Narrow" w:cs="Helvetica-Narrow"/>
      <w:b/>
      <w:bCs/>
      <w:sz w:val="22"/>
      <w:szCs w:val="22"/>
    </w:rPr>
  </w:style>
  <w:style w:type="paragraph" w:customStyle="1" w:styleId="S4">
    <w:name w:val="S4"/>
    <w:uiPriority w:val="99"/>
    <w:rsid w:val="00080A1E"/>
    <w:pPr>
      <w:tabs>
        <w:tab w:val="left" w:pos="2480"/>
        <w:tab w:val="right" w:pos="8928"/>
      </w:tabs>
      <w:spacing w:line="240" w:lineRule="exact"/>
      <w:ind w:left="1728"/>
    </w:pPr>
    <w:rPr>
      <w:rFonts w:ascii="Helvetica-Narrow" w:hAnsi="Helvetica-Narrow" w:cs="Helvetica-Narrow"/>
      <w:i/>
      <w:iCs/>
      <w:sz w:val="22"/>
      <w:szCs w:val="22"/>
    </w:rPr>
  </w:style>
  <w:style w:type="paragraph" w:customStyle="1" w:styleId="T6">
    <w:name w:val="T6"/>
    <w:uiPriority w:val="99"/>
    <w:rsid w:val="00080A1E"/>
    <w:pPr>
      <w:spacing w:line="240" w:lineRule="exact"/>
      <w:ind w:left="1418" w:hanging="284"/>
    </w:pPr>
    <w:rPr>
      <w:rFonts w:ascii="ZapfDingbats" w:hAnsi="ZapfDingbats" w:cs="ZapfDingbats"/>
    </w:rPr>
  </w:style>
  <w:style w:type="paragraph" w:customStyle="1" w:styleId="C3">
    <w:name w:val="C3"/>
    <w:uiPriority w:val="99"/>
    <w:rsid w:val="00080A1E"/>
    <w:pPr>
      <w:spacing w:line="240" w:lineRule="exact"/>
      <w:jc w:val="center"/>
    </w:pPr>
    <w:rPr>
      <w:rFonts w:ascii="Helvetica-Narrow" w:hAnsi="Helvetica-Narrow" w:cs="Helvetica-Narrow"/>
      <w:b/>
      <w:bCs/>
      <w:caps/>
      <w:sz w:val="24"/>
      <w:szCs w:val="24"/>
    </w:rPr>
  </w:style>
  <w:style w:type="paragraph" w:customStyle="1" w:styleId="TT">
    <w:name w:val="TT"/>
    <w:uiPriority w:val="99"/>
    <w:rsid w:val="00080A1E"/>
    <w:pPr>
      <w:tabs>
        <w:tab w:val="left" w:pos="1584"/>
        <w:tab w:val="left" w:pos="1723"/>
      </w:tabs>
      <w:spacing w:line="240" w:lineRule="exact"/>
      <w:ind w:left="1584" w:hanging="149"/>
      <w:jc w:val="both"/>
    </w:pPr>
    <w:rPr>
      <w:sz w:val="24"/>
      <w:szCs w:val="24"/>
    </w:rPr>
  </w:style>
  <w:style w:type="paragraph" w:customStyle="1" w:styleId="NN">
    <w:name w:val="NN"/>
    <w:uiPriority w:val="99"/>
    <w:rsid w:val="00080A1E"/>
    <w:pPr>
      <w:tabs>
        <w:tab w:val="left" w:pos="576"/>
      </w:tabs>
      <w:spacing w:line="240" w:lineRule="exact"/>
      <w:ind w:left="576" w:hanging="145"/>
      <w:jc w:val="both"/>
    </w:pPr>
    <w:rPr>
      <w:i/>
      <w:iCs/>
      <w:sz w:val="18"/>
      <w:szCs w:val="18"/>
    </w:rPr>
  </w:style>
  <w:style w:type="paragraph" w:customStyle="1" w:styleId="OO">
    <w:name w:val="OO"/>
    <w:uiPriority w:val="99"/>
    <w:rsid w:val="00080A1E"/>
    <w:pPr>
      <w:tabs>
        <w:tab w:val="left" w:pos="864"/>
      </w:tabs>
      <w:spacing w:line="240" w:lineRule="exact"/>
      <w:ind w:left="864" w:hanging="288"/>
      <w:jc w:val="both"/>
    </w:pPr>
    <w:rPr>
      <w:i/>
      <w:iCs/>
      <w:sz w:val="18"/>
      <w:szCs w:val="18"/>
    </w:rPr>
  </w:style>
  <w:style w:type="paragraph" w:customStyle="1" w:styleId="N2">
    <w:name w:val="N2"/>
    <w:basedOn w:val="Normal"/>
    <w:uiPriority w:val="99"/>
    <w:rsid w:val="00080A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Pr>
      <w:rFonts w:ascii="Arial" w:hAnsi="Arial" w:cs="Arial"/>
      <w:sz w:val="20"/>
      <w:lang w:val="fr-CM"/>
    </w:rPr>
  </w:style>
  <w:style w:type="paragraph" w:customStyle="1" w:styleId="retrait">
    <w:name w:val="retrait"/>
    <w:basedOn w:val="Normal"/>
    <w:rsid w:val="00080A1E"/>
    <w:pPr>
      <w:ind w:left="851" w:hanging="284"/>
      <w:jc w:val="both"/>
    </w:pPr>
    <w:rPr>
      <w:szCs w:val="24"/>
      <w:lang w:val="fr-CM"/>
    </w:rPr>
  </w:style>
  <w:style w:type="paragraph" w:customStyle="1" w:styleId="BEN">
    <w:name w:val="BEN"/>
    <w:basedOn w:val="Normal"/>
    <w:uiPriority w:val="99"/>
    <w:rsid w:val="00080A1E"/>
    <w:pPr>
      <w:jc w:val="both"/>
    </w:pPr>
    <w:rPr>
      <w:szCs w:val="24"/>
      <w:lang w:val="fr-CM"/>
    </w:rPr>
  </w:style>
  <w:style w:type="paragraph" w:customStyle="1" w:styleId="GT">
    <w:name w:val="GT"/>
    <w:uiPriority w:val="99"/>
    <w:rsid w:val="00080A1E"/>
    <w:pPr>
      <w:spacing w:line="240" w:lineRule="exact"/>
      <w:jc w:val="center"/>
    </w:pPr>
    <w:rPr>
      <w:rFonts w:ascii="Arial" w:hAnsi="Arial" w:cs="Arial"/>
      <w:b/>
      <w:bCs/>
      <w:sz w:val="28"/>
      <w:szCs w:val="28"/>
    </w:rPr>
  </w:style>
  <w:style w:type="paragraph" w:customStyle="1" w:styleId="HO">
    <w:name w:val="HO"/>
    <w:basedOn w:val="Normal"/>
    <w:uiPriority w:val="99"/>
    <w:rsid w:val="00080A1E"/>
    <w:rPr>
      <w:rFonts w:ascii="Helvetica-Narrow" w:hAnsi="Helvetica-Narrow" w:cs="Helvetica-Narrow"/>
      <w:sz w:val="22"/>
      <w:szCs w:val="22"/>
      <w:lang w:val="fr-CM"/>
    </w:rPr>
  </w:style>
  <w:style w:type="paragraph" w:customStyle="1" w:styleId="par2">
    <w:name w:val="par2"/>
    <w:basedOn w:val="Normal"/>
    <w:uiPriority w:val="99"/>
    <w:rsid w:val="00080A1E"/>
    <w:pPr>
      <w:tabs>
        <w:tab w:val="left" w:pos="851"/>
      </w:tabs>
      <w:spacing w:after="120"/>
      <w:jc w:val="both"/>
    </w:pPr>
    <w:rPr>
      <w:szCs w:val="24"/>
      <w:lang w:val="fr-CM"/>
    </w:rPr>
  </w:style>
  <w:style w:type="paragraph" w:customStyle="1" w:styleId="TIT">
    <w:name w:val="TIT"/>
    <w:basedOn w:val="Normal"/>
    <w:next w:val="Normal"/>
    <w:uiPriority w:val="99"/>
    <w:rsid w:val="00080A1E"/>
    <w:pPr>
      <w:spacing w:before="240" w:after="240"/>
      <w:jc w:val="center"/>
    </w:pPr>
    <w:rPr>
      <w:b/>
      <w:bCs/>
      <w:szCs w:val="24"/>
      <w:lang w:val="fr-CM"/>
    </w:rPr>
  </w:style>
  <w:style w:type="paragraph" w:customStyle="1" w:styleId="xl26">
    <w:name w:val="xl26"/>
    <w:basedOn w:val="Normal"/>
    <w:uiPriority w:val="99"/>
    <w:rsid w:val="00080A1E"/>
    <w:pPr>
      <w:pBdr>
        <w:left w:val="single" w:sz="4" w:space="0" w:color="auto"/>
      </w:pBdr>
      <w:spacing w:before="100" w:beforeAutospacing="1" w:after="100" w:afterAutospacing="1"/>
      <w:jc w:val="center"/>
    </w:pPr>
    <w:rPr>
      <w:rFonts w:ascii="Arial" w:hAnsi="Arial" w:cs="Arial"/>
      <w:b/>
      <w:bCs/>
      <w:szCs w:val="24"/>
      <w:lang w:val="fr-CM"/>
    </w:rPr>
  </w:style>
  <w:style w:type="paragraph" w:customStyle="1" w:styleId="xl27">
    <w:name w:val="xl27"/>
    <w:basedOn w:val="Normal"/>
    <w:uiPriority w:val="99"/>
    <w:rsid w:val="00080A1E"/>
    <w:pPr>
      <w:spacing w:before="100" w:beforeAutospacing="1" w:after="100" w:afterAutospacing="1"/>
      <w:jc w:val="center"/>
    </w:pPr>
    <w:rPr>
      <w:szCs w:val="24"/>
      <w:lang w:val="fr-CM"/>
    </w:rPr>
  </w:style>
  <w:style w:type="paragraph" w:customStyle="1" w:styleId="BlockText1">
    <w:name w:val="Block Text1"/>
    <w:basedOn w:val="Normal"/>
    <w:uiPriority w:val="99"/>
    <w:rsid w:val="00080A1E"/>
    <w:pPr>
      <w:widowControl w:val="0"/>
      <w:ind w:left="5664" w:right="-286"/>
    </w:pPr>
    <w:rPr>
      <w:b/>
      <w:sz w:val="22"/>
      <w:lang w:val="fr-CA"/>
    </w:rPr>
  </w:style>
  <w:style w:type="paragraph" w:customStyle="1" w:styleId="siliacII">
    <w:name w:val="siliac II"/>
    <w:basedOn w:val="Normal"/>
    <w:uiPriority w:val="99"/>
    <w:rsid w:val="00080A1E"/>
    <w:pPr>
      <w:spacing w:before="100" w:beforeAutospacing="1" w:after="120" w:line="300" w:lineRule="exact"/>
      <w:ind w:left="284"/>
      <w:outlineLvl w:val="2"/>
    </w:pPr>
    <w:rPr>
      <w:rFonts w:ascii="Arial" w:hAnsi="Arial"/>
      <w:b/>
      <w:szCs w:val="24"/>
      <w:lang w:val="fr-CM"/>
    </w:rPr>
  </w:style>
  <w:style w:type="paragraph" w:customStyle="1" w:styleId="corpsdetexte0">
    <w:name w:val="corps de texte"/>
    <w:basedOn w:val="Normal"/>
    <w:uiPriority w:val="99"/>
    <w:rsid w:val="00080A1E"/>
    <w:pPr>
      <w:spacing w:after="160" w:line="300" w:lineRule="exact"/>
      <w:jc w:val="both"/>
    </w:pPr>
    <w:rPr>
      <w:szCs w:val="24"/>
      <w:lang w:val="fr-CM"/>
    </w:rPr>
  </w:style>
  <w:style w:type="paragraph" w:customStyle="1" w:styleId="Adressedelexpditeur">
    <w:name w:val="Adresse de l’expéditeur"/>
    <w:basedOn w:val="Normal"/>
    <w:rsid w:val="00080A1E"/>
    <w:pPr>
      <w:keepLines/>
      <w:framePr w:w="5160" w:h="840" w:wrap="notBeside" w:vAnchor="page" w:hAnchor="page" w:x="6121" w:y="915" w:anchorLock="1"/>
      <w:tabs>
        <w:tab w:val="left" w:pos="2160"/>
      </w:tabs>
      <w:spacing w:line="160" w:lineRule="atLeast"/>
    </w:pPr>
    <w:rPr>
      <w:rFonts w:ascii="Arial" w:hAnsi="Arial"/>
      <w:sz w:val="14"/>
    </w:rPr>
  </w:style>
  <w:style w:type="character" w:customStyle="1" w:styleId="longtext">
    <w:name w:val="long_text"/>
    <w:basedOn w:val="Policepardfaut"/>
    <w:rsid w:val="00080A1E"/>
  </w:style>
  <w:style w:type="paragraph" w:customStyle="1" w:styleId="Style23">
    <w:name w:val="Style23"/>
    <w:basedOn w:val="Normal"/>
    <w:uiPriority w:val="99"/>
    <w:rsid w:val="00080A1E"/>
    <w:pPr>
      <w:widowControl w:val="0"/>
      <w:autoSpaceDE w:val="0"/>
      <w:autoSpaceDN w:val="0"/>
      <w:adjustRightInd w:val="0"/>
      <w:spacing w:line="298" w:lineRule="exact"/>
      <w:ind w:firstLine="691"/>
      <w:jc w:val="both"/>
    </w:pPr>
    <w:rPr>
      <w:szCs w:val="24"/>
    </w:rPr>
  </w:style>
  <w:style w:type="character" w:customStyle="1" w:styleId="FontStyle128">
    <w:name w:val="Font Style128"/>
    <w:uiPriority w:val="99"/>
    <w:rsid w:val="00080A1E"/>
    <w:rPr>
      <w:rFonts w:ascii="Times New Roman" w:hAnsi="Times New Roman" w:cs="Times New Roman" w:hint="default"/>
      <w:spacing w:val="20"/>
      <w:sz w:val="18"/>
      <w:szCs w:val="18"/>
    </w:rPr>
  </w:style>
  <w:style w:type="paragraph" w:customStyle="1" w:styleId="TiretP06">
    <w:name w:val="Tiret P06"/>
    <w:basedOn w:val="Corpsdetexte"/>
    <w:rsid w:val="00080A1E"/>
    <w:pPr>
      <w:numPr>
        <w:numId w:val="55"/>
      </w:numPr>
      <w:tabs>
        <w:tab w:val="clear" w:pos="644"/>
        <w:tab w:val="num" w:pos="360"/>
      </w:tabs>
      <w:spacing w:after="60"/>
      <w:ind w:left="0" w:firstLine="0"/>
    </w:pPr>
    <w:rPr>
      <w:rFonts w:asciiTheme="minorHAnsi" w:eastAsiaTheme="minorHAnsi" w:hAnsiTheme="minorHAnsi" w:cstheme="minorBidi"/>
      <w:sz w:val="22"/>
      <w:szCs w:val="24"/>
      <w:lang w:val="fr-CM"/>
    </w:rPr>
  </w:style>
  <w:style w:type="paragraph" w:customStyle="1" w:styleId="tit1">
    <w:name w:val="tit1"/>
    <w:basedOn w:val="Normal"/>
    <w:rsid w:val="00080A1E"/>
    <w:pPr>
      <w:spacing w:before="120" w:after="120"/>
      <w:jc w:val="both"/>
    </w:pPr>
    <w:rPr>
      <w:rFonts w:eastAsia="MS Mincho"/>
      <w:b/>
    </w:rPr>
  </w:style>
  <w:style w:type="character" w:customStyle="1" w:styleId="Style16Car">
    <w:name w:val="Style16 Car"/>
    <w:link w:val="Style16"/>
    <w:locked/>
    <w:rsid w:val="00080A1E"/>
    <w:rPr>
      <w:rFonts w:ascii="Tahoma" w:hAnsi="Tahoma" w:cs="Tahoma"/>
      <w:b/>
      <w:sz w:val="24"/>
      <w:szCs w:val="24"/>
    </w:rPr>
  </w:style>
  <w:style w:type="paragraph" w:customStyle="1" w:styleId="Style16">
    <w:name w:val="Style16"/>
    <w:basedOn w:val="Normal"/>
    <w:link w:val="Style16Car"/>
    <w:qFormat/>
    <w:rsid w:val="00080A1E"/>
    <w:pPr>
      <w:widowControl w:val="0"/>
      <w:numPr>
        <w:ilvl w:val="1"/>
        <w:numId w:val="56"/>
      </w:numPr>
      <w:autoSpaceDE w:val="0"/>
      <w:jc w:val="both"/>
    </w:pPr>
    <w:rPr>
      <w:rFonts w:ascii="Tahoma" w:hAnsi="Tahoma" w:cs="Tahoma"/>
      <w:b/>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825372">
      <w:bodyDiv w:val="1"/>
      <w:marLeft w:val="0"/>
      <w:marRight w:val="0"/>
      <w:marTop w:val="0"/>
      <w:marBottom w:val="0"/>
      <w:divBdr>
        <w:top w:val="none" w:sz="0" w:space="0" w:color="auto"/>
        <w:left w:val="none" w:sz="0" w:space="0" w:color="auto"/>
        <w:bottom w:val="none" w:sz="0" w:space="0" w:color="auto"/>
        <w:right w:val="none" w:sz="0" w:space="0" w:color="auto"/>
      </w:divBdr>
      <w:divsChild>
        <w:div w:id="235628968">
          <w:marLeft w:val="0"/>
          <w:marRight w:val="0"/>
          <w:marTop w:val="0"/>
          <w:marBottom w:val="0"/>
          <w:divBdr>
            <w:top w:val="single" w:sz="12" w:space="0" w:color="D2D2D2"/>
            <w:left w:val="single" w:sz="12" w:space="0" w:color="D2D2D2"/>
            <w:bottom w:val="single" w:sz="12" w:space="0" w:color="D2D2D2"/>
            <w:right w:val="single" w:sz="12" w:space="0" w:color="D2D2D2"/>
          </w:divBdr>
          <w:divsChild>
            <w:div w:id="709838588">
              <w:marLeft w:val="0"/>
              <w:marRight w:val="0"/>
              <w:marTop w:val="0"/>
              <w:marBottom w:val="0"/>
              <w:divBdr>
                <w:top w:val="none" w:sz="0" w:space="0" w:color="auto"/>
                <w:left w:val="none" w:sz="0" w:space="0" w:color="auto"/>
                <w:bottom w:val="none" w:sz="0" w:space="0" w:color="auto"/>
                <w:right w:val="none" w:sz="0" w:space="0" w:color="auto"/>
              </w:divBdr>
            </w:div>
            <w:div w:id="1039477216">
              <w:marLeft w:val="60"/>
              <w:marRight w:val="60"/>
              <w:marTop w:val="60"/>
              <w:marBottom w:val="120"/>
              <w:divBdr>
                <w:top w:val="none" w:sz="0" w:space="0" w:color="auto"/>
                <w:left w:val="none" w:sz="0" w:space="0" w:color="auto"/>
                <w:bottom w:val="none" w:sz="0" w:space="0" w:color="auto"/>
                <w:right w:val="none" w:sz="0" w:space="0" w:color="auto"/>
              </w:divBdr>
            </w:div>
          </w:divsChild>
        </w:div>
      </w:divsChild>
    </w:div>
    <w:div w:id="117996321">
      <w:bodyDiv w:val="1"/>
      <w:marLeft w:val="0"/>
      <w:marRight w:val="0"/>
      <w:marTop w:val="0"/>
      <w:marBottom w:val="0"/>
      <w:divBdr>
        <w:top w:val="none" w:sz="0" w:space="0" w:color="auto"/>
        <w:left w:val="none" w:sz="0" w:space="0" w:color="auto"/>
        <w:bottom w:val="none" w:sz="0" w:space="0" w:color="auto"/>
        <w:right w:val="none" w:sz="0" w:space="0" w:color="auto"/>
      </w:divBdr>
      <w:divsChild>
        <w:div w:id="1108083956">
          <w:marLeft w:val="0"/>
          <w:marRight w:val="0"/>
          <w:marTop w:val="0"/>
          <w:marBottom w:val="0"/>
          <w:divBdr>
            <w:top w:val="single" w:sz="12" w:space="0" w:color="D2D2D2"/>
            <w:left w:val="single" w:sz="12" w:space="0" w:color="D2D2D2"/>
            <w:bottom w:val="single" w:sz="12" w:space="0" w:color="D2D2D2"/>
            <w:right w:val="single" w:sz="12" w:space="0" w:color="D2D2D2"/>
          </w:divBdr>
          <w:divsChild>
            <w:div w:id="1375882552">
              <w:marLeft w:val="0"/>
              <w:marRight w:val="0"/>
              <w:marTop w:val="0"/>
              <w:marBottom w:val="0"/>
              <w:divBdr>
                <w:top w:val="none" w:sz="0" w:space="0" w:color="auto"/>
                <w:left w:val="none" w:sz="0" w:space="0" w:color="auto"/>
                <w:bottom w:val="none" w:sz="0" w:space="0" w:color="auto"/>
                <w:right w:val="none" w:sz="0" w:space="0" w:color="auto"/>
              </w:divBdr>
            </w:div>
            <w:div w:id="1900050078">
              <w:marLeft w:val="60"/>
              <w:marRight w:val="60"/>
              <w:marTop w:val="60"/>
              <w:marBottom w:val="120"/>
              <w:divBdr>
                <w:top w:val="none" w:sz="0" w:space="0" w:color="auto"/>
                <w:left w:val="none" w:sz="0" w:space="0" w:color="auto"/>
                <w:bottom w:val="none" w:sz="0" w:space="0" w:color="auto"/>
                <w:right w:val="none" w:sz="0" w:space="0" w:color="auto"/>
              </w:divBdr>
            </w:div>
          </w:divsChild>
        </w:div>
      </w:divsChild>
    </w:div>
    <w:div w:id="289239670">
      <w:bodyDiv w:val="1"/>
      <w:marLeft w:val="0"/>
      <w:marRight w:val="0"/>
      <w:marTop w:val="0"/>
      <w:marBottom w:val="0"/>
      <w:divBdr>
        <w:top w:val="none" w:sz="0" w:space="0" w:color="auto"/>
        <w:left w:val="none" w:sz="0" w:space="0" w:color="auto"/>
        <w:bottom w:val="none" w:sz="0" w:space="0" w:color="auto"/>
        <w:right w:val="none" w:sz="0" w:space="0" w:color="auto"/>
      </w:divBdr>
    </w:div>
    <w:div w:id="349646186">
      <w:bodyDiv w:val="1"/>
      <w:marLeft w:val="0"/>
      <w:marRight w:val="0"/>
      <w:marTop w:val="0"/>
      <w:marBottom w:val="0"/>
      <w:divBdr>
        <w:top w:val="none" w:sz="0" w:space="0" w:color="auto"/>
        <w:left w:val="none" w:sz="0" w:space="0" w:color="auto"/>
        <w:bottom w:val="none" w:sz="0" w:space="0" w:color="auto"/>
        <w:right w:val="none" w:sz="0" w:space="0" w:color="auto"/>
      </w:divBdr>
    </w:div>
    <w:div w:id="360937715">
      <w:bodyDiv w:val="1"/>
      <w:marLeft w:val="0"/>
      <w:marRight w:val="0"/>
      <w:marTop w:val="0"/>
      <w:marBottom w:val="0"/>
      <w:divBdr>
        <w:top w:val="none" w:sz="0" w:space="0" w:color="auto"/>
        <w:left w:val="none" w:sz="0" w:space="0" w:color="auto"/>
        <w:bottom w:val="none" w:sz="0" w:space="0" w:color="auto"/>
        <w:right w:val="none" w:sz="0" w:space="0" w:color="auto"/>
      </w:divBdr>
    </w:div>
    <w:div w:id="390734975">
      <w:bodyDiv w:val="1"/>
      <w:marLeft w:val="0"/>
      <w:marRight w:val="0"/>
      <w:marTop w:val="0"/>
      <w:marBottom w:val="0"/>
      <w:divBdr>
        <w:top w:val="none" w:sz="0" w:space="0" w:color="auto"/>
        <w:left w:val="none" w:sz="0" w:space="0" w:color="auto"/>
        <w:bottom w:val="none" w:sz="0" w:space="0" w:color="auto"/>
        <w:right w:val="none" w:sz="0" w:space="0" w:color="auto"/>
      </w:divBdr>
      <w:divsChild>
        <w:div w:id="2042196971">
          <w:marLeft w:val="0"/>
          <w:marRight w:val="0"/>
          <w:marTop w:val="0"/>
          <w:marBottom w:val="0"/>
          <w:divBdr>
            <w:top w:val="single" w:sz="12" w:space="0" w:color="D2D2D2"/>
            <w:left w:val="single" w:sz="12" w:space="0" w:color="D2D2D2"/>
            <w:bottom w:val="single" w:sz="12" w:space="0" w:color="D2D2D2"/>
            <w:right w:val="single" w:sz="12" w:space="0" w:color="D2D2D2"/>
          </w:divBdr>
          <w:divsChild>
            <w:div w:id="733773122">
              <w:marLeft w:val="0"/>
              <w:marRight w:val="0"/>
              <w:marTop w:val="0"/>
              <w:marBottom w:val="0"/>
              <w:divBdr>
                <w:top w:val="none" w:sz="0" w:space="0" w:color="auto"/>
                <w:left w:val="none" w:sz="0" w:space="0" w:color="auto"/>
                <w:bottom w:val="none" w:sz="0" w:space="0" w:color="auto"/>
                <w:right w:val="none" w:sz="0" w:space="0" w:color="auto"/>
              </w:divBdr>
            </w:div>
            <w:div w:id="27032131">
              <w:marLeft w:val="60"/>
              <w:marRight w:val="60"/>
              <w:marTop w:val="60"/>
              <w:marBottom w:val="120"/>
              <w:divBdr>
                <w:top w:val="none" w:sz="0" w:space="0" w:color="auto"/>
                <w:left w:val="none" w:sz="0" w:space="0" w:color="auto"/>
                <w:bottom w:val="none" w:sz="0" w:space="0" w:color="auto"/>
                <w:right w:val="none" w:sz="0" w:space="0" w:color="auto"/>
              </w:divBdr>
            </w:div>
          </w:divsChild>
        </w:div>
      </w:divsChild>
    </w:div>
    <w:div w:id="466706709">
      <w:bodyDiv w:val="1"/>
      <w:marLeft w:val="0"/>
      <w:marRight w:val="0"/>
      <w:marTop w:val="0"/>
      <w:marBottom w:val="0"/>
      <w:divBdr>
        <w:top w:val="none" w:sz="0" w:space="0" w:color="auto"/>
        <w:left w:val="none" w:sz="0" w:space="0" w:color="auto"/>
        <w:bottom w:val="none" w:sz="0" w:space="0" w:color="auto"/>
        <w:right w:val="none" w:sz="0" w:space="0" w:color="auto"/>
      </w:divBdr>
    </w:div>
    <w:div w:id="507601552">
      <w:bodyDiv w:val="1"/>
      <w:marLeft w:val="0"/>
      <w:marRight w:val="0"/>
      <w:marTop w:val="0"/>
      <w:marBottom w:val="0"/>
      <w:divBdr>
        <w:top w:val="none" w:sz="0" w:space="0" w:color="auto"/>
        <w:left w:val="none" w:sz="0" w:space="0" w:color="auto"/>
        <w:bottom w:val="none" w:sz="0" w:space="0" w:color="auto"/>
        <w:right w:val="none" w:sz="0" w:space="0" w:color="auto"/>
      </w:divBdr>
      <w:divsChild>
        <w:div w:id="289898362">
          <w:marLeft w:val="0"/>
          <w:marRight w:val="0"/>
          <w:marTop w:val="0"/>
          <w:marBottom w:val="0"/>
          <w:divBdr>
            <w:top w:val="single" w:sz="12" w:space="0" w:color="D2D2D2"/>
            <w:left w:val="single" w:sz="12" w:space="0" w:color="D2D2D2"/>
            <w:bottom w:val="single" w:sz="12" w:space="0" w:color="D2D2D2"/>
            <w:right w:val="single" w:sz="12" w:space="0" w:color="D2D2D2"/>
          </w:divBdr>
          <w:divsChild>
            <w:div w:id="1473908886">
              <w:marLeft w:val="0"/>
              <w:marRight w:val="0"/>
              <w:marTop w:val="0"/>
              <w:marBottom w:val="0"/>
              <w:divBdr>
                <w:top w:val="none" w:sz="0" w:space="0" w:color="auto"/>
                <w:left w:val="none" w:sz="0" w:space="0" w:color="auto"/>
                <w:bottom w:val="none" w:sz="0" w:space="0" w:color="auto"/>
                <w:right w:val="none" w:sz="0" w:space="0" w:color="auto"/>
              </w:divBdr>
            </w:div>
            <w:div w:id="1779065503">
              <w:marLeft w:val="60"/>
              <w:marRight w:val="60"/>
              <w:marTop w:val="60"/>
              <w:marBottom w:val="120"/>
              <w:divBdr>
                <w:top w:val="none" w:sz="0" w:space="0" w:color="auto"/>
                <w:left w:val="none" w:sz="0" w:space="0" w:color="auto"/>
                <w:bottom w:val="none" w:sz="0" w:space="0" w:color="auto"/>
                <w:right w:val="none" w:sz="0" w:space="0" w:color="auto"/>
              </w:divBdr>
            </w:div>
          </w:divsChild>
        </w:div>
      </w:divsChild>
    </w:div>
    <w:div w:id="536895921">
      <w:bodyDiv w:val="1"/>
      <w:marLeft w:val="0"/>
      <w:marRight w:val="0"/>
      <w:marTop w:val="0"/>
      <w:marBottom w:val="0"/>
      <w:divBdr>
        <w:top w:val="none" w:sz="0" w:space="0" w:color="auto"/>
        <w:left w:val="none" w:sz="0" w:space="0" w:color="auto"/>
        <w:bottom w:val="none" w:sz="0" w:space="0" w:color="auto"/>
        <w:right w:val="none" w:sz="0" w:space="0" w:color="auto"/>
      </w:divBdr>
    </w:div>
    <w:div w:id="549727026">
      <w:bodyDiv w:val="1"/>
      <w:marLeft w:val="0"/>
      <w:marRight w:val="0"/>
      <w:marTop w:val="0"/>
      <w:marBottom w:val="0"/>
      <w:divBdr>
        <w:top w:val="none" w:sz="0" w:space="0" w:color="auto"/>
        <w:left w:val="none" w:sz="0" w:space="0" w:color="auto"/>
        <w:bottom w:val="none" w:sz="0" w:space="0" w:color="auto"/>
        <w:right w:val="none" w:sz="0" w:space="0" w:color="auto"/>
      </w:divBdr>
      <w:divsChild>
        <w:div w:id="502624221">
          <w:marLeft w:val="0"/>
          <w:marRight w:val="0"/>
          <w:marTop w:val="0"/>
          <w:marBottom w:val="0"/>
          <w:divBdr>
            <w:top w:val="single" w:sz="12" w:space="0" w:color="D2D2D2"/>
            <w:left w:val="single" w:sz="12" w:space="0" w:color="D2D2D2"/>
            <w:bottom w:val="single" w:sz="12" w:space="0" w:color="D2D2D2"/>
            <w:right w:val="single" w:sz="12" w:space="0" w:color="D2D2D2"/>
          </w:divBdr>
          <w:divsChild>
            <w:div w:id="1302929993">
              <w:marLeft w:val="0"/>
              <w:marRight w:val="0"/>
              <w:marTop w:val="0"/>
              <w:marBottom w:val="0"/>
              <w:divBdr>
                <w:top w:val="none" w:sz="0" w:space="0" w:color="auto"/>
                <w:left w:val="none" w:sz="0" w:space="0" w:color="auto"/>
                <w:bottom w:val="none" w:sz="0" w:space="0" w:color="auto"/>
                <w:right w:val="none" w:sz="0" w:space="0" w:color="auto"/>
              </w:divBdr>
            </w:div>
            <w:div w:id="1623144613">
              <w:marLeft w:val="60"/>
              <w:marRight w:val="60"/>
              <w:marTop w:val="60"/>
              <w:marBottom w:val="120"/>
              <w:divBdr>
                <w:top w:val="none" w:sz="0" w:space="0" w:color="auto"/>
                <w:left w:val="none" w:sz="0" w:space="0" w:color="auto"/>
                <w:bottom w:val="none" w:sz="0" w:space="0" w:color="auto"/>
                <w:right w:val="none" w:sz="0" w:space="0" w:color="auto"/>
              </w:divBdr>
            </w:div>
          </w:divsChild>
        </w:div>
      </w:divsChild>
    </w:div>
    <w:div w:id="551775463">
      <w:bodyDiv w:val="1"/>
      <w:marLeft w:val="0"/>
      <w:marRight w:val="0"/>
      <w:marTop w:val="0"/>
      <w:marBottom w:val="0"/>
      <w:divBdr>
        <w:top w:val="none" w:sz="0" w:space="0" w:color="auto"/>
        <w:left w:val="none" w:sz="0" w:space="0" w:color="auto"/>
        <w:bottom w:val="none" w:sz="0" w:space="0" w:color="auto"/>
        <w:right w:val="none" w:sz="0" w:space="0" w:color="auto"/>
      </w:divBdr>
    </w:div>
    <w:div w:id="569927665">
      <w:bodyDiv w:val="1"/>
      <w:marLeft w:val="0"/>
      <w:marRight w:val="0"/>
      <w:marTop w:val="0"/>
      <w:marBottom w:val="0"/>
      <w:divBdr>
        <w:top w:val="none" w:sz="0" w:space="0" w:color="auto"/>
        <w:left w:val="none" w:sz="0" w:space="0" w:color="auto"/>
        <w:bottom w:val="none" w:sz="0" w:space="0" w:color="auto"/>
        <w:right w:val="none" w:sz="0" w:space="0" w:color="auto"/>
      </w:divBdr>
      <w:divsChild>
        <w:div w:id="687289832">
          <w:marLeft w:val="0"/>
          <w:marRight w:val="0"/>
          <w:marTop w:val="0"/>
          <w:marBottom w:val="0"/>
          <w:divBdr>
            <w:top w:val="single" w:sz="12" w:space="0" w:color="D2D2D2"/>
            <w:left w:val="single" w:sz="12" w:space="0" w:color="D2D2D2"/>
            <w:bottom w:val="single" w:sz="12" w:space="0" w:color="D2D2D2"/>
            <w:right w:val="single" w:sz="12" w:space="0" w:color="D2D2D2"/>
          </w:divBdr>
          <w:divsChild>
            <w:div w:id="723797386">
              <w:marLeft w:val="0"/>
              <w:marRight w:val="0"/>
              <w:marTop w:val="0"/>
              <w:marBottom w:val="0"/>
              <w:divBdr>
                <w:top w:val="none" w:sz="0" w:space="0" w:color="auto"/>
                <w:left w:val="none" w:sz="0" w:space="0" w:color="auto"/>
                <w:bottom w:val="none" w:sz="0" w:space="0" w:color="auto"/>
                <w:right w:val="none" w:sz="0" w:space="0" w:color="auto"/>
              </w:divBdr>
            </w:div>
            <w:div w:id="1765299037">
              <w:marLeft w:val="60"/>
              <w:marRight w:val="60"/>
              <w:marTop w:val="60"/>
              <w:marBottom w:val="120"/>
              <w:divBdr>
                <w:top w:val="none" w:sz="0" w:space="0" w:color="auto"/>
                <w:left w:val="none" w:sz="0" w:space="0" w:color="auto"/>
                <w:bottom w:val="none" w:sz="0" w:space="0" w:color="auto"/>
                <w:right w:val="none" w:sz="0" w:space="0" w:color="auto"/>
              </w:divBdr>
            </w:div>
          </w:divsChild>
        </w:div>
      </w:divsChild>
    </w:div>
    <w:div w:id="617882204">
      <w:bodyDiv w:val="1"/>
      <w:marLeft w:val="0"/>
      <w:marRight w:val="0"/>
      <w:marTop w:val="0"/>
      <w:marBottom w:val="0"/>
      <w:divBdr>
        <w:top w:val="none" w:sz="0" w:space="0" w:color="auto"/>
        <w:left w:val="none" w:sz="0" w:space="0" w:color="auto"/>
        <w:bottom w:val="none" w:sz="0" w:space="0" w:color="auto"/>
        <w:right w:val="none" w:sz="0" w:space="0" w:color="auto"/>
      </w:divBdr>
      <w:divsChild>
        <w:div w:id="1420057430">
          <w:marLeft w:val="0"/>
          <w:marRight w:val="0"/>
          <w:marTop w:val="0"/>
          <w:marBottom w:val="0"/>
          <w:divBdr>
            <w:top w:val="single" w:sz="12" w:space="0" w:color="D2D2D2"/>
            <w:left w:val="single" w:sz="12" w:space="0" w:color="D2D2D2"/>
            <w:bottom w:val="single" w:sz="12" w:space="0" w:color="D2D2D2"/>
            <w:right w:val="single" w:sz="12" w:space="0" w:color="D2D2D2"/>
          </w:divBdr>
          <w:divsChild>
            <w:div w:id="895090817">
              <w:marLeft w:val="0"/>
              <w:marRight w:val="0"/>
              <w:marTop w:val="0"/>
              <w:marBottom w:val="0"/>
              <w:divBdr>
                <w:top w:val="none" w:sz="0" w:space="0" w:color="auto"/>
                <w:left w:val="none" w:sz="0" w:space="0" w:color="auto"/>
                <w:bottom w:val="none" w:sz="0" w:space="0" w:color="auto"/>
                <w:right w:val="none" w:sz="0" w:space="0" w:color="auto"/>
              </w:divBdr>
            </w:div>
            <w:div w:id="1476753795">
              <w:marLeft w:val="60"/>
              <w:marRight w:val="60"/>
              <w:marTop w:val="60"/>
              <w:marBottom w:val="120"/>
              <w:divBdr>
                <w:top w:val="none" w:sz="0" w:space="0" w:color="auto"/>
                <w:left w:val="none" w:sz="0" w:space="0" w:color="auto"/>
                <w:bottom w:val="none" w:sz="0" w:space="0" w:color="auto"/>
                <w:right w:val="none" w:sz="0" w:space="0" w:color="auto"/>
              </w:divBdr>
            </w:div>
          </w:divsChild>
        </w:div>
      </w:divsChild>
    </w:div>
    <w:div w:id="675496145">
      <w:bodyDiv w:val="1"/>
      <w:marLeft w:val="0"/>
      <w:marRight w:val="0"/>
      <w:marTop w:val="0"/>
      <w:marBottom w:val="0"/>
      <w:divBdr>
        <w:top w:val="none" w:sz="0" w:space="0" w:color="auto"/>
        <w:left w:val="none" w:sz="0" w:space="0" w:color="auto"/>
        <w:bottom w:val="none" w:sz="0" w:space="0" w:color="auto"/>
        <w:right w:val="none" w:sz="0" w:space="0" w:color="auto"/>
      </w:divBdr>
    </w:div>
    <w:div w:id="691028946">
      <w:bodyDiv w:val="1"/>
      <w:marLeft w:val="0"/>
      <w:marRight w:val="0"/>
      <w:marTop w:val="0"/>
      <w:marBottom w:val="0"/>
      <w:divBdr>
        <w:top w:val="none" w:sz="0" w:space="0" w:color="auto"/>
        <w:left w:val="none" w:sz="0" w:space="0" w:color="auto"/>
        <w:bottom w:val="none" w:sz="0" w:space="0" w:color="auto"/>
        <w:right w:val="none" w:sz="0" w:space="0" w:color="auto"/>
      </w:divBdr>
      <w:divsChild>
        <w:div w:id="1177963299">
          <w:marLeft w:val="0"/>
          <w:marRight w:val="0"/>
          <w:marTop w:val="0"/>
          <w:marBottom w:val="0"/>
          <w:divBdr>
            <w:top w:val="single" w:sz="12" w:space="0" w:color="D2D2D2"/>
            <w:left w:val="single" w:sz="12" w:space="0" w:color="D2D2D2"/>
            <w:bottom w:val="single" w:sz="12" w:space="0" w:color="D2D2D2"/>
            <w:right w:val="single" w:sz="12" w:space="0" w:color="D2D2D2"/>
          </w:divBdr>
          <w:divsChild>
            <w:div w:id="1172835243">
              <w:marLeft w:val="0"/>
              <w:marRight w:val="0"/>
              <w:marTop w:val="0"/>
              <w:marBottom w:val="0"/>
              <w:divBdr>
                <w:top w:val="none" w:sz="0" w:space="0" w:color="auto"/>
                <w:left w:val="none" w:sz="0" w:space="0" w:color="auto"/>
                <w:bottom w:val="none" w:sz="0" w:space="0" w:color="auto"/>
                <w:right w:val="none" w:sz="0" w:space="0" w:color="auto"/>
              </w:divBdr>
            </w:div>
            <w:div w:id="736364049">
              <w:marLeft w:val="60"/>
              <w:marRight w:val="60"/>
              <w:marTop w:val="60"/>
              <w:marBottom w:val="120"/>
              <w:divBdr>
                <w:top w:val="none" w:sz="0" w:space="0" w:color="auto"/>
                <w:left w:val="none" w:sz="0" w:space="0" w:color="auto"/>
                <w:bottom w:val="none" w:sz="0" w:space="0" w:color="auto"/>
                <w:right w:val="none" w:sz="0" w:space="0" w:color="auto"/>
              </w:divBdr>
            </w:div>
          </w:divsChild>
        </w:div>
      </w:divsChild>
    </w:div>
    <w:div w:id="691498648">
      <w:bodyDiv w:val="1"/>
      <w:marLeft w:val="0"/>
      <w:marRight w:val="0"/>
      <w:marTop w:val="0"/>
      <w:marBottom w:val="0"/>
      <w:divBdr>
        <w:top w:val="none" w:sz="0" w:space="0" w:color="auto"/>
        <w:left w:val="none" w:sz="0" w:space="0" w:color="auto"/>
        <w:bottom w:val="none" w:sz="0" w:space="0" w:color="auto"/>
        <w:right w:val="none" w:sz="0" w:space="0" w:color="auto"/>
      </w:divBdr>
      <w:divsChild>
        <w:div w:id="1832794417">
          <w:marLeft w:val="0"/>
          <w:marRight w:val="0"/>
          <w:marTop w:val="0"/>
          <w:marBottom w:val="0"/>
          <w:divBdr>
            <w:top w:val="single" w:sz="12" w:space="0" w:color="D2D2D2"/>
            <w:left w:val="single" w:sz="12" w:space="0" w:color="D2D2D2"/>
            <w:bottom w:val="single" w:sz="12" w:space="0" w:color="D2D2D2"/>
            <w:right w:val="single" w:sz="12" w:space="0" w:color="D2D2D2"/>
          </w:divBdr>
          <w:divsChild>
            <w:div w:id="1488550711">
              <w:marLeft w:val="0"/>
              <w:marRight w:val="0"/>
              <w:marTop w:val="0"/>
              <w:marBottom w:val="0"/>
              <w:divBdr>
                <w:top w:val="none" w:sz="0" w:space="0" w:color="auto"/>
                <w:left w:val="none" w:sz="0" w:space="0" w:color="auto"/>
                <w:bottom w:val="none" w:sz="0" w:space="0" w:color="auto"/>
                <w:right w:val="none" w:sz="0" w:space="0" w:color="auto"/>
              </w:divBdr>
            </w:div>
            <w:div w:id="723021417">
              <w:marLeft w:val="60"/>
              <w:marRight w:val="60"/>
              <w:marTop w:val="60"/>
              <w:marBottom w:val="120"/>
              <w:divBdr>
                <w:top w:val="none" w:sz="0" w:space="0" w:color="auto"/>
                <w:left w:val="none" w:sz="0" w:space="0" w:color="auto"/>
                <w:bottom w:val="none" w:sz="0" w:space="0" w:color="auto"/>
                <w:right w:val="none" w:sz="0" w:space="0" w:color="auto"/>
              </w:divBdr>
            </w:div>
          </w:divsChild>
        </w:div>
      </w:divsChild>
    </w:div>
    <w:div w:id="889344269">
      <w:bodyDiv w:val="1"/>
      <w:marLeft w:val="0"/>
      <w:marRight w:val="0"/>
      <w:marTop w:val="0"/>
      <w:marBottom w:val="0"/>
      <w:divBdr>
        <w:top w:val="none" w:sz="0" w:space="0" w:color="auto"/>
        <w:left w:val="none" w:sz="0" w:space="0" w:color="auto"/>
        <w:bottom w:val="none" w:sz="0" w:space="0" w:color="auto"/>
        <w:right w:val="none" w:sz="0" w:space="0" w:color="auto"/>
      </w:divBdr>
    </w:div>
    <w:div w:id="901603871">
      <w:bodyDiv w:val="1"/>
      <w:marLeft w:val="0"/>
      <w:marRight w:val="0"/>
      <w:marTop w:val="0"/>
      <w:marBottom w:val="0"/>
      <w:divBdr>
        <w:top w:val="none" w:sz="0" w:space="0" w:color="auto"/>
        <w:left w:val="none" w:sz="0" w:space="0" w:color="auto"/>
        <w:bottom w:val="none" w:sz="0" w:space="0" w:color="auto"/>
        <w:right w:val="none" w:sz="0" w:space="0" w:color="auto"/>
      </w:divBdr>
    </w:div>
    <w:div w:id="1040326921">
      <w:bodyDiv w:val="1"/>
      <w:marLeft w:val="0"/>
      <w:marRight w:val="0"/>
      <w:marTop w:val="0"/>
      <w:marBottom w:val="0"/>
      <w:divBdr>
        <w:top w:val="none" w:sz="0" w:space="0" w:color="auto"/>
        <w:left w:val="none" w:sz="0" w:space="0" w:color="auto"/>
        <w:bottom w:val="none" w:sz="0" w:space="0" w:color="auto"/>
        <w:right w:val="none" w:sz="0" w:space="0" w:color="auto"/>
      </w:divBdr>
    </w:div>
    <w:div w:id="1107964495">
      <w:bodyDiv w:val="1"/>
      <w:marLeft w:val="0"/>
      <w:marRight w:val="0"/>
      <w:marTop w:val="0"/>
      <w:marBottom w:val="0"/>
      <w:divBdr>
        <w:top w:val="none" w:sz="0" w:space="0" w:color="auto"/>
        <w:left w:val="none" w:sz="0" w:space="0" w:color="auto"/>
        <w:bottom w:val="none" w:sz="0" w:space="0" w:color="auto"/>
        <w:right w:val="none" w:sz="0" w:space="0" w:color="auto"/>
      </w:divBdr>
      <w:divsChild>
        <w:div w:id="282537435">
          <w:marLeft w:val="0"/>
          <w:marRight w:val="0"/>
          <w:marTop w:val="0"/>
          <w:marBottom w:val="0"/>
          <w:divBdr>
            <w:top w:val="single" w:sz="12" w:space="0" w:color="D2D2D2"/>
            <w:left w:val="single" w:sz="12" w:space="0" w:color="D2D2D2"/>
            <w:bottom w:val="single" w:sz="12" w:space="0" w:color="D2D2D2"/>
            <w:right w:val="single" w:sz="12" w:space="0" w:color="D2D2D2"/>
          </w:divBdr>
          <w:divsChild>
            <w:div w:id="1234244142">
              <w:marLeft w:val="0"/>
              <w:marRight w:val="0"/>
              <w:marTop w:val="0"/>
              <w:marBottom w:val="0"/>
              <w:divBdr>
                <w:top w:val="none" w:sz="0" w:space="0" w:color="auto"/>
                <w:left w:val="none" w:sz="0" w:space="0" w:color="auto"/>
                <w:bottom w:val="none" w:sz="0" w:space="0" w:color="auto"/>
                <w:right w:val="none" w:sz="0" w:space="0" w:color="auto"/>
              </w:divBdr>
            </w:div>
            <w:div w:id="177351527">
              <w:marLeft w:val="60"/>
              <w:marRight w:val="60"/>
              <w:marTop w:val="60"/>
              <w:marBottom w:val="120"/>
              <w:divBdr>
                <w:top w:val="none" w:sz="0" w:space="0" w:color="auto"/>
                <w:left w:val="none" w:sz="0" w:space="0" w:color="auto"/>
                <w:bottom w:val="none" w:sz="0" w:space="0" w:color="auto"/>
                <w:right w:val="none" w:sz="0" w:space="0" w:color="auto"/>
              </w:divBdr>
            </w:div>
          </w:divsChild>
        </w:div>
      </w:divsChild>
    </w:div>
    <w:div w:id="1276059077">
      <w:bodyDiv w:val="1"/>
      <w:marLeft w:val="0"/>
      <w:marRight w:val="0"/>
      <w:marTop w:val="0"/>
      <w:marBottom w:val="0"/>
      <w:divBdr>
        <w:top w:val="none" w:sz="0" w:space="0" w:color="auto"/>
        <w:left w:val="none" w:sz="0" w:space="0" w:color="auto"/>
        <w:bottom w:val="none" w:sz="0" w:space="0" w:color="auto"/>
        <w:right w:val="none" w:sz="0" w:space="0" w:color="auto"/>
      </w:divBdr>
    </w:div>
    <w:div w:id="1352104565">
      <w:bodyDiv w:val="1"/>
      <w:marLeft w:val="0"/>
      <w:marRight w:val="0"/>
      <w:marTop w:val="0"/>
      <w:marBottom w:val="0"/>
      <w:divBdr>
        <w:top w:val="none" w:sz="0" w:space="0" w:color="auto"/>
        <w:left w:val="none" w:sz="0" w:space="0" w:color="auto"/>
        <w:bottom w:val="none" w:sz="0" w:space="0" w:color="auto"/>
        <w:right w:val="none" w:sz="0" w:space="0" w:color="auto"/>
      </w:divBdr>
      <w:divsChild>
        <w:div w:id="1486362948">
          <w:marLeft w:val="0"/>
          <w:marRight w:val="0"/>
          <w:marTop w:val="0"/>
          <w:marBottom w:val="0"/>
          <w:divBdr>
            <w:top w:val="single" w:sz="12" w:space="0" w:color="D2D2D2"/>
            <w:left w:val="single" w:sz="12" w:space="0" w:color="D2D2D2"/>
            <w:bottom w:val="single" w:sz="12" w:space="0" w:color="D2D2D2"/>
            <w:right w:val="single" w:sz="12" w:space="0" w:color="D2D2D2"/>
          </w:divBdr>
          <w:divsChild>
            <w:div w:id="1454061206">
              <w:marLeft w:val="0"/>
              <w:marRight w:val="0"/>
              <w:marTop w:val="0"/>
              <w:marBottom w:val="0"/>
              <w:divBdr>
                <w:top w:val="none" w:sz="0" w:space="0" w:color="auto"/>
                <w:left w:val="none" w:sz="0" w:space="0" w:color="auto"/>
                <w:bottom w:val="none" w:sz="0" w:space="0" w:color="auto"/>
                <w:right w:val="none" w:sz="0" w:space="0" w:color="auto"/>
              </w:divBdr>
            </w:div>
            <w:div w:id="769743994">
              <w:marLeft w:val="60"/>
              <w:marRight w:val="60"/>
              <w:marTop w:val="60"/>
              <w:marBottom w:val="120"/>
              <w:divBdr>
                <w:top w:val="none" w:sz="0" w:space="0" w:color="auto"/>
                <w:left w:val="none" w:sz="0" w:space="0" w:color="auto"/>
                <w:bottom w:val="none" w:sz="0" w:space="0" w:color="auto"/>
                <w:right w:val="none" w:sz="0" w:space="0" w:color="auto"/>
              </w:divBdr>
            </w:div>
          </w:divsChild>
        </w:div>
      </w:divsChild>
    </w:div>
    <w:div w:id="1372803134">
      <w:bodyDiv w:val="1"/>
      <w:marLeft w:val="0"/>
      <w:marRight w:val="0"/>
      <w:marTop w:val="0"/>
      <w:marBottom w:val="0"/>
      <w:divBdr>
        <w:top w:val="none" w:sz="0" w:space="0" w:color="auto"/>
        <w:left w:val="none" w:sz="0" w:space="0" w:color="auto"/>
        <w:bottom w:val="none" w:sz="0" w:space="0" w:color="auto"/>
        <w:right w:val="none" w:sz="0" w:space="0" w:color="auto"/>
      </w:divBdr>
      <w:divsChild>
        <w:div w:id="1717003243">
          <w:marLeft w:val="0"/>
          <w:marRight w:val="0"/>
          <w:marTop w:val="0"/>
          <w:marBottom w:val="0"/>
          <w:divBdr>
            <w:top w:val="single" w:sz="12" w:space="0" w:color="D2D2D2"/>
            <w:left w:val="single" w:sz="12" w:space="0" w:color="D2D2D2"/>
            <w:bottom w:val="single" w:sz="12" w:space="0" w:color="D2D2D2"/>
            <w:right w:val="single" w:sz="12" w:space="0" w:color="D2D2D2"/>
          </w:divBdr>
          <w:divsChild>
            <w:div w:id="1738169793">
              <w:marLeft w:val="0"/>
              <w:marRight w:val="0"/>
              <w:marTop w:val="0"/>
              <w:marBottom w:val="0"/>
              <w:divBdr>
                <w:top w:val="none" w:sz="0" w:space="0" w:color="auto"/>
                <w:left w:val="none" w:sz="0" w:space="0" w:color="auto"/>
                <w:bottom w:val="none" w:sz="0" w:space="0" w:color="auto"/>
                <w:right w:val="none" w:sz="0" w:space="0" w:color="auto"/>
              </w:divBdr>
            </w:div>
            <w:div w:id="1204363736">
              <w:marLeft w:val="60"/>
              <w:marRight w:val="60"/>
              <w:marTop w:val="60"/>
              <w:marBottom w:val="120"/>
              <w:divBdr>
                <w:top w:val="none" w:sz="0" w:space="0" w:color="auto"/>
                <w:left w:val="none" w:sz="0" w:space="0" w:color="auto"/>
                <w:bottom w:val="none" w:sz="0" w:space="0" w:color="auto"/>
                <w:right w:val="none" w:sz="0" w:space="0" w:color="auto"/>
              </w:divBdr>
            </w:div>
          </w:divsChild>
        </w:div>
      </w:divsChild>
    </w:div>
    <w:div w:id="1441870905">
      <w:bodyDiv w:val="1"/>
      <w:marLeft w:val="0"/>
      <w:marRight w:val="0"/>
      <w:marTop w:val="0"/>
      <w:marBottom w:val="0"/>
      <w:divBdr>
        <w:top w:val="none" w:sz="0" w:space="0" w:color="auto"/>
        <w:left w:val="none" w:sz="0" w:space="0" w:color="auto"/>
        <w:bottom w:val="none" w:sz="0" w:space="0" w:color="auto"/>
        <w:right w:val="none" w:sz="0" w:space="0" w:color="auto"/>
      </w:divBdr>
    </w:div>
    <w:div w:id="1616136994">
      <w:bodyDiv w:val="1"/>
      <w:marLeft w:val="0"/>
      <w:marRight w:val="0"/>
      <w:marTop w:val="0"/>
      <w:marBottom w:val="0"/>
      <w:divBdr>
        <w:top w:val="none" w:sz="0" w:space="0" w:color="auto"/>
        <w:left w:val="none" w:sz="0" w:space="0" w:color="auto"/>
        <w:bottom w:val="none" w:sz="0" w:space="0" w:color="auto"/>
        <w:right w:val="none" w:sz="0" w:space="0" w:color="auto"/>
      </w:divBdr>
    </w:div>
    <w:div w:id="1621952138">
      <w:bodyDiv w:val="1"/>
      <w:marLeft w:val="0"/>
      <w:marRight w:val="0"/>
      <w:marTop w:val="0"/>
      <w:marBottom w:val="0"/>
      <w:divBdr>
        <w:top w:val="none" w:sz="0" w:space="0" w:color="auto"/>
        <w:left w:val="none" w:sz="0" w:space="0" w:color="auto"/>
        <w:bottom w:val="none" w:sz="0" w:space="0" w:color="auto"/>
        <w:right w:val="none" w:sz="0" w:space="0" w:color="auto"/>
      </w:divBdr>
    </w:div>
    <w:div w:id="1674838394">
      <w:bodyDiv w:val="1"/>
      <w:marLeft w:val="0"/>
      <w:marRight w:val="0"/>
      <w:marTop w:val="0"/>
      <w:marBottom w:val="0"/>
      <w:divBdr>
        <w:top w:val="none" w:sz="0" w:space="0" w:color="auto"/>
        <w:left w:val="none" w:sz="0" w:space="0" w:color="auto"/>
        <w:bottom w:val="none" w:sz="0" w:space="0" w:color="auto"/>
        <w:right w:val="none" w:sz="0" w:space="0" w:color="auto"/>
      </w:divBdr>
    </w:div>
    <w:div w:id="1733505313">
      <w:bodyDiv w:val="1"/>
      <w:marLeft w:val="0"/>
      <w:marRight w:val="0"/>
      <w:marTop w:val="0"/>
      <w:marBottom w:val="0"/>
      <w:divBdr>
        <w:top w:val="none" w:sz="0" w:space="0" w:color="auto"/>
        <w:left w:val="none" w:sz="0" w:space="0" w:color="auto"/>
        <w:bottom w:val="none" w:sz="0" w:space="0" w:color="auto"/>
        <w:right w:val="none" w:sz="0" w:space="0" w:color="auto"/>
      </w:divBdr>
      <w:divsChild>
        <w:div w:id="1729839508">
          <w:marLeft w:val="0"/>
          <w:marRight w:val="0"/>
          <w:marTop w:val="0"/>
          <w:marBottom w:val="0"/>
          <w:divBdr>
            <w:top w:val="single" w:sz="12" w:space="0" w:color="D2D2D2"/>
            <w:left w:val="single" w:sz="12" w:space="0" w:color="D2D2D2"/>
            <w:bottom w:val="single" w:sz="12" w:space="0" w:color="D2D2D2"/>
            <w:right w:val="single" w:sz="12" w:space="0" w:color="D2D2D2"/>
          </w:divBdr>
          <w:divsChild>
            <w:div w:id="812019999">
              <w:marLeft w:val="0"/>
              <w:marRight w:val="0"/>
              <w:marTop w:val="0"/>
              <w:marBottom w:val="0"/>
              <w:divBdr>
                <w:top w:val="none" w:sz="0" w:space="0" w:color="auto"/>
                <w:left w:val="none" w:sz="0" w:space="0" w:color="auto"/>
                <w:bottom w:val="none" w:sz="0" w:space="0" w:color="auto"/>
                <w:right w:val="none" w:sz="0" w:space="0" w:color="auto"/>
              </w:divBdr>
            </w:div>
            <w:div w:id="1368870500">
              <w:marLeft w:val="60"/>
              <w:marRight w:val="60"/>
              <w:marTop w:val="60"/>
              <w:marBottom w:val="120"/>
              <w:divBdr>
                <w:top w:val="none" w:sz="0" w:space="0" w:color="auto"/>
                <w:left w:val="none" w:sz="0" w:space="0" w:color="auto"/>
                <w:bottom w:val="none" w:sz="0" w:space="0" w:color="auto"/>
                <w:right w:val="none" w:sz="0" w:space="0" w:color="auto"/>
              </w:divBdr>
            </w:div>
          </w:divsChild>
        </w:div>
      </w:divsChild>
    </w:div>
    <w:div w:id="1737970340">
      <w:bodyDiv w:val="1"/>
      <w:marLeft w:val="0"/>
      <w:marRight w:val="0"/>
      <w:marTop w:val="0"/>
      <w:marBottom w:val="0"/>
      <w:divBdr>
        <w:top w:val="none" w:sz="0" w:space="0" w:color="auto"/>
        <w:left w:val="none" w:sz="0" w:space="0" w:color="auto"/>
        <w:bottom w:val="none" w:sz="0" w:space="0" w:color="auto"/>
        <w:right w:val="none" w:sz="0" w:space="0" w:color="auto"/>
      </w:divBdr>
    </w:div>
    <w:div w:id="1772315801">
      <w:bodyDiv w:val="1"/>
      <w:marLeft w:val="0"/>
      <w:marRight w:val="0"/>
      <w:marTop w:val="0"/>
      <w:marBottom w:val="0"/>
      <w:divBdr>
        <w:top w:val="none" w:sz="0" w:space="0" w:color="auto"/>
        <w:left w:val="none" w:sz="0" w:space="0" w:color="auto"/>
        <w:bottom w:val="none" w:sz="0" w:space="0" w:color="auto"/>
        <w:right w:val="none" w:sz="0" w:space="0" w:color="auto"/>
      </w:divBdr>
      <w:divsChild>
        <w:div w:id="321473103">
          <w:marLeft w:val="0"/>
          <w:marRight w:val="0"/>
          <w:marTop w:val="0"/>
          <w:marBottom w:val="0"/>
          <w:divBdr>
            <w:top w:val="single" w:sz="12" w:space="0" w:color="D2D2D2"/>
            <w:left w:val="single" w:sz="12" w:space="0" w:color="D2D2D2"/>
            <w:bottom w:val="single" w:sz="12" w:space="0" w:color="D2D2D2"/>
            <w:right w:val="single" w:sz="12" w:space="0" w:color="D2D2D2"/>
          </w:divBdr>
          <w:divsChild>
            <w:div w:id="1441758849">
              <w:marLeft w:val="0"/>
              <w:marRight w:val="0"/>
              <w:marTop w:val="0"/>
              <w:marBottom w:val="0"/>
              <w:divBdr>
                <w:top w:val="none" w:sz="0" w:space="0" w:color="auto"/>
                <w:left w:val="none" w:sz="0" w:space="0" w:color="auto"/>
                <w:bottom w:val="none" w:sz="0" w:space="0" w:color="auto"/>
                <w:right w:val="none" w:sz="0" w:space="0" w:color="auto"/>
              </w:divBdr>
            </w:div>
            <w:div w:id="991979571">
              <w:marLeft w:val="60"/>
              <w:marRight w:val="60"/>
              <w:marTop w:val="60"/>
              <w:marBottom w:val="120"/>
              <w:divBdr>
                <w:top w:val="none" w:sz="0" w:space="0" w:color="auto"/>
                <w:left w:val="none" w:sz="0" w:space="0" w:color="auto"/>
                <w:bottom w:val="none" w:sz="0" w:space="0" w:color="auto"/>
                <w:right w:val="none" w:sz="0" w:space="0" w:color="auto"/>
              </w:divBdr>
            </w:div>
          </w:divsChild>
        </w:div>
      </w:divsChild>
    </w:div>
    <w:div w:id="1849710633">
      <w:bodyDiv w:val="1"/>
      <w:marLeft w:val="0"/>
      <w:marRight w:val="0"/>
      <w:marTop w:val="0"/>
      <w:marBottom w:val="0"/>
      <w:divBdr>
        <w:top w:val="none" w:sz="0" w:space="0" w:color="auto"/>
        <w:left w:val="none" w:sz="0" w:space="0" w:color="auto"/>
        <w:bottom w:val="none" w:sz="0" w:space="0" w:color="auto"/>
        <w:right w:val="none" w:sz="0" w:space="0" w:color="auto"/>
      </w:divBdr>
    </w:div>
    <w:div w:id="1872910937">
      <w:bodyDiv w:val="1"/>
      <w:marLeft w:val="0"/>
      <w:marRight w:val="0"/>
      <w:marTop w:val="0"/>
      <w:marBottom w:val="0"/>
      <w:divBdr>
        <w:top w:val="none" w:sz="0" w:space="0" w:color="auto"/>
        <w:left w:val="none" w:sz="0" w:space="0" w:color="auto"/>
        <w:bottom w:val="none" w:sz="0" w:space="0" w:color="auto"/>
        <w:right w:val="none" w:sz="0" w:space="0" w:color="auto"/>
      </w:divBdr>
      <w:divsChild>
        <w:div w:id="415133890">
          <w:marLeft w:val="0"/>
          <w:marRight w:val="0"/>
          <w:marTop w:val="0"/>
          <w:marBottom w:val="0"/>
          <w:divBdr>
            <w:top w:val="single" w:sz="12" w:space="0" w:color="D2D2D2"/>
            <w:left w:val="single" w:sz="12" w:space="0" w:color="D2D2D2"/>
            <w:bottom w:val="single" w:sz="12" w:space="0" w:color="D2D2D2"/>
            <w:right w:val="single" w:sz="12" w:space="0" w:color="D2D2D2"/>
          </w:divBdr>
          <w:divsChild>
            <w:div w:id="501548882">
              <w:marLeft w:val="0"/>
              <w:marRight w:val="0"/>
              <w:marTop w:val="0"/>
              <w:marBottom w:val="0"/>
              <w:divBdr>
                <w:top w:val="none" w:sz="0" w:space="0" w:color="auto"/>
                <w:left w:val="none" w:sz="0" w:space="0" w:color="auto"/>
                <w:bottom w:val="none" w:sz="0" w:space="0" w:color="auto"/>
                <w:right w:val="none" w:sz="0" w:space="0" w:color="auto"/>
              </w:divBdr>
            </w:div>
            <w:div w:id="1598321479">
              <w:marLeft w:val="60"/>
              <w:marRight w:val="60"/>
              <w:marTop w:val="60"/>
              <w:marBottom w:val="120"/>
              <w:divBdr>
                <w:top w:val="none" w:sz="0" w:space="0" w:color="auto"/>
                <w:left w:val="none" w:sz="0" w:space="0" w:color="auto"/>
                <w:bottom w:val="none" w:sz="0" w:space="0" w:color="auto"/>
                <w:right w:val="none" w:sz="0" w:space="0" w:color="auto"/>
              </w:divBdr>
            </w:div>
          </w:divsChild>
        </w:div>
      </w:divsChild>
    </w:div>
    <w:div w:id="1892115042">
      <w:bodyDiv w:val="1"/>
      <w:marLeft w:val="0"/>
      <w:marRight w:val="0"/>
      <w:marTop w:val="0"/>
      <w:marBottom w:val="0"/>
      <w:divBdr>
        <w:top w:val="none" w:sz="0" w:space="0" w:color="auto"/>
        <w:left w:val="none" w:sz="0" w:space="0" w:color="auto"/>
        <w:bottom w:val="none" w:sz="0" w:space="0" w:color="auto"/>
        <w:right w:val="none" w:sz="0" w:space="0" w:color="auto"/>
      </w:divBdr>
      <w:divsChild>
        <w:div w:id="79451565">
          <w:marLeft w:val="0"/>
          <w:marRight w:val="0"/>
          <w:marTop w:val="0"/>
          <w:marBottom w:val="0"/>
          <w:divBdr>
            <w:top w:val="single" w:sz="12" w:space="0" w:color="D2D2D2"/>
            <w:left w:val="single" w:sz="12" w:space="0" w:color="D2D2D2"/>
            <w:bottom w:val="single" w:sz="12" w:space="0" w:color="D2D2D2"/>
            <w:right w:val="single" w:sz="12" w:space="0" w:color="D2D2D2"/>
          </w:divBdr>
          <w:divsChild>
            <w:div w:id="1288580899">
              <w:marLeft w:val="0"/>
              <w:marRight w:val="0"/>
              <w:marTop w:val="0"/>
              <w:marBottom w:val="0"/>
              <w:divBdr>
                <w:top w:val="none" w:sz="0" w:space="0" w:color="auto"/>
                <w:left w:val="none" w:sz="0" w:space="0" w:color="auto"/>
                <w:bottom w:val="none" w:sz="0" w:space="0" w:color="auto"/>
                <w:right w:val="none" w:sz="0" w:space="0" w:color="auto"/>
              </w:divBdr>
            </w:div>
            <w:div w:id="2024044129">
              <w:marLeft w:val="60"/>
              <w:marRight w:val="60"/>
              <w:marTop w:val="60"/>
              <w:marBottom w:val="120"/>
              <w:divBdr>
                <w:top w:val="none" w:sz="0" w:space="0" w:color="auto"/>
                <w:left w:val="none" w:sz="0" w:space="0" w:color="auto"/>
                <w:bottom w:val="none" w:sz="0" w:space="0" w:color="auto"/>
                <w:right w:val="none" w:sz="0" w:space="0" w:color="auto"/>
              </w:divBdr>
            </w:div>
          </w:divsChild>
        </w:div>
      </w:divsChild>
    </w:div>
    <w:div w:id="1895777772">
      <w:bodyDiv w:val="1"/>
      <w:marLeft w:val="0"/>
      <w:marRight w:val="0"/>
      <w:marTop w:val="0"/>
      <w:marBottom w:val="0"/>
      <w:divBdr>
        <w:top w:val="none" w:sz="0" w:space="0" w:color="auto"/>
        <w:left w:val="none" w:sz="0" w:space="0" w:color="auto"/>
        <w:bottom w:val="none" w:sz="0" w:space="0" w:color="auto"/>
        <w:right w:val="none" w:sz="0" w:space="0" w:color="auto"/>
      </w:divBdr>
    </w:div>
    <w:div w:id="1920942192">
      <w:bodyDiv w:val="1"/>
      <w:marLeft w:val="0"/>
      <w:marRight w:val="0"/>
      <w:marTop w:val="0"/>
      <w:marBottom w:val="0"/>
      <w:divBdr>
        <w:top w:val="none" w:sz="0" w:space="0" w:color="auto"/>
        <w:left w:val="none" w:sz="0" w:space="0" w:color="auto"/>
        <w:bottom w:val="none" w:sz="0" w:space="0" w:color="auto"/>
        <w:right w:val="none" w:sz="0" w:space="0" w:color="auto"/>
      </w:divBdr>
    </w:div>
    <w:div w:id="1927104558">
      <w:bodyDiv w:val="1"/>
      <w:marLeft w:val="0"/>
      <w:marRight w:val="0"/>
      <w:marTop w:val="0"/>
      <w:marBottom w:val="0"/>
      <w:divBdr>
        <w:top w:val="none" w:sz="0" w:space="0" w:color="auto"/>
        <w:left w:val="none" w:sz="0" w:space="0" w:color="auto"/>
        <w:bottom w:val="none" w:sz="0" w:space="0" w:color="auto"/>
        <w:right w:val="none" w:sz="0" w:space="0" w:color="auto"/>
      </w:divBdr>
    </w:div>
    <w:div w:id="1941445929">
      <w:bodyDiv w:val="1"/>
      <w:marLeft w:val="0"/>
      <w:marRight w:val="0"/>
      <w:marTop w:val="0"/>
      <w:marBottom w:val="0"/>
      <w:divBdr>
        <w:top w:val="none" w:sz="0" w:space="0" w:color="auto"/>
        <w:left w:val="none" w:sz="0" w:space="0" w:color="auto"/>
        <w:bottom w:val="none" w:sz="0" w:space="0" w:color="auto"/>
        <w:right w:val="none" w:sz="0" w:space="0" w:color="auto"/>
      </w:divBdr>
      <w:divsChild>
        <w:div w:id="1431701090">
          <w:marLeft w:val="0"/>
          <w:marRight w:val="0"/>
          <w:marTop w:val="0"/>
          <w:marBottom w:val="0"/>
          <w:divBdr>
            <w:top w:val="single" w:sz="12" w:space="0" w:color="D2D2D2"/>
            <w:left w:val="single" w:sz="12" w:space="0" w:color="D2D2D2"/>
            <w:bottom w:val="single" w:sz="12" w:space="0" w:color="D2D2D2"/>
            <w:right w:val="single" w:sz="12" w:space="0" w:color="D2D2D2"/>
          </w:divBdr>
          <w:divsChild>
            <w:div w:id="1560439935">
              <w:marLeft w:val="0"/>
              <w:marRight w:val="0"/>
              <w:marTop w:val="0"/>
              <w:marBottom w:val="0"/>
              <w:divBdr>
                <w:top w:val="none" w:sz="0" w:space="0" w:color="auto"/>
                <w:left w:val="none" w:sz="0" w:space="0" w:color="auto"/>
                <w:bottom w:val="none" w:sz="0" w:space="0" w:color="auto"/>
                <w:right w:val="none" w:sz="0" w:space="0" w:color="auto"/>
              </w:divBdr>
            </w:div>
            <w:div w:id="1583417580">
              <w:marLeft w:val="60"/>
              <w:marRight w:val="60"/>
              <w:marTop w:val="60"/>
              <w:marBottom w:val="120"/>
              <w:divBdr>
                <w:top w:val="none" w:sz="0" w:space="0" w:color="auto"/>
                <w:left w:val="none" w:sz="0" w:space="0" w:color="auto"/>
                <w:bottom w:val="none" w:sz="0" w:space="0" w:color="auto"/>
                <w:right w:val="none" w:sz="0" w:space="0" w:color="auto"/>
              </w:divBdr>
            </w:div>
          </w:divsChild>
        </w:div>
      </w:divsChild>
    </w:div>
    <w:div w:id="2026705737">
      <w:bodyDiv w:val="1"/>
      <w:marLeft w:val="0"/>
      <w:marRight w:val="0"/>
      <w:marTop w:val="0"/>
      <w:marBottom w:val="0"/>
      <w:divBdr>
        <w:top w:val="none" w:sz="0" w:space="0" w:color="auto"/>
        <w:left w:val="none" w:sz="0" w:space="0" w:color="auto"/>
        <w:bottom w:val="none" w:sz="0" w:space="0" w:color="auto"/>
        <w:right w:val="none" w:sz="0" w:space="0" w:color="auto"/>
      </w:divBdr>
    </w:div>
    <w:div w:id="2034989461">
      <w:bodyDiv w:val="1"/>
      <w:marLeft w:val="0"/>
      <w:marRight w:val="0"/>
      <w:marTop w:val="0"/>
      <w:marBottom w:val="0"/>
      <w:divBdr>
        <w:top w:val="none" w:sz="0" w:space="0" w:color="auto"/>
        <w:left w:val="none" w:sz="0" w:space="0" w:color="auto"/>
        <w:bottom w:val="none" w:sz="0" w:space="0" w:color="auto"/>
        <w:right w:val="none" w:sz="0" w:space="0" w:color="auto"/>
      </w:divBdr>
    </w:div>
    <w:div w:id="2041316123">
      <w:bodyDiv w:val="1"/>
      <w:marLeft w:val="0"/>
      <w:marRight w:val="0"/>
      <w:marTop w:val="0"/>
      <w:marBottom w:val="0"/>
      <w:divBdr>
        <w:top w:val="none" w:sz="0" w:space="0" w:color="auto"/>
        <w:left w:val="none" w:sz="0" w:space="0" w:color="auto"/>
        <w:bottom w:val="none" w:sz="0" w:space="0" w:color="auto"/>
        <w:right w:val="none" w:sz="0" w:space="0" w:color="auto"/>
      </w:divBdr>
    </w:div>
    <w:div w:id="2070760207">
      <w:bodyDiv w:val="1"/>
      <w:marLeft w:val="0"/>
      <w:marRight w:val="0"/>
      <w:marTop w:val="0"/>
      <w:marBottom w:val="0"/>
      <w:divBdr>
        <w:top w:val="none" w:sz="0" w:space="0" w:color="auto"/>
        <w:left w:val="none" w:sz="0" w:space="0" w:color="auto"/>
        <w:bottom w:val="none" w:sz="0" w:space="0" w:color="auto"/>
        <w:right w:val="none" w:sz="0" w:space="0" w:color="auto"/>
      </w:divBdr>
    </w:div>
    <w:div w:id="2084721681">
      <w:bodyDiv w:val="1"/>
      <w:marLeft w:val="0"/>
      <w:marRight w:val="0"/>
      <w:marTop w:val="0"/>
      <w:marBottom w:val="0"/>
      <w:divBdr>
        <w:top w:val="none" w:sz="0" w:space="0" w:color="auto"/>
        <w:left w:val="none" w:sz="0" w:space="0" w:color="auto"/>
        <w:bottom w:val="none" w:sz="0" w:space="0" w:color="auto"/>
        <w:right w:val="none" w:sz="0" w:space="0" w:color="auto"/>
      </w:divBdr>
    </w:div>
    <w:div w:id="2098746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yperlink" Target="http://www.worldbank.org/debarr." TargetMode="External"/><Relationship Id="rId26" Type="http://schemas.openxmlformats.org/officeDocument/2006/relationships/footer" Target="footer4.xml"/><Relationship Id="rId39" Type="http://schemas.openxmlformats.org/officeDocument/2006/relationships/image" Target="media/image14.jpeg"/><Relationship Id="rId21" Type="http://schemas.openxmlformats.org/officeDocument/2006/relationships/comments" Target="comments.xml"/><Relationship Id="rId34" Type="http://schemas.openxmlformats.org/officeDocument/2006/relationships/image" Target="media/image9.jpeg"/><Relationship Id="rId42" Type="http://schemas.openxmlformats.org/officeDocument/2006/relationships/header" Target="header6.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www.worldbank.org/debarr." TargetMode="External"/><Relationship Id="rId29" Type="http://schemas.openxmlformats.org/officeDocument/2006/relationships/image" Target="media/image4.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footer" Target="footer2.xml"/><Relationship Id="rId32" Type="http://schemas.openxmlformats.org/officeDocument/2006/relationships/image" Target="media/image7.emf"/><Relationship Id="rId37" Type="http://schemas.openxmlformats.org/officeDocument/2006/relationships/image" Target="media/image12.jpeg"/><Relationship Id="rId40" Type="http://schemas.openxmlformats.org/officeDocument/2006/relationships/header" Target="header4.xml"/><Relationship Id="rId45"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eader" Target="header3.xml"/><Relationship Id="rId28" Type="http://schemas.openxmlformats.org/officeDocument/2006/relationships/image" Target="media/image3.emf"/><Relationship Id="rId36" Type="http://schemas.openxmlformats.org/officeDocument/2006/relationships/image" Target="media/image11.jpeg"/><Relationship Id="rId10" Type="http://schemas.openxmlformats.org/officeDocument/2006/relationships/endnotes" Target="endnotes.xml"/><Relationship Id="rId19" Type="http://schemas.openxmlformats.org/officeDocument/2006/relationships/hyperlink" Target="http://www.worldbank.org/debarr." TargetMode="External"/><Relationship Id="rId31" Type="http://schemas.openxmlformats.org/officeDocument/2006/relationships/image" Target="media/image6.emf"/><Relationship Id="rId44"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microsoft.com/office/2011/relationships/commentsExtended" Target="commentsExtended.xml"/><Relationship Id="rId27" Type="http://schemas.openxmlformats.org/officeDocument/2006/relationships/image" Target="media/image2.emf"/><Relationship Id="rId30" Type="http://schemas.openxmlformats.org/officeDocument/2006/relationships/image" Target="media/image5.emf"/><Relationship Id="rId35" Type="http://schemas.openxmlformats.org/officeDocument/2006/relationships/image" Target="media/image10.jpeg"/><Relationship Id="rId43"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10.emf"/><Relationship Id="rId17" Type="http://schemas.openxmlformats.org/officeDocument/2006/relationships/hyperlink" Target="http://www.worldbank.org/debarr." TargetMode="External"/><Relationship Id="rId25" Type="http://schemas.openxmlformats.org/officeDocument/2006/relationships/footer" Target="footer3.xml"/><Relationship Id="rId33" Type="http://schemas.openxmlformats.org/officeDocument/2006/relationships/image" Target="media/image8.emf"/><Relationship Id="rId38" Type="http://schemas.openxmlformats.org/officeDocument/2006/relationships/image" Target="media/image13.jpeg"/><Relationship Id="rId20" Type="http://schemas.openxmlformats.org/officeDocument/2006/relationships/hyperlink" Target="http://www.worldbank.org/debarr." TargetMode="External"/><Relationship Id="rId41"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4A3277B7707A48B0E1B9AC835E8163" ma:contentTypeVersion="12" ma:contentTypeDescription="Create a new document." ma:contentTypeScope="" ma:versionID="e8e1bf04165ff7bba49cf144bae32960">
  <xsd:schema xmlns:xsd="http://www.w3.org/2001/XMLSchema" xmlns:xs="http://www.w3.org/2001/XMLSchema" xmlns:p="http://schemas.microsoft.com/office/2006/metadata/properties" xmlns:ns3="aa3449fd-d373-417f-9c8d-cf261ce8b785" xmlns:ns4="eda4fd43-f936-4ced-9b4a-46c1ef7d5473" targetNamespace="http://schemas.microsoft.com/office/2006/metadata/properties" ma:root="true" ma:fieldsID="b92fb47443f590539839531072940309" ns3:_="" ns4:_="">
    <xsd:import namespace="aa3449fd-d373-417f-9c8d-cf261ce8b785"/>
    <xsd:import namespace="eda4fd43-f936-4ced-9b4a-46c1ef7d5473"/>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GenerationTime" minOccurs="0"/>
                <xsd:element ref="ns4:MediaServiceEventHashCode"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3449fd-d373-417f-9c8d-cf261ce8b785"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da4fd43-f936-4ced-9b4a-46c1ef7d547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B7C5AE-2EC0-4B93-871F-D62D417799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3449fd-d373-417f-9c8d-cf261ce8b785"/>
    <ds:schemaRef ds:uri="eda4fd43-f936-4ced-9b4a-46c1ef7d54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AD9CF38-D61B-4E8F-9FAE-A158826E20C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4608550-B0D0-4FDA-84EB-98E65D06141B}">
  <ds:schemaRefs>
    <ds:schemaRef ds:uri="http://schemas.microsoft.com/sharepoint/v3/contenttype/forms"/>
  </ds:schemaRefs>
</ds:datastoreItem>
</file>

<file path=customXml/itemProps4.xml><?xml version="1.0" encoding="utf-8"?>
<ds:datastoreItem xmlns:ds="http://schemas.openxmlformats.org/officeDocument/2006/customXml" ds:itemID="{A2515645-8CF9-4B22-8FC5-51D8BA473A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310</TotalTime>
  <Pages>1</Pages>
  <Words>35552</Words>
  <Characters>195536</Characters>
  <Application>Microsoft Office Word</Application>
  <DocSecurity>0</DocSecurity>
  <Lines>1629</Lines>
  <Paragraphs>461</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Avant-Propos</vt:lpstr>
      <vt:lpstr>Avant-Propos</vt:lpstr>
    </vt:vector>
  </TitlesOfParts>
  <Company>The World Bank Group</Company>
  <LinksUpToDate>false</LinksUpToDate>
  <CharactersWithSpaces>230627</CharactersWithSpaces>
  <SharedDoc>false</SharedDoc>
  <HLinks>
    <vt:vector size="180" baseType="variant">
      <vt:variant>
        <vt:i4>1572913</vt:i4>
      </vt:variant>
      <vt:variant>
        <vt:i4>461</vt:i4>
      </vt:variant>
      <vt:variant>
        <vt:i4>0</vt:i4>
      </vt:variant>
      <vt:variant>
        <vt:i4>5</vt:i4>
      </vt:variant>
      <vt:variant>
        <vt:lpwstr/>
      </vt:variant>
      <vt:variant>
        <vt:lpwstr>_Toc382929275</vt:lpwstr>
      </vt:variant>
      <vt:variant>
        <vt:i4>1572913</vt:i4>
      </vt:variant>
      <vt:variant>
        <vt:i4>455</vt:i4>
      </vt:variant>
      <vt:variant>
        <vt:i4>0</vt:i4>
      </vt:variant>
      <vt:variant>
        <vt:i4>5</vt:i4>
      </vt:variant>
      <vt:variant>
        <vt:lpwstr/>
      </vt:variant>
      <vt:variant>
        <vt:lpwstr>_Toc382929274</vt:lpwstr>
      </vt:variant>
      <vt:variant>
        <vt:i4>1572913</vt:i4>
      </vt:variant>
      <vt:variant>
        <vt:i4>449</vt:i4>
      </vt:variant>
      <vt:variant>
        <vt:i4>0</vt:i4>
      </vt:variant>
      <vt:variant>
        <vt:i4>5</vt:i4>
      </vt:variant>
      <vt:variant>
        <vt:lpwstr/>
      </vt:variant>
      <vt:variant>
        <vt:lpwstr>_Toc382929273</vt:lpwstr>
      </vt:variant>
      <vt:variant>
        <vt:i4>1572913</vt:i4>
      </vt:variant>
      <vt:variant>
        <vt:i4>443</vt:i4>
      </vt:variant>
      <vt:variant>
        <vt:i4>0</vt:i4>
      </vt:variant>
      <vt:variant>
        <vt:i4>5</vt:i4>
      </vt:variant>
      <vt:variant>
        <vt:lpwstr/>
      </vt:variant>
      <vt:variant>
        <vt:lpwstr>_Toc382929272</vt:lpwstr>
      </vt:variant>
      <vt:variant>
        <vt:i4>1572913</vt:i4>
      </vt:variant>
      <vt:variant>
        <vt:i4>437</vt:i4>
      </vt:variant>
      <vt:variant>
        <vt:i4>0</vt:i4>
      </vt:variant>
      <vt:variant>
        <vt:i4>5</vt:i4>
      </vt:variant>
      <vt:variant>
        <vt:lpwstr/>
      </vt:variant>
      <vt:variant>
        <vt:lpwstr>_Toc382929271</vt:lpwstr>
      </vt:variant>
      <vt:variant>
        <vt:i4>1441841</vt:i4>
      </vt:variant>
      <vt:variant>
        <vt:i4>296</vt:i4>
      </vt:variant>
      <vt:variant>
        <vt:i4>0</vt:i4>
      </vt:variant>
      <vt:variant>
        <vt:i4>5</vt:i4>
      </vt:variant>
      <vt:variant>
        <vt:lpwstr/>
      </vt:variant>
      <vt:variant>
        <vt:lpwstr>_Toc382928286</vt:lpwstr>
      </vt:variant>
      <vt:variant>
        <vt:i4>1441841</vt:i4>
      </vt:variant>
      <vt:variant>
        <vt:i4>290</vt:i4>
      </vt:variant>
      <vt:variant>
        <vt:i4>0</vt:i4>
      </vt:variant>
      <vt:variant>
        <vt:i4>5</vt:i4>
      </vt:variant>
      <vt:variant>
        <vt:lpwstr/>
      </vt:variant>
      <vt:variant>
        <vt:lpwstr>_Toc382928285</vt:lpwstr>
      </vt:variant>
      <vt:variant>
        <vt:i4>1441841</vt:i4>
      </vt:variant>
      <vt:variant>
        <vt:i4>284</vt:i4>
      </vt:variant>
      <vt:variant>
        <vt:i4>0</vt:i4>
      </vt:variant>
      <vt:variant>
        <vt:i4>5</vt:i4>
      </vt:variant>
      <vt:variant>
        <vt:lpwstr/>
      </vt:variant>
      <vt:variant>
        <vt:lpwstr>_Toc382928284</vt:lpwstr>
      </vt:variant>
      <vt:variant>
        <vt:i4>1441841</vt:i4>
      </vt:variant>
      <vt:variant>
        <vt:i4>278</vt:i4>
      </vt:variant>
      <vt:variant>
        <vt:i4>0</vt:i4>
      </vt:variant>
      <vt:variant>
        <vt:i4>5</vt:i4>
      </vt:variant>
      <vt:variant>
        <vt:lpwstr/>
      </vt:variant>
      <vt:variant>
        <vt:lpwstr>_Toc382928283</vt:lpwstr>
      </vt:variant>
      <vt:variant>
        <vt:i4>1441841</vt:i4>
      </vt:variant>
      <vt:variant>
        <vt:i4>272</vt:i4>
      </vt:variant>
      <vt:variant>
        <vt:i4>0</vt:i4>
      </vt:variant>
      <vt:variant>
        <vt:i4>5</vt:i4>
      </vt:variant>
      <vt:variant>
        <vt:lpwstr/>
      </vt:variant>
      <vt:variant>
        <vt:lpwstr>_Toc382928282</vt:lpwstr>
      </vt:variant>
      <vt:variant>
        <vt:i4>1441841</vt:i4>
      </vt:variant>
      <vt:variant>
        <vt:i4>266</vt:i4>
      </vt:variant>
      <vt:variant>
        <vt:i4>0</vt:i4>
      </vt:variant>
      <vt:variant>
        <vt:i4>5</vt:i4>
      </vt:variant>
      <vt:variant>
        <vt:lpwstr/>
      </vt:variant>
      <vt:variant>
        <vt:lpwstr>_Toc382928281</vt:lpwstr>
      </vt:variant>
      <vt:variant>
        <vt:i4>1441841</vt:i4>
      </vt:variant>
      <vt:variant>
        <vt:i4>260</vt:i4>
      </vt:variant>
      <vt:variant>
        <vt:i4>0</vt:i4>
      </vt:variant>
      <vt:variant>
        <vt:i4>5</vt:i4>
      </vt:variant>
      <vt:variant>
        <vt:lpwstr/>
      </vt:variant>
      <vt:variant>
        <vt:lpwstr>_Toc382928280</vt:lpwstr>
      </vt:variant>
      <vt:variant>
        <vt:i4>1638449</vt:i4>
      </vt:variant>
      <vt:variant>
        <vt:i4>254</vt:i4>
      </vt:variant>
      <vt:variant>
        <vt:i4>0</vt:i4>
      </vt:variant>
      <vt:variant>
        <vt:i4>5</vt:i4>
      </vt:variant>
      <vt:variant>
        <vt:lpwstr/>
      </vt:variant>
      <vt:variant>
        <vt:lpwstr>_Toc382928279</vt:lpwstr>
      </vt:variant>
      <vt:variant>
        <vt:i4>1638449</vt:i4>
      </vt:variant>
      <vt:variant>
        <vt:i4>248</vt:i4>
      </vt:variant>
      <vt:variant>
        <vt:i4>0</vt:i4>
      </vt:variant>
      <vt:variant>
        <vt:i4>5</vt:i4>
      </vt:variant>
      <vt:variant>
        <vt:lpwstr/>
      </vt:variant>
      <vt:variant>
        <vt:lpwstr>_Toc382928278</vt:lpwstr>
      </vt:variant>
      <vt:variant>
        <vt:i4>1638449</vt:i4>
      </vt:variant>
      <vt:variant>
        <vt:i4>242</vt:i4>
      </vt:variant>
      <vt:variant>
        <vt:i4>0</vt:i4>
      </vt:variant>
      <vt:variant>
        <vt:i4>5</vt:i4>
      </vt:variant>
      <vt:variant>
        <vt:lpwstr/>
      </vt:variant>
      <vt:variant>
        <vt:lpwstr>_Toc382928277</vt:lpwstr>
      </vt:variant>
      <vt:variant>
        <vt:i4>1638449</vt:i4>
      </vt:variant>
      <vt:variant>
        <vt:i4>236</vt:i4>
      </vt:variant>
      <vt:variant>
        <vt:i4>0</vt:i4>
      </vt:variant>
      <vt:variant>
        <vt:i4>5</vt:i4>
      </vt:variant>
      <vt:variant>
        <vt:lpwstr/>
      </vt:variant>
      <vt:variant>
        <vt:lpwstr>_Toc382928276</vt:lpwstr>
      </vt:variant>
      <vt:variant>
        <vt:i4>1638449</vt:i4>
      </vt:variant>
      <vt:variant>
        <vt:i4>230</vt:i4>
      </vt:variant>
      <vt:variant>
        <vt:i4>0</vt:i4>
      </vt:variant>
      <vt:variant>
        <vt:i4>5</vt:i4>
      </vt:variant>
      <vt:variant>
        <vt:lpwstr/>
      </vt:variant>
      <vt:variant>
        <vt:lpwstr>_Toc382928275</vt:lpwstr>
      </vt:variant>
      <vt:variant>
        <vt:i4>1835063</vt:i4>
      </vt:variant>
      <vt:variant>
        <vt:i4>74</vt:i4>
      </vt:variant>
      <vt:variant>
        <vt:i4>0</vt:i4>
      </vt:variant>
      <vt:variant>
        <vt:i4>5</vt:i4>
      </vt:variant>
      <vt:variant>
        <vt:lpwstr/>
      </vt:variant>
      <vt:variant>
        <vt:lpwstr>_Toc382929432</vt:lpwstr>
      </vt:variant>
      <vt:variant>
        <vt:i4>1835063</vt:i4>
      </vt:variant>
      <vt:variant>
        <vt:i4>68</vt:i4>
      </vt:variant>
      <vt:variant>
        <vt:i4>0</vt:i4>
      </vt:variant>
      <vt:variant>
        <vt:i4>5</vt:i4>
      </vt:variant>
      <vt:variant>
        <vt:lpwstr/>
      </vt:variant>
      <vt:variant>
        <vt:lpwstr>_Toc382929431</vt:lpwstr>
      </vt:variant>
      <vt:variant>
        <vt:i4>1835063</vt:i4>
      </vt:variant>
      <vt:variant>
        <vt:i4>62</vt:i4>
      </vt:variant>
      <vt:variant>
        <vt:i4>0</vt:i4>
      </vt:variant>
      <vt:variant>
        <vt:i4>5</vt:i4>
      </vt:variant>
      <vt:variant>
        <vt:lpwstr/>
      </vt:variant>
      <vt:variant>
        <vt:lpwstr>_Toc382929430</vt:lpwstr>
      </vt:variant>
      <vt:variant>
        <vt:i4>1900599</vt:i4>
      </vt:variant>
      <vt:variant>
        <vt:i4>56</vt:i4>
      </vt:variant>
      <vt:variant>
        <vt:i4>0</vt:i4>
      </vt:variant>
      <vt:variant>
        <vt:i4>5</vt:i4>
      </vt:variant>
      <vt:variant>
        <vt:lpwstr/>
      </vt:variant>
      <vt:variant>
        <vt:lpwstr>_Toc382929429</vt:lpwstr>
      </vt:variant>
      <vt:variant>
        <vt:i4>1900599</vt:i4>
      </vt:variant>
      <vt:variant>
        <vt:i4>50</vt:i4>
      </vt:variant>
      <vt:variant>
        <vt:i4>0</vt:i4>
      </vt:variant>
      <vt:variant>
        <vt:i4>5</vt:i4>
      </vt:variant>
      <vt:variant>
        <vt:lpwstr/>
      </vt:variant>
      <vt:variant>
        <vt:lpwstr>_Toc382929428</vt:lpwstr>
      </vt:variant>
      <vt:variant>
        <vt:i4>1900599</vt:i4>
      </vt:variant>
      <vt:variant>
        <vt:i4>44</vt:i4>
      </vt:variant>
      <vt:variant>
        <vt:i4>0</vt:i4>
      </vt:variant>
      <vt:variant>
        <vt:i4>5</vt:i4>
      </vt:variant>
      <vt:variant>
        <vt:lpwstr/>
      </vt:variant>
      <vt:variant>
        <vt:lpwstr>_Toc382929427</vt:lpwstr>
      </vt:variant>
      <vt:variant>
        <vt:i4>1900599</vt:i4>
      </vt:variant>
      <vt:variant>
        <vt:i4>38</vt:i4>
      </vt:variant>
      <vt:variant>
        <vt:i4>0</vt:i4>
      </vt:variant>
      <vt:variant>
        <vt:i4>5</vt:i4>
      </vt:variant>
      <vt:variant>
        <vt:lpwstr/>
      </vt:variant>
      <vt:variant>
        <vt:lpwstr>_Toc382929426</vt:lpwstr>
      </vt:variant>
      <vt:variant>
        <vt:i4>1900599</vt:i4>
      </vt:variant>
      <vt:variant>
        <vt:i4>32</vt:i4>
      </vt:variant>
      <vt:variant>
        <vt:i4>0</vt:i4>
      </vt:variant>
      <vt:variant>
        <vt:i4>5</vt:i4>
      </vt:variant>
      <vt:variant>
        <vt:lpwstr/>
      </vt:variant>
      <vt:variant>
        <vt:lpwstr>_Toc382929425</vt:lpwstr>
      </vt:variant>
      <vt:variant>
        <vt:i4>1900599</vt:i4>
      </vt:variant>
      <vt:variant>
        <vt:i4>26</vt:i4>
      </vt:variant>
      <vt:variant>
        <vt:i4>0</vt:i4>
      </vt:variant>
      <vt:variant>
        <vt:i4>5</vt:i4>
      </vt:variant>
      <vt:variant>
        <vt:lpwstr/>
      </vt:variant>
      <vt:variant>
        <vt:lpwstr>_Toc382929424</vt:lpwstr>
      </vt:variant>
      <vt:variant>
        <vt:i4>1900599</vt:i4>
      </vt:variant>
      <vt:variant>
        <vt:i4>20</vt:i4>
      </vt:variant>
      <vt:variant>
        <vt:i4>0</vt:i4>
      </vt:variant>
      <vt:variant>
        <vt:i4>5</vt:i4>
      </vt:variant>
      <vt:variant>
        <vt:lpwstr/>
      </vt:variant>
      <vt:variant>
        <vt:lpwstr>_Toc382929423</vt:lpwstr>
      </vt:variant>
      <vt:variant>
        <vt:i4>1900599</vt:i4>
      </vt:variant>
      <vt:variant>
        <vt:i4>14</vt:i4>
      </vt:variant>
      <vt:variant>
        <vt:i4>0</vt:i4>
      </vt:variant>
      <vt:variant>
        <vt:i4>5</vt:i4>
      </vt:variant>
      <vt:variant>
        <vt:lpwstr/>
      </vt:variant>
      <vt:variant>
        <vt:lpwstr>_Toc382929422</vt:lpwstr>
      </vt:variant>
      <vt:variant>
        <vt:i4>1900599</vt:i4>
      </vt:variant>
      <vt:variant>
        <vt:i4>8</vt:i4>
      </vt:variant>
      <vt:variant>
        <vt:i4>0</vt:i4>
      </vt:variant>
      <vt:variant>
        <vt:i4>5</vt:i4>
      </vt:variant>
      <vt:variant>
        <vt:lpwstr/>
      </vt:variant>
      <vt:variant>
        <vt:lpwstr>_Toc382929421</vt:lpwstr>
      </vt:variant>
      <vt:variant>
        <vt:i4>1900599</vt:i4>
      </vt:variant>
      <vt:variant>
        <vt:i4>2</vt:i4>
      </vt:variant>
      <vt:variant>
        <vt:i4>0</vt:i4>
      </vt:variant>
      <vt:variant>
        <vt:i4>5</vt:i4>
      </vt:variant>
      <vt:variant>
        <vt:lpwstr/>
      </vt:variant>
      <vt:variant>
        <vt:lpwstr>_Toc382929420</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Avant-Propos</dc:title>
  <dc:creator>World Bank User</dc:creator>
  <cp:lastModifiedBy>Utilisateur Windows</cp:lastModifiedBy>
  <cp:revision>41</cp:revision>
  <cp:lastPrinted>2025-08-29T13:25:00Z</cp:lastPrinted>
  <dcterms:created xsi:type="dcterms:W3CDTF">2025-08-04T19:17:00Z</dcterms:created>
  <dcterms:modified xsi:type="dcterms:W3CDTF">2025-09-11T19:38:00Z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0x010100884A3277B7707A48B0E1B9AC835E8163</vt:lpwstr>
  </property>
</Properties>
</file>